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qwenmd--atmosphere-torrserve-fork"/>
    <w:p>
      <w:pPr>
        <w:pStyle w:val="Heading1"/>
      </w:pPr>
      <w:r>
        <w:t xml:space="preserve">QWEN.md — ATMOSphere TorrServe fork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ATMOSphere's platform-signed fork of TorrServe (BitTorrent-backed media library/streaming). Built from source by parent scripts/build.sh step_build_torrserve. applicationId atmosphere.torrserve.</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2026-10-11T22:31:27Z</dcterms:created>
  <dcterms:modified xsi:type="dcterms:W3CDTF">2026-10-11T22:31:27Z</dcterms:modified>
</cp:coreProperties>
</file>

<file path=docProps/custom.xml><?xml version="1.0" encoding="utf-8"?>
<Properties xmlns="http://schemas.openxmlformats.org/officeDocument/2006/custom-properties" xmlns:vt="http://schemas.openxmlformats.org/officeDocument/2006/docPropsVTypes"/>
</file>