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B7BAF" w14:textId="0346F480" w:rsidR="00FE6039" w:rsidRPr="00F97ABA" w:rsidRDefault="00AE3665" w:rsidP="00121A54">
      <w:pPr>
        <w:rPr>
          <w:rFonts w:eastAsiaTheme="minorEastAsia"/>
        </w:rPr>
      </w:pPr>
      <w:r w:rsidRPr="000619A4">
        <w:rPr>
          <w:b/>
          <w:bCs/>
        </w:rPr>
        <w:t xml:space="preserve">ATM </w:t>
      </w:r>
      <w:r w:rsidR="00121A54">
        <w:rPr>
          <w:b/>
          <w:bCs/>
        </w:rPr>
        <w:t>651</w:t>
      </w:r>
      <w:r w:rsidR="000D1C8A" w:rsidRPr="000619A4">
        <w:rPr>
          <w:b/>
          <w:bCs/>
        </w:rPr>
        <w:t xml:space="preserve"> Lab</w:t>
      </w:r>
      <w:r w:rsidR="00F74337">
        <w:rPr>
          <w:b/>
          <w:bCs/>
        </w:rPr>
        <w:t xml:space="preserve">: </w:t>
      </w:r>
      <w:r w:rsidR="00E36A29">
        <w:rPr>
          <w:b/>
          <w:bCs/>
        </w:rPr>
        <w:t>due Monday,</w:t>
      </w:r>
      <w:r w:rsidR="00F71950">
        <w:rPr>
          <w:b/>
          <w:bCs/>
        </w:rPr>
        <w:t xml:space="preserve"> Oct 26 </w:t>
      </w:r>
    </w:p>
    <w:p w14:paraId="6C645EB9" w14:textId="6502F760" w:rsidR="009B663C" w:rsidRDefault="009B663C">
      <w:pPr>
        <w:rPr>
          <w:rFonts w:eastAsiaTheme="minorEastAsia"/>
          <w:b/>
          <w:bCs/>
        </w:rPr>
      </w:pPr>
    </w:p>
    <w:p w14:paraId="3DD91D2E" w14:textId="6EDC2FF5" w:rsidR="00AE4A28" w:rsidRDefault="00AE4A28">
      <w:pPr>
        <w:rPr>
          <w:rFonts w:eastAsiaTheme="minorEastAsia"/>
          <w:b/>
          <w:bCs/>
        </w:rPr>
      </w:pPr>
      <w:r>
        <w:rPr>
          <w:rFonts w:eastAsiaTheme="minorEastAsia"/>
          <w:b/>
          <w:bCs/>
        </w:rPr>
        <w:t xml:space="preserve">0. Jot down a project idea, send to instructor to begin conversation about </w:t>
      </w:r>
      <w:proofErr w:type="gramStart"/>
      <w:r>
        <w:rPr>
          <w:rFonts w:eastAsiaTheme="minorEastAsia"/>
          <w:b/>
          <w:bCs/>
        </w:rPr>
        <w:t>right-sizing</w:t>
      </w:r>
      <w:proofErr w:type="gramEnd"/>
      <w:r>
        <w:rPr>
          <w:rFonts w:eastAsiaTheme="minorEastAsia"/>
          <w:b/>
          <w:bCs/>
        </w:rPr>
        <w:t xml:space="preserve"> it.</w:t>
      </w:r>
    </w:p>
    <w:p w14:paraId="4738B19F" w14:textId="77777777" w:rsidR="00AE4A28" w:rsidRDefault="00AE4A28">
      <w:pPr>
        <w:rPr>
          <w:rFonts w:eastAsiaTheme="minorEastAsia"/>
          <w:b/>
          <w:bCs/>
        </w:rPr>
      </w:pPr>
    </w:p>
    <w:p w14:paraId="3C3DE4F4" w14:textId="1428C2D6" w:rsidR="009B663C" w:rsidRPr="00425DAA" w:rsidRDefault="009B663C">
      <w:pPr>
        <w:rPr>
          <w:rFonts w:eastAsiaTheme="minorEastAsia"/>
          <w:b/>
          <w:bCs/>
          <w:u w:val="single"/>
        </w:rPr>
      </w:pPr>
      <w:r w:rsidRPr="00425DAA">
        <w:rPr>
          <w:rFonts w:eastAsiaTheme="minorEastAsia"/>
          <w:b/>
          <w:bCs/>
          <w:u w:val="single"/>
        </w:rPr>
        <w:t xml:space="preserve">Understanding </w:t>
      </w:r>
      <w:r w:rsidR="00405429" w:rsidRPr="00425DAA">
        <w:rPr>
          <w:rFonts w:eastAsiaTheme="minorEastAsia"/>
          <w:b/>
          <w:bCs/>
          <w:u w:val="single"/>
        </w:rPr>
        <w:t xml:space="preserve">vertical </w:t>
      </w:r>
      <w:r w:rsidRPr="00425DAA">
        <w:rPr>
          <w:rFonts w:eastAsiaTheme="minorEastAsia"/>
          <w:b/>
          <w:bCs/>
          <w:u w:val="single"/>
        </w:rPr>
        <w:t>instability</w:t>
      </w:r>
      <w:r w:rsidR="00405429" w:rsidRPr="00425DAA">
        <w:rPr>
          <w:rFonts w:eastAsiaTheme="minorEastAsia"/>
          <w:b/>
          <w:bCs/>
          <w:u w:val="single"/>
        </w:rPr>
        <w:t xml:space="preserve"> for moist</w:t>
      </w:r>
      <w:r w:rsidRPr="00425DAA">
        <w:rPr>
          <w:rFonts w:eastAsiaTheme="minorEastAsia"/>
          <w:b/>
          <w:bCs/>
          <w:u w:val="single"/>
        </w:rPr>
        <w:t xml:space="preserve"> convection</w:t>
      </w:r>
    </w:p>
    <w:p w14:paraId="14FB71B6" w14:textId="77777777" w:rsidR="009B663C" w:rsidRDefault="009B663C">
      <w:pPr>
        <w:rPr>
          <w:rFonts w:eastAsiaTheme="minorEastAsia"/>
        </w:rPr>
      </w:pPr>
    </w:p>
    <w:p w14:paraId="7D7D59E7" w14:textId="37BD4F06" w:rsidR="000E18BE" w:rsidRDefault="00336729">
      <w:pPr>
        <w:rPr>
          <w:rFonts w:eastAsiaTheme="minorEastAsia"/>
          <w:b/>
          <w:bCs/>
        </w:rPr>
      </w:pPr>
      <w:r>
        <w:rPr>
          <w:rFonts w:eastAsiaTheme="minorEastAsia"/>
        </w:rPr>
        <w:t>Deep</w:t>
      </w:r>
      <w:r w:rsidR="000867CD">
        <w:rPr>
          <w:rFonts w:eastAsiaTheme="minorEastAsia"/>
        </w:rPr>
        <w:t xml:space="preserve"> convection doesn't just happen randomly: it happens where </w:t>
      </w:r>
      <w:r w:rsidR="00BF7654">
        <w:rPr>
          <w:rFonts w:eastAsiaTheme="minorEastAsia"/>
        </w:rPr>
        <w:t xml:space="preserve">all three </w:t>
      </w:r>
      <w:r w:rsidR="00BF7654" w:rsidRPr="00BF7654">
        <w:rPr>
          <w:rFonts w:eastAsiaTheme="minorEastAsia"/>
          <w:i/>
          <w:iCs/>
        </w:rPr>
        <w:t>ingredients</w:t>
      </w:r>
      <w:r w:rsidR="00BF7654">
        <w:rPr>
          <w:rFonts w:eastAsiaTheme="minorEastAsia"/>
        </w:rPr>
        <w:t xml:space="preserve"> are present: </w:t>
      </w:r>
      <w:r w:rsidR="00BF7654">
        <w:rPr>
          <w:rFonts w:eastAsiaTheme="minorEastAsia"/>
          <w:i/>
          <w:iCs/>
        </w:rPr>
        <w:t xml:space="preserve">instability, moisture, and initiation. </w:t>
      </w:r>
      <w:r>
        <w:rPr>
          <w:rFonts w:eastAsiaTheme="minorEastAsia"/>
        </w:rPr>
        <w:t>This</w:t>
      </w:r>
      <w:r w:rsidR="00BF7654">
        <w:rPr>
          <w:rFonts w:eastAsiaTheme="minorEastAsia"/>
        </w:rPr>
        <w:t xml:space="preserve"> </w:t>
      </w:r>
      <w:r w:rsidR="00BF7654" w:rsidRPr="00336729">
        <w:rPr>
          <w:rFonts w:eastAsiaTheme="minorEastAsia"/>
          <w:i/>
          <w:iCs/>
        </w:rPr>
        <w:t>conserved-variables sounding plot</w:t>
      </w:r>
      <w:r w:rsidR="00BF7654">
        <w:rPr>
          <w:rFonts w:eastAsiaTheme="minorEastAsia"/>
        </w:rPr>
        <w:t xml:space="preserve"> can show </w:t>
      </w:r>
      <w:r w:rsidR="00BF7654" w:rsidRPr="00271055">
        <w:rPr>
          <w:rFonts w:eastAsiaTheme="minorEastAsia"/>
          <w:b/>
          <w:bCs/>
        </w:rPr>
        <w:t>lifted-parcel buoyancy</w:t>
      </w:r>
      <w:r w:rsidR="00BF7654">
        <w:rPr>
          <w:rFonts w:eastAsiaTheme="minorEastAsia"/>
        </w:rPr>
        <w:t xml:space="preserve"> </w:t>
      </w:r>
      <w:r>
        <w:rPr>
          <w:rFonts w:eastAsiaTheme="minorEastAsia"/>
        </w:rPr>
        <w:t xml:space="preserve">as the gap between red and green curves, </w:t>
      </w:r>
      <w:r w:rsidR="00435B90">
        <w:rPr>
          <w:rFonts w:eastAsiaTheme="minorEastAsia"/>
        </w:rPr>
        <w:t>for various parcels</w:t>
      </w:r>
      <w:r w:rsidR="008E1FC4">
        <w:rPr>
          <w:rFonts w:eastAsiaTheme="minorEastAsia"/>
        </w:rPr>
        <w:t xml:space="preserve">: </w:t>
      </w:r>
      <w:r w:rsidR="00435B90" w:rsidRPr="00336729">
        <w:rPr>
          <w:rFonts w:eastAsiaTheme="minorEastAsia"/>
          <w:i/>
          <w:iCs/>
        </w:rPr>
        <w:t>undilute</w:t>
      </w:r>
      <w:r>
        <w:rPr>
          <w:rFonts w:eastAsiaTheme="minorEastAsia"/>
        </w:rPr>
        <w:t xml:space="preserve"> </w:t>
      </w:r>
      <w:r w:rsidR="008E1FC4">
        <w:rPr>
          <w:rFonts w:eastAsiaTheme="minorEastAsia"/>
        </w:rPr>
        <w:t>is</w:t>
      </w:r>
      <w:r>
        <w:rPr>
          <w:rFonts w:eastAsiaTheme="minorEastAsia"/>
        </w:rPr>
        <w:t xml:space="preserve"> </w:t>
      </w:r>
      <w:r w:rsidR="008E1FC4">
        <w:rPr>
          <w:rFonts w:eastAsiaTheme="minorEastAsia"/>
        </w:rPr>
        <w:t xml:space="preserve">the heavy </w:t>
      </w:r>
      <w:r>
        <w:rPr>
          <w:rFonts w:eastAsiaTheme="minorEastAsia"/>
        </w:rPr>
        <w:t xml:space="preserve">vertical green </w:t>
      </w:r>
      <w:r w:rsidR="008E1FC4">
        <w:rPr>
          <w:rFonts w:eastAsiaTheme="minorEastAsia"/>
        </w:rPr>
        <w:t xml:space="preserve">line from the surface </w:t>
      </w:r>
      <w:r>
        <w:rPr>
          <w:rFonts w:eastAsiaTheme="minorEastAsia"/>
        </w:rPr>
        <w:t>conserving h;</w:t>
      </w:r>
      <w:r w:rsidR="00435B90">
        <w:rPr>
          <w:rFonts w:eastAsiaTheme="minorEastAsia"/>
        </w:rPr>
        <w:t xml:space="preserve"> </w:t>
      </w:r>
      <w:r w:rsidR="00435B90" w:rsidRPr="00336729">
        <w:rPr>
          <w:rFonts w:eastAsiaTheme="minorEastAsia"/>
          <w:i/>
          <w:iCs/>
        </w:rPr>
        <w:t>entraining</w:t>
      </w:r>
      <w:r>
        <w:rPr>
          <w:rFonts w:eastAsiaTheme="minorEastAsia"/>
        </w:rPr>
        <w:t xml:space="preserve"> </w:t>
      </w:r>
      <w:r w:rsidR="008E1FC4">
        <w:rPr>
          <w:rFonts w:eastAsiaTheme="minorEastAsia"/>
        </w:rPr>
        <w:t>parcels in light green have their value of</w:t>
      </w:r>
      <w:r>
        <w:rPr>
          <w:rFonts w:eastAsiaTheme="minorEastAsia"/>
        </w:rPr>
        <w:t xml:space="preserve"> h drawn toward the blue curve by mixing in light green</w:t>
      </w:r>
      <w:r w:rsidR="00435B90">
        <w:rPr>
          <w:rFonts w:eastAsiaTheme="minorEastAsia"/>
        </w:rPr>
        <w:t>. That buoyancy force</w:t>
      </w:r>
      <w:r w:rsidR="00BF7654">
        <w:rPr>
          <w:rFonts w:eastAsiaTheme="minorEastAsia"/>
        </w:rPr>
        <w:t xml:space="preserve"> </w:t>
      </w:r>
      <w:r w:rsidR="00271055">
        <w:rPr>
          <w:rFonts w:eastAsiaTheme="minorEastAsia"/>
        </w:rPr>
        <w:t xml:space="preserve">is the </w:t>
      </w:r>
      <w:r w:rsidR="00435B90">
        <w:rPr>
          <w:rFonts w:eastAsiaTheme="minorEastAsia"/>
        </w:rPr>
        <w:t xml:space="preserve">main </w:t>
      </w:r>
      <w:r w:rsidR="00271055">
        <w:rPr>
          <w:rFonts w:eastAsiaTheme="minorEastAsia"/>
        </w:rPr>
        <w:t xml:space="preserve">driving force for </w:t>
      </w:r>
      <w:r w:rsidR="00BF7654">
        <w:rPr>
          <w:rFonts w:eastAsiaTheme="minorEastAsia"/>
        </w:rPr>
        <w:t>convective clouds</w:t>
      </w:r>
      <w:r w:rsidR="008222EE">
        <w:rPr>
          <w:rFonts w:eastAsiaTheme="minorEastAsia"/>
        </w:rPr>
        <w:t xml:space="preserve">. </w:t>
      </w:r>
    </w:p>
    <w:p w14:paraId="41D91026" w14:textId="3F4D543A" w:rsidR="00EA0F7A" w:rsidRDefault="00EA0F7A">
      <w:pPr>
        <w:rPr>
          <w:rFonts w:eastAsiaTheme="minorEastAsia"/>
          <w:i/>
          <w:iCs/>
        </w:rPr>
      </w:pPr>
    </w:p>
    <w:p w14:paraId="77A1410C" w14:textId="4DB580A2" w:rsidR="008E1FC4" w:rsidRDefault="00EA0F7A">
      <w:pPr>
        <w:rPr>
          <w:rFonts w:eastAsiaTheme="minorEastAsia"/>
        </w:rPr>
      </w:pPr>
      <w:r>
        <w:rPr>
          <w:rFonts w:eastAsiaTheme="minorEastAsia"/>
        </w:rPr>
        <w:t xml:space="preserve">1. For this recent sounding at Miami, on an overcast day with pretty robust shallow convection beneath it, answer these questions: </w:t>
      </w:r>
    </w:p>
    <w:p w14:paraId="28F15FC9" w14:textId="7B1A471D" w:rsidR="00630F0C" w:rsidRPr="00630F0C" w:rsidRDefault="005E30A6" w:rsidP="00630F0C">
      <w:pPr>
        <w:rPr>
          <w:rFonts w:ascii="Times New Roman" w:eastAsia="Times New Roman" w:hAnsi="Times New Roman" w:cs="Times New Roman"/>
        </w:rPr>
      </w:pPr>
      <w:r>
        <w:rPr>
          <w:noProof/>
        </w:rPr>
        <w:tab/>
      </w:r>
      <w:r>
        <w:rPr>
          <w:noProof/>
        </w:rPr>
        <w:tab/>
      </w:r>
      <w:r w:rsidR="00630F0C" w:rsidRPr="00630F0C">
        <w:rPr>
          <w:rFonts w:eastAsiaTheme="minorEastAsia"/>
          <w:noProof/>
        </w:rPr>
        <w:drawing>
          <wp:inline distT="0" distB="0" distL="0" distR="0" wp14:anchorId="695CD201" wp14:editId="46B906F5">
            <wp:extent cx="2650435" cy="2087305"/>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6640" cy="2100067"/>
                    </a:xfrm>
                    <a:prstGeom prst="rect">
                      <a:avLst/>
                    </a:prstGeom>
                    <a:noFill/>
                    <a:ln>
                      <a:noFill/>
                    </a:ln>
                  </pic:spPr>
                </pic:pic>
              </a:graphicData>
            </a:graphic>
          </wp:inline>
        </w:drawing>
      </w:r>
      <w:r w:rsidR="000E18BE" w:rsidRPr="000E18BE">
        <w:rPr>
          <w:noProof/>
        </w:rPr>
        <w:t xml:space="preserve"> </w:t>
      </w:r>
      <w:r>
        <w:rPr>
          <w:noProof/>
        </w:rPr>
        <w:tab/>
      </w:r>
      <w:r w:rsidR="000E18BE" w:rsidRPr="000E18BE">
        <w:rPr>
          <w:rFonts w:ascii="Times New Roman" w:eastAsia="Times New Roman" w:hAnsi="Times New Roman" w:cs="Times New Roman"/>
        </w:rPr>
        <w:drawing>
          <wp:inline distT="0" distB="0" distL="0" distR="0" wp14:anchorId="7D1BC102" wp14:editId="425F7FBD">
            <wp:extent cx="1356960" cy="2086969"/>
            <wp:effectExtent l="0" t="0" r="2540" b="0"/>
            <wp:docPr id="3" name="Picture 3" descr="A picture containing outdoor, grass, field,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grass, field, track&#10;&#10;Description automatically generated"/>
                    <pic:cNvPicPr/>
                  </pic:nvPicPr>
                  <pic:blipFill>
                    <a:blip r:embed="rId6"/>
                    <a:stretch>
                      <a:fillRect/>
                    </a:stretch>
                  </pic:blipFill>
                  <pic:spPr>
                    <a:xfrm>
                      <a:off x="0" y="0"/>
                      <a:ext cx="1369165" cy="2105741"/>
                    </a:xfrm>
                    <a:prstGeom prst="rect">
                      <a:avLst/>
                    </a:prstGeom>
                  </pic:spPr>
                </pic:pic>
              </a:graphicData>
            </a:graphic>
          </wp:inline>
        </w:drawing>
      </w:r>
    </w:p>
    <w:p w14:paraId="0D20F015" w14:textId="537B97FE" w:rsidR="0006362F" w:rsidRDefault="00A24EF8">
      <w:pPr>
        <w:rPr>
          <w:rFonts w:eastAsiaTheme="minorEastAsia"/>
        </w:rPr>
      </w:pPr>
      <w:r>
        <w:rPr>
          <w:rFonts w:eastAsiaTheme="minorEastAsia"/>
        </w:rPr>
        <w:tab/>
      </w:r>
    </w:p>
    <w:p w14:paraId="7B9CBFA3" w14:textId="1DEE9CD9" w:rsidR="00B54749" w:rsidRDefault="000E18BE">
      <w:pPr>
        <w:rPr>
          <w:rFonts w:eastAsiaTheme="minorEastAsia"/>
        </w:rPr>
      </w:pPr>
      <w:r>
        <w:rPr>
          <w:rFonts w:eastAsiaTheme="minorEastAsia"/>
        </w:rPr>
        <w:t xml:space="preserve">a. </w:t>
      </w:r>
      <w:r w:rsidR="00B54749">
        <w:rPr>
          <w:rFonts w:eastAsiaTheme="minorEastAsia"/>
        </w:rPr>
        <w:t>Express how the sounding corresponds to the cloudiness in the region: overcast, with deep convection not too far away, but with only shallow convection locally. Be specific about pressure layers</w:t>
      </w:r>
      <w:r w:rsidR="007C0D28">
        <w:rPr>
          <w:rFonts w:eastAsiaTheme="minorEastAsia"/>
        </w:rPr>
        <w:t xml:space="preserve"> of key features</w:t>
      </w:r>
      <w:r w:rsidR="00B54749">
        <w:rPr>
          <w:rFonts w:eastAsiaTheme="minorEastAsia"/>
        </w:rPr>
        <w:t xml:space="preserve">. </w:t>
      </w:r>
    </w:p>
    <w:p w14:paraId="4B776762" w14:textId="33B59CC2" w:rsidR="00B54749" w:rsidRDefault="00B54749">
      <w:pPr>
        <w:rPr>
          <w:rFonts w:eastAsiaTheme="minorEastAsia"/>
        </w:rPr>
      </w:pPr>
    </w:p>
    <w:p w14:paraId="594B88BB" w14:textId="77777777" w:rsidR="00B54749" w:rsidRDefault="00B54749">
      <w:pPr>
        <w:rPr>
          <w:rFonts w:eastAsiaTheme="minorEastAsia"/>
        </w:rPr>
      </w:pPr>
    </w:p>
    <w:p w14:paraId="4AEC0879" w14:textId="77777777" w:rsidR="00B54749" w:rsidRDefault="00B54749">
      <w:pPr>
        <w:rPr>
          <w:rFonts w:eastAsiaTheme="minorEastAsia"/>
        </w:rPr>
      </w:pPr>
    </w:p>
    <w:p w14:paraId="49784B23" w14:textId="2E6FE12A" w:rsidR="000E18BE" w:rsidRDefault="00B54749">
      <w:pPr>
        <w:rPr>
          <w:rFonts w:eastAsiaTheme="minorEastAsia"/>
        </w:rPr>
      </w:pPr>
      <w:r>
        <w:rPr>
          <w:rFonts w:eastAsiaTheme="minorEastAsia"/>
        </w:rPr>
        <w:t xml:space="preserve">b. </w:t>
      </w:r>
      <w:r w:rsidR="000E18BE">
        <w:rPr>
          <w:rFonts w:eastAsiaTheme="minorEastAsia"/>
        </w:rPr>
        <w:t xml:space="preserve">How much adiabatic upward displacement would be required to remove the cap at 750 mb by cooling the environmental T (that is, moving the red curve to the left of the vertical green curve)? If it occurred </w:t>
      </w:r>
      <w:r w:rsidR="00EF3C1B">
        <w:rPr>
          <w:rFonts w:eastAsiaTheme="minorEastAsia"/>
        </w:rPr>
        <w:t xml:space="preserve">steadily </w:t>
      </w:r>
      <w:r w:rsidR="000E18BE">
        <w:rPr>
          <w:rFonts w:eastAsiaTheme="minorEastAsia"/>
        </w:rPr>
        <w:t xml:space="preserve">over 6 hours, what value of </w:t>
      </w:r>
      <w:r w:rsidR="00EA0F7A">
        <w:rPr>
          <w:rFonts w:eastAsiaTheme="minorEastAsia"/>
        </w:rPr>
        <w:t>omega</w:t>
      </w:r>
      <w:r w:rsidR="000E18BE">
        <w:rPr>
          <w:rFonts w:eastAsiaTheme="minorEastAsia"/>
        </w:rPr>
        <w:t xml:space="preserve"> </w:t>
      </w:r>
      <w:r w:rsidR="0082069A">
        <w:rPr>
          <w:rFonts w:eastAsiaTheme="minorEastAsia"/>
        </w:rPr>
        <w:t xml:space="preserve">(Pa/s) </w:t>
      </w:r>
      <w:r w:rsidR="000E18BE">
        <w:rPr>
          <w:rFonts w:eastAsiaTheme="minorEastAsia"/>
        </w:rPr>
        <w:t xml:space="preserve">would suffice? </w:t>
      </w:r>
    </w:p>
    <w:p w14:paraId="15898394" w14:textId="4B6A40FB" w:rsidR="000E18BE" w:rsidRDefault="000E18BE">
      <w:pPr>
        <w:rPr>
          <w:rFonts w:eastAsiaTheme="minorEastAsia"/>
        </w:rPr>
      </w:pPr>
    </w:p>
    <w:p w14:paraId="464BBD3E" w14:textId="62A7C81E" w:rsidR="00EF3C1B" w:rsidRDefault="00EF3C1B">
      <w:pPr>
        <w:rPr>
          <w:rFonts w:eastAsiaTheme="minorEastAsia"/>
        </w:rPr>
      </w:pPr>
    </w:p>
    <w:p w14:paraId="59B50382" w14:textId="77777777" w:rsidR="00EF3C1B" w:rsidRDefault="00EF3C1B">
      <w:pPr>
        <w:rPr>
          <w:rFonts w:eastAsiaTheme="minorEastAsia"/>
        </w:rPr>
      </w:pPr>
    </w:p>
    <w:p w14:paraId="7046DCEC" w14:textId="0F4DA8E5" w:rsidR="000740A6" w:rsidRDefault="000E18BE">
      <w:pPr>
        <w:rPr>
          <w:rFonts w:eastAsiaTheme="minorEastAsia"/>
        </w:rPr>
      </w:pPr>
      <w:r>
        <w:rPr>
          <w:rFonts w:eastAsiaTheme="minorEastAsia"/>
        </w:rPr>
        <w:t>b. As an alternative form of destabili</w:t>
      </w:r>
      <w:r w:rsidR="008544B0">
        <w:rPr>
          <w:rFonts w:eastAsiaTheme="minorEastAsia"/>
        </w:rPr>
        <w:t>z</w:t>
      </w:r>
      <w:r>
        <w:rPr>
          <w:rFonts w:eastAsiaTheme="minorEastAsia"/>
        </w:rPr>
        <w:t xml:space="preserve">ation from a., how many Joules per square meter of surface MSE flux would be required to bring </w:t>
      </w:r>
      <w:r w:rsidR="008544B0">
        <w:rPr>
          <w:rFonts w:eastAsiaTheme="minorEastAsia"/>
        </w:rPr>
        <w:t>a</w:t>
      </w:r>
      <w:r>
        <w:rPr>
          <w:rFonts w:eastAsiaTheme="minorEastAsia"/>
        </w:rPr>
        <w:t xml:space="preserve"> well-mixed boundary layer to the right of the </w:t>
      </w:r>
      <w:r w:rsidR="008544B0">
        <w:rPr>
          <w:rFonts w:eastAsiaTheme="minorEastAsia"/>
        </w:rPr>
        <w:t xml:space="preserve">SMSE overhang, so that the vertical green line from the surface would have no negative buoyancy? </w:t>
      </w:r>
      <w:r w:rsidR="00B54749">
        <w:rPr>
          <w:rFonts w:eastAsiaTheme="minorEastAsia"/>
        </w:rPr>
        <w:t xml:space="preserve">Sketch the small rectangle of blue ink you'd have to add from the surface, and multiply its width </w:t>
      </w:r>
      <w:r w:rsidR="00B44A50">
        <w:rPr>
          <w:rFonts w:eastAsiaTheme="minorEastAsia"/>
        </w:rPr>
        <w:t xml:space="preserve">(in kJ/kg units) </w:t>
      </w:r>
      <w:r w:rsidR="00B54749">
        <w:rPr>
          <w:rFonts w:eastAsiaTheme="minorEastAsia"/>
        </w:rPr>
        <w:t>by its height</w:t>
      </w:r>
      <w:r w:rsidR="00B44A50">
        <w:rPr>
          <w:rFonts w:eastAsiaTheme="minorEastAsia"/>
        </w:rPr>
        <w:t xml:space="preserve"> (</w:t>
      </w:r>
      <w:proofErr w:type="spellStart"/>
      <w:r w:rsidR="00B44A50">
        <w:rPr>
          <w:rFonts w:eastAsiaTheme="minorEastAsia"/>
        </w:rPr>
        <w:t>dp</w:t>
      </w:r>
      <w:proofErr w:type="spellEnd"/>
      <w:r w:rsidR="00B44A50">
        <w:rPr>
          <w:rFonts w:eastAsiaTheme="minorEastAsia"/>
        </w:rPr>
        <w:t>/g in kg m</w:t>
      </w:r>
      <w:r w:rsidR="00B44A50">
        <w:rPr>
          <w:rFonts w:eastAsiaTheme="minorEastAsia"/>
          <w:vertAlign w:val="superscript"/>
        </w:rPr>
        <w:t>-2</w:t>
      </w:r>
      <w:r w:rsidR="00B44A50">
        <w:rPr>
          <w:rFonts w:eastAsiaTheme="minorEastAsia"/>
        </w:rPr>
        <w:t xml:space="preserve">), remember </w:t>
      </w:r>
      <w:proofErr w:type="spellStart"/>
      <w:r w:rsidR="00B44A50">
        <w:rPr>
          <w:rFonts w:eastAsiaTheme="minorEastAsia"/>
        </w:rPr>
        <w:t>hPa</w:t>
      </w:r>
      <w:proofErr w:type="spellEnd"/>
      <w:r w:rsidR="00B44A50">
        <w:rPr>
          <w:rFonts w:eastAsiaTheme="minorEastAsia"/>
        </w:rPr>
        <w:t xml:space="preserve"> = 100 Pa. </w:t>
      </w:r>
      <w:r w:rsidR="00B54749">
        <w:rPr>
          <w:rFonts w:eastAsiaTheme="minorEastAsia"/>
        </w:rPr>
        <w:t xml:space="preserve"> </w:t>
      </w:r>
    </w:p>
    <w:p w14:paraId="7615DA24" w14:textId="77777777" w:rsidR="00F57F1A" w:rsidRDefault="00F57F1A">
      <w:pPr>
        <w:rPr>
          <w:rFonts w:eastAsiaTheme="minorEastAsia"/>
        </w:rPr>
      </w:pPr>
    </w:p>
    <w:p w14:paraId="19F28E70" w14:textId="2A7F2E6D" w:rsidR="00F86B06" w:rsidRDefault="00F86B06">
      <w:pPr>
        <w:rPr>
          <w:rFonts w:eastAsiaTheme="minorEastAsia"/>
        </w:rPr>
      </w:pPr>
      <w:r>
        <w:rPr>
          <w:rFonts w:eastAsiaTheme="minorEastAsia"/>
        </w:rPr>
        <w:t xml:space="preserve">c. </w:t>
      </w:r>
      <w:r w:rsidR="00536E8D">
        <w:rPr>
          <w:rFonts w:eastAsiaTheme="minorEastAsia"/>
        </w:rPr>
        <w:t>How much water vapor would</w:t>
      </w:r>
      <w:r w:rsidR="00FD578E">
        <w:rPr>
          <w:rFonts w:eastAsiaTheme="minorEastAsia"/>
        </w:rPr>
        <w:t xml:space="preserve"> have to be added </w:t>
      </w:r>
      <w:r w:rsidR="00536E8D">
        <w:rPr>
          <w:rFonts w:eastAsiaTheme="minorEastAsia"/>
        </w:rPr>
        <w:t xml:space="preserve">(say, due to horizontal advection from a </w:t>
      </w:r>
      <w:proofErr w:type="gramStart"/>
      <w:r w:rsidR="00536E8D">
        <w:rPr>
          <w:rFonts w:eastAsiaTheme="minorEastAsia"/>
        </w:rPr>
        <w:t>more moist</w:t>
      </w:r>
      <w:proofErr w:type="gramEnd"/>
      <w:r w:rsidR="00536E8D">
        <w:rPr>
          <w:rFonts w:eastAsiaTheme="minorEastAsia"/>
        </w:rPr>
        <w:t xml:space="preserve"> place nearby) to bring this air column to saturation</w:t>
      </w:r>
      <w:r w:rsidR="00FD578E">
        <w:rPr>
          <w:rFonts w:eastAsiaTheme="minorEastAsia"/>
        </w:rPr>
        <w:t xml:space="preserve"> at its current temperature profile</w:t>
      </w:r>
      <w:r w:rsidR="00536E8D">
        <w:rPr>
          <w:rFonts w:eastAsiaTheme="minorEastAsia"/>
        </w:rPr>
        <w:t xml:space="preserve">? You may estimate it </w:t>
      </w:r>
      <w:r w:rsidR="003950BB">
        <w:rPr>
          <w:rFonts w:eastAsiaTheme="minorEastAsia"/>
        </w:rPr>
        <w:t xml:space="preserve">roughly, just </w:t>
      </w:r>
      <w:r w:rsidR="00536E8D">
        <w:rPr>
          <w:rFonts w:eastAsiaTheme="minorEastAsia"/>
        </w:rPr>
        <w:t>by eye, geometrically</w:t>
      </w:r>
      <w:r w:rsidR="00507728">
        <w:rPr>
          <w:rFonts w:eastAsiaTheme="minorEastAsia"/>
        </w:rPr>
        <w:t>,</w:t>
      </w:r>
      <w:r w:rsidR="00536E8D">
        <w:rPr>
          <w:rFonts w:eastAsiaTheme="minorEastAsia"/>
        </w:rPr>
        <w:t xml:space="preserve"> from the blue shaded area (equal to CVW) and the </w:t>
      </w:r>
      <w:proofErr w:type="spellStart"/>
      <w:r w:rsidR="00536E8D">
        <w:rPr>
          <w:rFonts w:eastAsiaTheme="minorEastAsia"/>
        </w:rPr>
        <w:t>subsaturation</w:t>
      </w:r>
      <w:proofErr w:type="spellEnd"/>
      <w:r w:rsidR="00536E8D">
        <w:rPr>
          <w:rFonts w:eastAsiaTheme="minorEastAsia"/>
        </w:rPr>
        <w:t xml:space="preserve"> </w:t>
      </w:r>
      <w:r w:rsidR="004A56C6">
        <w:rPr>
          <w:rFonts w:eastAsiaTheme="minorEastAsia"/>
        </w:rPr>
        <w:t xml:space="preserve">or </w:t>
      </w:r>
      <w:r w:rsidR="00B44A50">
        <w:rPr>
          <w:rFonts w:eastAsiaTheme="minorEastAsia"/>
        </w:rPr>
        <w:t xml:space="preserve">available </w:t>
      </w:r>
      <w:r w:rsidR="00536E8D">
        <w:rPr>
          <w:rFonts w:eastAsiaTheme="minorEastAsia"/>
        </w:rPr>
        <w:t xml:space="preserve">water </w:t>
      </w:r>
      <w:r w:rsidR="004A56C6">
        <w:rPr>
          <w:rFonts w:eastAsiaTheme="minorEastAsia"/>
        </w:rPr>
        <w:t xml:space="preserve">vapor </w:t>
      </w:r>
      <w:r w:rsidR="00536E8D">
        <w:rPr>
          <w:rFonts w:eastAsiaTheme="minorEastAsia"/>
        </w:rPr>
        <w:t xml:space="preserve">capacity (the white area between blue and red curves). </w:t>
      </w:r>
    </w:p>
    <w:p w14:paraId="28C7F74B" w14:textId="77777777" w:rsidR="00B44A50" w:rsidRDefault="00B44A50">
      <w:pPr>
        <w:rPr>
          <w:rFonts w:eastAsiaTheme="minorEastAsia"/>
        </w:rPr>
      </w:pPr>
    </w:p>
    <w:p w14:paraId="36153AC7" w14:textId="21BE71B2" w:rsidR="00BB0A9F" w:rsidRDefault="00BB0A9F">
      <w:pPr>
        <w:rPr>
          <w:rFonts w:eastAsiaTheme="minorEastAsia"/>
        </w:rPr>
      </w:pPr>
    </w:p>
    <w:p w14:paraId="1A78889E" w14:textId="46291680" w:rsidR="008C6492" w:rsidRDefault="00EF7782" w:rsidP="00EF7782">
      <w:pPr>
        <w:rPr>
          <w:rFonts w:eastAsiaTheme="minorEastAsia"/>
        </w:rPr>
      </w:pPr>
      <w:r>
        <w:rPr>
          <w:rFonts w:eastAsiaTheme="minorEastAsia"/>
        </w:rPr>
        <w:t xml:space="preserve">2. </w:t>
      </w:r>
      <w:r w:rsidR="00A20CDA">
        <w:rPr>
          <w:rFonts w:eastAsiaTheme="minorEastAsia"/>
        </w:rPr>
        <w:t>The sounding fo</w:t>
      </w:r>
      <w:r>
        <w:rPr>
          <w:rFonts w:eastAsiaTheme="minorEastAsia"/>
        </w:rPr>
        <w:t xml:space="preserve">r any </w:t>
      </w:r>
      <w:r w:rsidR="00F513C4">
        <w:rPr>
          <w:rFonts w:eastAsiaTheme="minorEastAsia"/>
        </w:rPr>
        <w:t>balloon site on Earth</w:t>
      </w:r>
      <w:r>
        <w:rPr>
          <w:rFonts w:eastAsiaTheme="minorEastAsia"/>
        </w:rPr>
        <w:t xml:space="preserve"> can be generated with the notebook </w:t>
      </w:r>
      <w:hyperlink r:id="rId7" w:history="1">
        <w:r w:rsidRPr="008E1FC4">
          <w:rPr>
            <w:rStyle w:val="Hyperlink"/>
            <w:rFonts w:eastAsiaTheme="minorEastAsia"/>
          </w:rPr>
          <w:t>he</w:t>
        </w:r>
        <w:r w:rsidRPr="008E1FC4">
          <w:rPr>
            <w:rStyle w:val="Hyperlink"/>
            <w:rFonts w:eastAsiaTheme="minorEastAsia"/>
          </w:rPr>
          <w:t>r</w:t>
        </w:r>
        <w:r w:rsidRPr="008E1FC4">
          <w:rPr>
            <w:rStyle w:val="Hyperlink"/>
            <w:rFonts w:eastAsiaTheme="minorEastAsia"/>
          </w:rPr>
          <w:t>e</w:t>
        </w:r>
      </w:hyperlink>
      <w:r w:rsidR="008C6492">
        <w:rPr>
          <w:rFonts w:eastAsiaTheme="minorEastAsia"/>
        </w:rPr>
        <w:t>*</w:t>
      </w:r>
      <w:r>
        <w:rPr>
          <w:rFonts w:eastAsiaTheme="minorEastAsia"/>
        </w:rPr>
        <w:t xml:space="preserve">, for any sounding at </w:t>
      </w:r>
      <w:r w:rsidRPr="008E1FC4">
        <w:rPr>
          <w:rFonts w:eastAsiaTheme="minorEastAsia"/>
        </w:rPr>
        <w:t>http://www.weather.uwyo.edu/upperair/sounding.html</w:t>
      </w:r>
      <w:r>
        <w:rPr>
          <w:rFonts w:eastAsiaTheme="minorEastAsia"/>
        </w:rPr>
        <w:t xml:space="preserve">. To operate the notebook, select "Runtime --&gt; Run all". Errors will occur. Now select Runtime --&gt; Restart runtime and run all. You should get an image like the one in the book chapter, or like the following. </w:t>
      </w:r>
      <w:r w:rsidR="008C6492">
        <w:rPr>
          <w:rFonts w:eastAsiaTheme="minorEastAsia"/>
        </w:rPr>
        <w:t>Once you have done that,</w:t>
      </w:r>
      <w:r>
        <w:rPr>
          <w:rFonts w:eastAsiaTheme="minorEastAsia"/>
        </w:rPr>
        <w:t xml:space="preserve"> you can navigate to the cell where the location "MFL", time, and label string are set. </w:t>
      </w:r>
      <w:r w:rsidRPr="00EA0F7A">
        <w:rPr>
          <w:rFonts w:eastAsiaTheme="minorEastAsia"/>
          <w:i/>
          <w:iCs/>
        </w:rPr>
        <w:t xml:space="preserve">Make sure you adjust all 3 for your new site and time so the label comes out correctly! </w:t>
      </w:r>
      <w:r w:rsidR="008C6492">
        <w:rPr>
          <w:rFonts w:eastAsiaTheme="minorEastAsia"/>
        </w:rPr>
        <w:t xml:space="preserve">Shift-return your way downward from there until your plot appears. </w:t>
      </w:r>
    </w:p>
    <w:p w14:paraId="1EEE9A2A" w14:textId="3150F8EE" w:rsidR="008C6492" w:rsidRDefault="008C6492" w:rsidP="00EF7782">
      <w:pPr>
        <w:rPr>
          <w:rFonts w:eastAsiaTheme="minorEastAsia"/>
        </w:rPr>
      </w:pPr>
    </w:p>
    <w:p w14:paraId="0A6A806E" w14:textId="71E9E537" w:rsidR="008C6492" w:rsidRPr="008C6492" w:rsidRDefault="008C6492" w:rsidP="00EF7782">
      <w:pPr>
        <w:rPr>
          <w:rFonts w:eastAsiaTheme="minorEastAsia"/>
          <w:sz w:val="21"/>
          <w:szCs w:val="21"/>
        </w:rPr>
      </w:pPr>
      <w:r w:rsidRPr="008C6492">
        <w:rPr>
          <w:rFonts w:eastAsiaTheme="minorEastAsia"/>
          <w:sz w:val="21"/>
          <w:szCs w:val="21"/>
        </w:rPr>
        <w:t>*</w:t>
      </w:r>
      <w:r w:rsidRPr="008C6492">
        <w:rPr>
          <w:rFonts w:eastAsiaTheme="minorEastAsia"/>
          <w:sz w:val="21"/>
          <w:szCs w:val="21"/>
        </w:rPr>
        <w:t>https://colab.research.google.com/drive/1JLdE8at_807UXOTpOHXvvuEuMpipwcKT?usp=sharing</w:t>
      </w:r>
    </w:p>
    <w:p w14:paraId="0517822F" w14:textId="77777777" w:rsidR="008C6492" w:rsidRDefault="008C6492" w:rsidP="00EF7782">
      <w:pPr>
        <w:rPr>
          <w:rFonts w:eastAsiaTheme="minorEastAsia"/>
        </w:rPr>
      </w:pPr>
    </w:p>
    <w:p w14:paraId="6D98C576" w14:textId="3DCD05E6" w:rsidR="004457F8" w:rsidRPr="004457F8" w:rsidRDefault="008C6492" w:rsidP="00EF7782">
      <w:pPr>
        <w:rPr>
          <w:rFonts w:eastAsiaTheme="minorEastAsia"/>
        </w:rPr>
      </w:pPr>
      <w:r>
        <w:rPr>
          <w:rFonts w:eastAsiaTheme="minorEastAsia"/>
        </w:rPr>
        <w:t xml:space="preserve">a. </w:t>
      </w:r>
      <w:r w:rsidR="004457F8">
        <w:rPr>
          <w:rFonts w:eastAsiaTheme="minorEastAsia"/>
        </w:rPr>
        <w:t xml:space="preserve">Find moist convective situations of interest. Peruse the world's satellite imagery with </w:t>
      </w:r>
      <w:r w:rsidR="004457F8" w:rsidRPr="004457F8">
        <w:rPr>
          <w:rFonts w:eastAsiaTheme="minorEastAsia"/>
        </w:rPr>
        <w:t>https://go.nasa.gov/3ofF3RV</w:t>
      </w:r>
      <w:r w:rsidR="004457F8">
        <w:rPr>
          <w:rFonts w:eastAsiaTheme="minorEastAsia"/>
        </w:rPr>
        <w:t xml:space="preserve"> or your favorite resource</w:t>
      </w:r>
      <w:r>
        <w:rPr>
          <w:rFonts w:eastAsiaTheme="minorEastAsia"/>
        </w:rPr>
        <w:t xml:space="preserve"> </w:t>
      </w:r>
      <w:r w:rsidR="004457F8">
        <w:rPr>
          <w:rFonts w:eastAsiaTheme="minorEastAsia"/>
        </w:rPr>
        <w:t>(</w:t>
      </w:r>
      <w:proofErr w:type="spellStart"/>
      <w:r w:rsidR="004457F8">
        <w:rPr>
          <w:rFonts w:eastAsiaTheme="minorEastAsia"/>
        </w:rPr>
        <w:t>zoom.earth</w:t>
      </w:r>
      <w:proofErr w:type="spellEnd"/>
      <w:r w:rsidR="004457F8">
        <w:rPr>
          <w:rFonts w:eastAsiaTheme="minorEastAsia"/>
        </w:rPr>
        <w:t xml:space="preserve"> a nice quick one) </w:t>
      </w:r>
      <w:r>
        <w:rPr>
          <w:rFonts w:eastAsiaTheme="minorEastAsia"/>
        </w:rPr>
        <w:t xml:space="preserve">to </w:t>
      </w:r>
      <w:r w:rsidR="004457F8">
        <w:rPr>
          <w:rFonts w:eastAsiaTheme="minorEastAsia"/>
        </w:rPr>
        <w:t xml:space="preserve">help you choose balloon </w:t>
      </w:r>
      <w:hyperlink r:id="rId8" w:history="1">
        <w:r w:rsidR="004457F8" w:rsidRPr="004457F8">
          <w:rPr>
            <w:rStyle w:val="Hyperlink"/>
            <w:rFonts w:eastAsiaTheme="minorEastAsia"/>
          </w:rPr>
          <w:t>launch sites</w:t>
        </w:r>
      </w:hyperlink>
      <w:r w:rsidR="004457F8">
        <w:rPr>
          <w:rFonts w:eastAsiaTheme="minorEastAsia"/>
        </w:rPr>
        <w:t xml:space="preserve"> with interesting moist convection prospects. Try to find (</w:t>
      </w:r>
      <w:proofErr w:type="spellStart"/>
      <w:r w:rsidR="004457F8">
        <w:rPr>
          <w:rFonts w:eastAsiaTheme="minorEastAsia"/>
        </w:rPr>
        <w:t>i</w:t>
      </w:r>
      <w:proofErr w:type="spellEnd"/>
      <w:r w:rsidR="004457F8">
        <w:rPr>
          <w:rFonts w:eastAsiaTheme="minorEastAsia"/>
        </w:rPr>
        <w:t xml:space="preserve">) a moist tropical site, (ii) deep convection struggling with too little moisture over an unstable hot dry land area (like west Africa or southwestern Asia or the southwestern US in northern summer), (iii) a place with only modest-depth convective clouds (notice the </w:t>
      </w:r>
      <w:r w:rsidR="004457F8">
        <w:rPr>
          <w:rFonts w:eastAsiaTheme="minorEastAsia"/>
          <w:i/>
          <w:iCs/>
        </w:rPr>
        <w:t>cloud top pressure</w:t>
      </w:r>
      <w:r w:rsidR="004457F8">
        <w:rPr>
          <w:rFonts w:eastAsiaTheme="minorEastAsia"/>
        </w:rPr>
        <w:t xml:space="preserve"> layer in the web site above, or use sunrise and sunset photos to see whether icy anvil clouds are present for the cumulus towers to cast shadows on). For each one, display the sounding and a photo and briefly discuss how they correspond, being specific about pressure levels of features (dry layers, moist layers, SMSE overhangs, </w:t>
      </w:r>
      <w:proofErr w:type="spellStart"/>
      <w:r w:rsidR="004457F8">
        <w:rPr>
          <w:rFonts w:eastAsiaTheme="minorEastAsia"/>
        </w:rPr>
        <w:t>etc</w:t>
      </w:r>
      <w:proofErr w:type="spellEnd"/>
      <w:r w:rsidR="004457F8">
        <w:rPr>
          <w:rFonts w:eastAsiaTheme="minorEastAsia"/>
        </w:rPr>
        <w:t>). Is the surface point representative of a whole boundary layer, or is it special (like cold beneath a stable layer with large ds/</w:t>
      </w:r>
      <w:proofErr w:type="spellStart"/>
      <w:r w:rsidR="004457F8">
        <w:rPr>
          <w:rFonts w:eastAsiaTheme="minorEastAsia"/>
        </w:rPr>
        <w:t>dz</w:t>
      </w:r>
      <w:proofErr w:type="spellEnd"/>
      <w:r w:rsidR="004457F8">
        <w:rPr>
          <w:rFonts w:eastAsiaTheme="minorEastAsia"/>
        </w:rPr>
        <w:t xml:space="preserve"> at night)? </w:t>
      </w:r>
    </w:p>
    <w:p w14:paraId="68B26595" w14:textId="77777777" w:rsidR="004457F8" w:rsidRDefault="004457F8" w:rsidP="00EF7782">
      <w:pPr>
        <w:rPr>
          <w:rFonts w:eastAsiaTheme="minorEastAsia"/>
        </w:rPr>
      </w:pPr>
    </w:p>
    <w:p w14:paraId="78E87127" w14:textId="642E34D0" w:rsidR="00EF7782" w:rsidRPr="008C6492" w:rsidRDefault="00A6150E" w:rsidP="00EF7782">
      <w:pPr>
        <w:rPr>
          <w:rFonts w:eastAsiaTheme="minorEastAsia"/>
        </w:rPr>
      </w:pPr>
      <w:r>
        <w:rPr>
          <w:rFonts w:eastAsiaTheme="minorEastAsia"/>
        </w:rPr>
        <w:t>In one of your cases, a</w:t>
      </w:r>
      <w:r w:rsidR="008C6492">
        <w:rPr>
          <w:rFonts w:eastAsiaTheme="minorEastAsia"/>
        </w:rPr>
        <w:t>djust the parcel</w:t>
      </w:r>
      <w:r w:rsidR="000D7783">
        <w:rPr>
          <w:rFonts w:eastAsiaTheme="minorEastAsia"/>
        </w:rPr>
        <w:t xml:space="preserve"> </w:t>
      </w:r>
      <w:r w:rsidR="008C6492">
        <w:rPr>
          <w:rFonts w:eastAsiaTheme="minorEastAsia"/>
        </w:rPr>
        <w:t>ensemble properties</w:t>
      </w:r>
      <w:r w:rsidR="000D7783">
        <w:rPr>
          <w:rFonts w:eastAsiaTheme="minorEastAsia"/>
        </w:rPr>
        <w:t xml:space="preserve"> in the plotting function calls: </w:t>
      </w:r>
      <w:r>
        <w:rPr>
          <w:rFonts w:eastAsiaTheme="minorEastAsia"/>
        </w:rPr>
        <w:t xml:space="preserve">perhaps </w:t>
      </w:r>
      <w:r w:rsidR="000D7783">
        <w:rPr>
          <w:rFonts w:eastAsiaTheme="minorEastAsia"/>
        </w:rPr>
        <w:t xml:space="preserve">more parcels, </w:t>
      </w:r>
      <w:r>
        <w:rPr>
          <w:rFonts w:eastAsiaTheme="minorEastAsia"/>
        </w:rPr>
        <w:t xml:space="preserve">different entrainment rates, a narrower or </w:t>
      </w:r>
      <w:r w:rsidR="000D7783">
        <w:rPr>
          <w:rFonts w:eastAsiaTheme="minorEastAsia"/>
        </w:rPr>
        <w:t xml:space="preserve">wider distribution </w:t>
      </w:r>
      <w:r>
        <w:rPr>
          <w:rFonts w:eastAsiaTheme="minorEastAsia"/>
        </w:rPr>
        <w:t xml:space="preserve">of initial h </w:t>
      </w:r>
      <w:r w:rsidR="000D7783">
        <w:rPr>
          <w:rFonts w:eastAsiaTheme="minorEastAsia"/>
        </w:rPr>
        <w:t xml:space="preserve">around the surface </w:t>
      </w:r>
      <w:r>
        <w:rPr>
          <w:rFonts w:eastAsiaTheme="minorEastAsia"/>
        </w:rPr>
        <w:t>value the balloon happened to sample, etc.</w:t>
      </w:r>
      <w:r w:rsidR="000D7783">
        <w:rPr>
          <w:rFonts w:eastAsiaTheme="minorEastAsia"/>
        </w:rPr>
        <w:t xml:space="preserve">, in order to better correspond to the satellite image. </w:t>
      </w:r>
    </w:p>
    <w:p w14:paraId="03713E84" w14:textId="7EFD332F" w:rsidR="0029760B" w:rsidRDefault="0029760B" w:rsidP="00EF7782"/>
    <w:p w14:paraId="52A18204" w14:textId="1905BBAE" w:rsidR="008B2EAE" w:rsidRDefault="008B2EAE" w:rsidP="00EF7782"/>
    <w:p w14:paraId="0BFDCF17" w14:textId="5AB8DB37" w:rsidR="008B2EAE" w:rsidRDefault="008B2EAE" w:rsidP="00EF7782">
      <w:r>
        <w:t>b. Find 3 more diverse environments on Earth: be creative. Perhaps a deep well-mixed layer over a hot desert; a cold place with hardly any capacity for moisture in the column (small distance between black-red curves); a rainy place in midlatitudes with stable laminar-looking thick clouds (forced ascent making moist condensation but without vertical parcel buoyancy instabilities).</w:t>
      </w:r>
      <w:r w:rsidR="003727C5">
        <w:t xml:space="preserve"> Or anywhere you like. </w:t>
      </w:r>
      <w:r w:rsidR="004859ED">
        <w:t xml:space="preserve">The whole world is there! </w:t>
      </w:r>
    </w:p>
    <w:p w14:paraId="00BEA3C0" w14:textId="2C9CBD44" w:rsidR="00F71950" w:rsidRDefault="00F71950" w:rsidP="00EF7782"/>
    <w:p w14:paraId="14159C3E" w14:textId="71119B70" w:rsidR="00F71950" w:rsidRDefault="00F71950" w:rsidP="00EF7782"/>
    <w:p w14:paraId="4B850C33" w14:textId="7019466E" w:rsidR="003D6409" w:rsidRPr="0029760B" w:rsidRDefault="003D6409" w:rsidP="00EF7782">
      <w:r>
        <w:lastRenderedPageBreak/>
        <w:t>c. Meteorologist extra credit: Capture the corresponding skew-T from the Wyoming site. Explain to us how its features correspond to the conserved energy-mass plot.</w:t>
      </w:r>
    </w:p>
    <w:sectPr w:rsidR="003D6409" w:rsidRPr="0029760B" w:rsidSect="006A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10D6"/>
    <w:multiLevelType w:val="hybridMultilevel"/>
    <w:tmpl w:val="2D24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47ABE"/>
    <w:multiLevelType w:val="hybridMultilevel"/>
    <w:tmpl w:val="CBA89B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65"/>
    <w:rsid w:val="000619A4"/>
    <w:rsid w:val="0006362F"/>
    <w:rsid w:val="000665E3"/>
    <w:rsid w:val="000740A6"/>
    <w:rsid w:val="000867CD"/>
    <w:rsid w:val="000A1405"/>
    <w:rsid w:val="000D1C8A"/>
    <w:rsid w:val="000D7783"/>
    <w:rsid w:val="000E0EFF"/>
    <w:rsid w:val="000E18BE"/>
    <w:rsid w:val="000E67E5"/>
    <w:rsid w:val="000E699A"/>
    <w:rsid w:val="000F7433"/>
    <w:rsid w:val="00121A54"/>
    <w:rsid w:val="00123BCA"/>
    <w:rsid w:val="00134F85"/>
    <w:rsid w:val="00136A4D"/>
    <w:rsid w:val="00146FE2"/>
    <w:rsid w:val="00165F75"/>
    <w:rsid w:val="001817C9"/>
    <w:rsid w:val="001946DD"/>
    <w:rsid w:val="0020673A"/>
    <w:rsid w:val="002124E1"/>
    <w:rsid w:val="00271055"/>
    <w:rsid w:val="0029760B"/>
    <w:rsid w:val="002F3C15"/>
    <w:rsid w:val="00336729"/>
    <w:rsid w:val="003641DA"/>
    <w:rsid w:val="003727C5"/>
    <w:rsid w:val="003950BB"/>
    <w:rsid w:val="003A2B87"/>
    <w:rsid w:val="003D4346"/>
    <w:rsid w:val="003D49D2"/>
    <w:rsid w:val="003D6409"/>
    <w:rsid w:val="003E1394"/>
    <w:rsid w:val="003E67DF"/>
    <w:rsid w:val="00405429"/>
    <w:rsid w:val="0042539E"/>
    <w:rsid w:val="00425DAA"/>
    <w:rsid w:val="00435B90"/>
    <w:rsid w:val="004457F8"/>
    <w:rsid w:val="004548F6"/>
    <w:rsid w:val="00461AD4"/>
    <w:rsid w:val="00475C12"/>
    <w:rsid w:val="004859ED"/>
    <w:rsid w:val="00497B3C"/>
    <w:rsid w:val="004A56C6"/>
    <w:rsid w:val="004B5B95"/>
    <w:rsid w:val="004C3987"/>
    <w:rsid w:val="004C7ED8"/>
    <w:rsid w:val="004D7AC0"/>
    <w:rsid w:val="00507728"/>
    <w:rsid w:val="005217F3"/>
    <w:rsid w:val="00522E3B"/>
    <w:rsid w:val="00536E8D"/>
    <w:rsid w:val="005D3180"/>
    <w:rsid w:val="005E30A6"/>
    <w:rsid w:val="00630F0C"/>
    <w:rsid w:val="00641F73"/>
    <w:rsid w:val="006A6555"/>
    <w:rsid w:val="006B7375"/>
    <w:rsid w:val="006D0D37"/>
    <w:rsid w:val="006F772C"/>
    <w:rsid w:val="007051FF"/>
    <w:rsid w:val="007A67BC"/>
    <w:rsid w:val="007C0D28"/>
    <w:rsid w:val="007C6E21"/>
    <w:rsid w:val="007D5120"/>
    <w:rsid w:val="008058A2"/>
    <w:rsid w:val="0082069A"/>
    <w:rsid w:val="008222EE"/>
    <w:rsid w:val="008544B0"/>
    <w:rsid w:val="00856F9B"/>
    <w:rsid w:val="008776B8"/>
    <w:rsid w:val="0088451E"/>
    <w:rsid w:val="008B2EAE"/>
    <w:rsid w:val="008C3068"/>
    <w:rsid w:val="008C6492"/>
    <w:rsid w:val="008E1FC4"/>
    <w:rsid w:val="0091780A"/>
    <w:rsid w:val="00936111"/>
    <w:rsid w:val="00967CED"/>
    <w:rsid w:val="00974117"/>
    <w:rsid w:val="009975CE"/>
    <w:rsid w:val="009B45DB"/>
    <w:rsid w:val="009B663C"/>
    <w:rsid w:val="009D3582"/>
    <w:rsid w:val="009D50D0"/>
    <w:rsid w:val="009E2409"/>
    <w:rsid w:val="00A20CDA"/>
    <w:rsid w:val="00A24EF8"/>
    <w:rsid w:val="00A6150E"/>
    <w:rsid w:val="00AA0A28"/>
    <w:rsid w:val="00AA73D9"/>
    <w:rsid w:val="00AD0F8F"/>
    <w:rsid w:val="00AE3665"/>
    <w:rsid w:val="00AE4A28"/>
    <w:rsid w:val="00AE62E4"/>
    <w:rsid w:val="00B15B5F"/>
    <w:rsid w:val="00B219D0"/>
    <w:rsid w:val="00B44A50"/>
    <w:rsid w:val="00B54749"/>
    <w:rsid w:val="00B614E8"/>
    <w:rsid w:val="00B61A84"/>
    <w:rsid w:val="00BA08EA"/>
    <w:rsid w:val="00BB0A9F"/>
    <w:rsid w:val="00BD3237"/>
    <w:rsid w:val="00BF7654"/>
    <w:rsid w:val="00C16645"/>
    <w:rsid w:val="00C2299F"/>
    <w:rsid w:val="00C32FA4"/>
    <w:rsid w:val="00C97044"/>
    <w:rsid w:val="00D1702D"/>
    <w:rsid w:val="00D24612"/>
    <w:rsid w:val="00D81F23"/>
    <w:rsid w:val="00D90097"/>
    <w:rsid w:val="00DC3871"/>
    <w:rsid w:val="00E10703"/>
    <w:rsid w:val="00E3472D"/>
    <w:rsid w:val="00E36A29"/>
    <w:rsid w:val="00E375EC"/>
    <w:rsid w:val="00E55757"/>
    <w:rsid w:val="00E7225D"/>
    <w:rsid w:val="00E75363"/>
    <w:rsid w:val="00EA0F7A"/>
    <w:rsid w:val="00EF3C1B"/>
    <w:rsid w:val="00EF7782"/>
    <w:rsid w:val="00F513C4"/>
    <w:rsid w:val="00F52BB4"/>
    <w:rsid w:val="00F57F1A"/>
    <w:rsid w:val="00F61134"/>
    <w:rsid w:val="00F71950"/>
    <w:rsid w:val="00F74337"/>
    <w:rsid w:val="00F86B06"/>
    <w:rsid w:val="00F95006"/>
    <w:rsid w:val="00F97ABA"/>
    <w:rsid w:val="00FB7692"/>
    <w:rsid w:val="00FD578E"/>
    <w:rsid w:val="00FE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B2DB"/>
  <w15:chartTrackingRefBased/>
  <w15:docId w15:val="{A583F0D9-FB05-E145-B0BF-4CD0039F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1C8A"/>
    <w:rPr>
      <w:rFonts w:ascii="Times New Roman" w:hAnsi="Times New Roman" w:cs="Times New Roman"/>
      <w:sz w:val="18"/>
      <w:szCs w:val="18"/>
    </w:rPr>
  </w:style>
  <w:style w:type="character" w:styleId="PlaceholderText">
    <w:name w:val="Placeholder Text"/>
    <w:basedOn w:val="DefaultParagraphFont"/>
    <w:uiPriority w:val="99"/>
    <w:semiHidden/>
    <w:rsid w:val="00D24612"/>
    <w:rPr>
      <w:color w:val="808080"/>
    </w:rPr>
  </w:style>
  <w:style w:type="character" w:styleId="Hyperlink">
    <w:name w:val="Hyperlink"/>
    <w:basedOn w:val="DefaultParagraphFont"/>
    <w:uiPriority w:val="99"/>
    <w:unhideWhenUsed/>
    <w:rsid w:val="00F97ABA"/>
    <w:rPr>
      <w:color w:val="0563C1" w:themeColor="hyperlink"/>
      <w:u w:val="single"/>
    </w:rPr>
  </w:style>
  <w:style w:type="character" w:styleId="UnresolvedMention">
    <w:name w:val="Unresolved Mention"/>
    <w:basedOn w:val="DefaultParagraphFont"/>
    <w:uiPriority w:val="99"/>
    <w:semiHidden/>
    <w:unhideWhenUsed/>
    <w:rsid w:val="00F97ABA"/>
    <w:rPr>
      <w:color w:val="605E5C"/>
      <w:shd w:val="clear" w:color="auto" w:fill="E1DFDD"/>
    </w:rPr>
  </w:style>
  <w:style w:type="character" w:styleId="FollowedHyperlink">
    <w:name w:val="FollowedHyperlink"/>
    <w:basedOn w:val="DefaultParagraphFont"/>
    <w:uiPriority w:val="99"/>
    <w:semiHidden/>
    <w:unhideWhenUsed/>
    <w:rsid w:val="007D5120"/>
    <w:rPr>
      <w:color w:val="954F72" w:themeColor="followedHyperlink"/>
      <w:u w:val="single"/>
    </w:rPr>
  </w:style>
  <w:style w:type="paragraph" w:styleId="ListParagraph">
    <w:name w:val="List Paragraph"/>
    <w:basedOn w:val="Normal"/>
    <w:uiPriority w:val="34"/>
    <w:qFormat/>
    <w:rsid w:val="0029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ather.uwyo.edu/upperair/sounding.html" TargetMode="External"/><Relationship Id="rId3" Type="http://schemas.openxmlformats.org/officeDocument/2006/relationships/settings" Target="settings.xml"/><Relationship Id="rId7" Type="http://schemas.openxmlformats.org/officeDocument/2006/relationships/hyperlink" Target="https://colab.research.google.com/drive/1JLdE8at_807UXOTpOHXvvuEuMpipwcK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Mapes, Brian Earle</dc:creator>
  <cp:keywords/>
  <dc:description/>
  <cp:lastModifiedBy>Mapes, Brian Earle</cp:lastModifiedBy>
  <cp:revision>29</cp:revision>
  <cp:lastPrinted>2020-10-21T13:46:00Z</cp:lastPrinted>
  <dcterms:created xsi:type="dcterms:W3CDTF">2020-10-21T12:31:00Z</dcterms:created>
  <dcterms:modified xsi:type="dcterms:W3CDTF">2020-10-21T13:52:00Z</dcterms:modified>
</cp:coreProperties>
</file>