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D1438" w:rsidRPr="008D4850" w:rsidRDefault="008D4850">
      <w:pPr>
        <w:pStyle w:val="Heading1"/>
        <w:rPr>
          <w:lang w:val="en-US"/>
        </w:rPr>
      </w:pPr>
      <w:r w:rsidRPr="008D4850">
        <w:rPr>
          <w:lang w:val="en-US"/>
        </w:rPr>
        <w:t>The Best Ever Alarm System Toolkit</w:t>
      </w:r>
      <w:r w:rsidR="00317643">
        <w:rPr>
          <w:lang w:val="en-US"/>
        </w:rPr>
        <w:t>*</w:t>
      </w:r>
      <w:r w:rsidRPr="008D4850">
        <w:t xml:space="preserve"> </w:t>
      </w:r>
    </w:p>
    <w:p w:rsidR="009D1438" w:rsidRDefault="008D4850" w:rsidP="00417B59">
      <w:pPr>
        <w:pStyle w:val="AuthorList"/>
        <w:rPr>
          <w:kern w:val="16"/>
        </w:rPr>
        <w:sectPr w:rsidR="009D1438">
          <w:footnotePr>
            <w:pos w:val="beneathText"/>
            <w:numFmt w:val="chicago"/>
          </w:footnotePr>
          <w:endnotePr>
            <w:numFmt w:val="decimal"/>
          </w:endnotePr>
          <w:type w:val="continuous"/>
          <w:pgSz w:w="11907" w:h="16840" w:code="9"/>
          <w:pgMar w:top="2098" w:right="1134" w:bottom="1077" w:left="1134" w:header="2098" w:footer="1077" w:gutter="0"/>
          <w:titlePg/>
          <w:docGrid w:linePitch="360"/>
        </w:sectPr>
      </w:pPr>
      <w:r w:rsidRPr="008D4850">
        <w:rPr>
          <w:kern w:val="16"/>
        </w:rPr>
        <w:t>Kay Kasemir, Xihui Chen</w:t>
      </w:r>
      <w:r w:rsidR="00BC5B8E">
        <w:rPr>
          <w:kern w:val="16"/>
          <w:vertAlign w:val="superscript"/>
        </w:rPr>
        <w:t>#</w:t>
      </w:r>
      <w:r w:rsidRPr="008D4850">
        <w:rPr>
          <w:kern w:val="16"/>
        </w:rPr>
        <w:t>, Ekaterina Danilova, ORNL, Oak Ridge, TN 37831, U.S.A</w:t>
      </w:r>
      <w:r w:rsidR="00DE79DC">
        <w:rPr>
          <w:kern w:val="16"/>
        </w:rPr>
        <w:t>.</w:t>
      </w:r>
    </w:p>
    <w:p w:rsidR="009D1438" w:rsidRDefault="009D1438" w:rsidP="003C52DD">
      <w:pPr>
        <w:pStyle w:val="AbstractTitle"/>
        <w:rPr>
          <w:kern w:val="16"/>
        </w:rPr>
      </w:pPr>
      <w:r>
        <w:rPr>
          <w:kern w:val="16"/>
        </w:rPr>
        <w:t>Abstract</w:t>
      </w:r>
    </w:p>
    <w:p w:rsidR="00705910" w:rsidRDefault="008D4850" w:rsidP="00705910">
      <w:pPr>
        <w:pStyle w:val="BodyTextIndent"/>
        <w:rPr>
          <w:kern w:val="16"/>
        </w:rPr>
      </w:pPr>
      <w:r w:rsidRPr="008D4850">
        <w:rPr>
          <w:kern w:val="16"/>
          <w:lang w:val="en-US"/>
        </w:rPr>
        <w:t>Learning from our experience with the standard Experimental Physics and Industrial Control System (EPICS) alarm handler (ALH) as well as a similar intermediate approach based on script-generated operator screens, we developed the Best Ever Alarm System Toolkit (BEAST). It is based on Java and Eclipse on the Control System Studio (CSS) platform, using a relational database (RDB) to store the configuration and log actions. It employs a Java Message Service (JMS) for communication between the modular pieces of the toolkit, which include an Alarm Server to maintain the current alarm state, an arbitrary number of Alarm Client user interfaces (GUI), and tools to annunciate alarms or log alarm related actions. Web reports allow us to monitor the alarm system performance and spot deficiencies in the alarm configuration. The Alarm Client GUI not only gives the end users various ways to view alarms in tree and table, but also makes it easy to access the guidance information, the related operator displays and other CSS tools. It also allows online configuration to be simply modified from the GUI. Coupled with a good "alarm philosophy" on how to provide useful alarms, we can finally improve the configuration to achieve an effective alarm system</w:t>
      </w:r>
      <w:r w:rsidR="00705910">
        <w:rPr>
          <w:kern w:val="16"/>
        </w:rPr>
        <w:t>.</w:t>
      </w:r>
    </w:p>
    <w:p w:rsidR="00705910" w:rsidRDefault="0059620B" w:rsidP="00705910">
      <w:pPr>
        <w:pStyle w:val="Heading2"/>
        <w:spacing w:before="180"/>
      </w:pPr>
      <w:r>
        <w:t>Introduction</w:t>
      </w:r>
    </w:p>
    <w:p w:rsidR="00921E79" w:rsidRDefault="00136433" w:rsidP="00705910">
      <w:pPr>
        <w:pStyle w:val="BodyTextIndent"/>
        <w:rPr>
          <w:kern w:val="16"/>
        </w:rPr>
      </w:pPr>
      <w:r>
        <w:rPr>
          <w:noProof/>
          <w:kern w:val="16"/>
          <w:lang w:val="en-US"/>
        </w:rPr>
        <w:pict>
          <v:shapetype id="_x0000_t202" coordsize="21600,21600" o:spt="202" path="m0,0l0,21600,21600,21600,21600,0xe">
            <v:stroke joinstyle="miter"/>
            <v:path gradientshapeok="t" o:connecttype="rect"/>
          </v:shapetype>
          <v:shape id="_x0000_s1061" type="#_x0000_t202" style="position:absolute;left:0;text-align:left;margin-left:-1pt;margin-top:750.7pt;width:247.35pt;height:38.55pt;z-index:251658240;mso-position-vertical-relative:page" o:allowoverlap="f" filled="f" stroked="f">
            <v:textbox style="mso-next-textbox:#_x0000_s1061" inset="0,0,0,0">
              <w:txbxContent>
                <w:p w:rsidR="007F614E" w:rsidRDefault="007F614E" w:rsidP="00705910">
                  <w:pPr>
                    <w:pStyle w:val="BodyTextIndent"/>
                    <w:tabs>
                      <w:tab w:val="left" w:leader="underscore" w:pos="1800"/>
                    </w:tabs>
                    <w:ind w:firstLine="0"/>
                    <w:rPr>
                      <w:kern w:val="16"/>
                      <w:sz w:val="8"/>
                    </w:rPr>
                  </w:pPr>
                  <w:r>
                    <w:rPr>
                      <w:kern w:val="16"/>
                      <w:sz w:val="8"/>
                    </w:rPr>
                    <w:tab/>
                  </w:r>
                </w:p>
                <w:p w:rsidR="007F614E" w:rsidRDefault="007F614E" w:rsidP="00705910">
                  <w:pPr>
                    <w:pStyle w:val="FootnoteText"/>
                    <w:keepNext/>
                    <w:rPr>
                      <w:kern w:val="16"/>
                    </w:rPr>
                  </w:pPr>
                  <w:r>
                    <w:rPr>
                      <w:kern w:val="16"/>
                    </w:rPr>
                    <w:t>*</w:t>
                  </w:r>
                  <w:r w:rsidRPr="00BC5B8E">
                    <w:t xml:space="preserve"> </w:t>
                  </w:r>
                  <w:r w:rsidRPr="00BC5B8E">
                    <w:rPr>
                      <w:kern w:val="16"/>
                    </w:rPr>
                    <w:t>SNS is managed by UT-Battelle, LLC, under contract DE-AC05-00OR22725 for the U.S. Department of Energy</w:t>
                  </w:r>
                </w:p>
                <w:p w:rsidR="007F614E" w:rsidRDefault="007F614E" w:rsidP="00705910">
                  <w:pPr>
                    <w:pStyle w:val="FootnoteText"/>
                    <w:rPr>
                      <w:kern w:val="16"/>
                    </w:rPr>
                  </w:pPr>
                  <w:r>
                    <w:rPr>
                      <w:kern w:val="16"/>
                      <w:vertAlign w:val="superscript"/>
                    </w:rPr>
                    <w:t>#</w:t>
                  </w:r>
                  <w:r>
                    <w:rPr>
                      <w:kern w:val="16"/>
                    </w:rPr>
                    <w:t>chenx1@ornl.gov</w:t>
                  </w:r>
                </w:p>
                <w:p w:rsidR="007F614E" w:rsidRDefault="007F614E" w:rsidP="00705910"/>
              </w:txbxContent>
            </v:textbox>
            <w10:wrap type="topAndBottom" anchory="page"/>
          </v:shape>
        </w:pict>
      </w:r>
      <w:r w:rsidR="00326A07">
        <w:rPr>
          <w:kern w:val="16"/>
        </w:rPr>
        <w:t>Before the using of the Best Ever Alarm System Toolkit (BEAST)</w:t>
      </w:r>
      <w:r w:rsidR="00921E79">
        <w:rPr>
          <w:kern w:val="16"/>
        </w:rPr>
        <w:t xml:space="preserve">, it was very hard to manage and reduce the hundreds of alarms daily generated in </w:t>
      </w:r>
      <w:r w:rsidR="00277BFE">
        <w:rPr>
          <w:kern w:val="16"/>
        </w:rPr>
        <w:t>the Spallation Neutron Source (</w:t>
      </w:r>
      <w:r w:rsidR="00921E79">
        <w:rPr>
          <w:kern w:val="16"/>
        </w:rPr>
        <w:t>SNS</w:t>
      </w:r>
      <w:r w:rsidR="00277BFE">
        <w:rPr>
          <w:kern w:val="16"/>
        </w:rPr>
        <w:t>), where</w:t>
      </w:r>
      <w:r w:rsidR="00921E79">
        <w:rPr>
          <w:kern w:val="16"/>
        </w:rPr>
        <w:t xml:space="preserve"> has more than 300000 PVs running</w:t>
      </w:r>
      <w:r w:rsidR="00705910">
        <w:rPr>
          <w:kern w:val="16"/>
        </w:rPr>
        <w:t>.</w:t>
      </w:r>
      <w:r w:rsidR="00326A07">
        <w:rPr>
          <w:kern w:val="16"/>
        </w:rPr>
        <w:t xml:space="preserve"> </w:t>
      </w:r>
      <w:r w:rsidR="00921E79">
        <w:rPr>
          <w:kern w:val="16"/>
        </w:rPr>
        <w:t>The SNS</w:t>
      </w:r>
      <w:r w:rsidR="00277BFE">
        <w:rPr>
          <w:kern w:val="16"/>
        </w:rPr>
        <w:t xml:space="preserve"> controls group had tried a number of different approaches to alarm handling. The </w:t>
      </w:r>
      <w:r w:rsidR="00921E79">
        <w:rPr>
          <w:kern w:val="16"/>
        </w:rPr>
        <w:t xml:space="preserve">EPICS </w:t>
      </w:r>
      <w:r w:rsidR="00326A07">
        <w:rPr>
          <w:kern w:val="16"/>
        </w:rPr>
        <w:t>a</w:t>
      </w:r>
      <w:r w:rsidR="00921E79">
        <w:rPr>
          <w:kern w:val="16"/>
        </w:rPr>
        <w:t>larm handler (ALH)</w:t>
      </w:r>
      <w:r w:rsidR="00277BFE">
        <w:rPr>
          <w:kern w:val="16"/>
        </w:rPr>
        <w:t xml:space="preserve"> </w:t>
      </w:r>
      <w:r w:rsidR="00921E79">
        <w:rPr>
          <w:kern w:val="16"/>
        </w:rPr>
        <w:t>[1]</w:t>
      </w:r>
      <w:r w:rsidR="00277BFE">
        <w:rPr>
          <w:kern w:val="16"/>
        </w:rPr>
        <w:t xml:space="preserve"> was used</w:t>
      </w:r>
      <w:r w:rsidR="00921E79">
        <w:rPr>
          <w:kern w:val="16"/>
        </w:rPr>
        <w:t xml:space="preserve">, </w:t>
      </w:r>
      <w:r w:rsidR="00277BFE">
        <w:rPr>
          <w:kern w:val="16"/>
        </w:rPr>
        <w:t xml:space="preserve">which is </w:t>
      </w:r>
      <w:r w:rsidR="00326A07" w:rsidRPr="00326A07">
        <w:rPr>
          <w:kern w:val="16"/>
        </w:rPr>
        <w:t xml:space="preserve">a Unix/X11 tool whose layout is fixed to a tree view of alarms and a legend. The tree view requires several mouse clicks to reach the actual alarm(s). </w:t>
      </w:r>
      <w:r w:rsidR="00277BFE">
        <w:rPr>
          <w:kern w:val="16"/>
        </w:rPr>
        <w:t>There is</w:t>
      </w:r>
      <w:r w:rsidR="00326A07" w:rsidRPr="00326A07">
        <w:rPr>
          <w:kern w:val="16"/>
        </w:rPr>
        <w:t xml:space="preserve"> no way to </w:t>
      </w:r>
      <w:r w:rsidR="00277BFE">
        <w:rPr>
          <w:kern w:val="16"/>
        </w:rPr>
        <w:t>handle</w:t>
      </w:r>
      <w:r w:rsidR="00326A07" w:rsidRPr="00326A07">
        <w:rPr>
          <w:kern w:val="16"/>
        </w:rPr>
        <w:t xml:space="preserve"> multiple selected alarms</w:t>
      </w:r>
      <w:r w:rsidR="00277BFE">
        <w:rPr>
          <w:kern w:val="16"/>
        </w:rPr>
        <w:t xml:space="preserve"> at the same time</w:t>
      </w:r>
      <w:r w:rsidR="00326A07" w:rsidRPr="00326A07">
        <w:rPr>
          <w:kern w:val="16"/>
        </w:rPr>
        <w:t>, no interfaces to other control system tools</w:t>
      </w:r>
      <w:r w:rsidR="00277BFE">
        <w:rPr>
          <w:kern w:val="16"/>
        </w:rPr>
        <w:t xml:space="preserve">. </w:t>
      </w:r>
      <w:r w:rsidR="00277BFE" w:rsidRPr="00277BFE">
        <w:rPr>
          <w:kern w:val="16"/>
        </w:rPr>
        <w:t>Another</w:t>
      </w:r>
      <w:r w:rsidR="00277BFE">
        <w:rPr>
          <w:kern w:val="16"/>
        </w:rPr>
        <w:t xml:space="preserve"> attempt </w:t>
      </w:r>
      <w:r w:rsidR="00277BFE" w:rsidRPr="00277BFE">
        <w:rPr>
          <w:kern w:val="16"/>
        </w:rPr>
        <w:t>was</w:t>
      </w:r>
      <w:r w:rsidR="00277BFE">
        <w:rPr>
          <w:kern w:val="16"/>
        </w:rPr>
        <w:t xml:space="preserve"> a soft-IOC-base alarm handler [2],</w:t>
      </w:r>
      <w:r w:rsidR="00277BFE" w:rsidRPr="00277BFE">
        <w:rPr>
          <w:kern w:val="16"/>
        </w:rPr>
        <w:t xml:space="preserve"> which basically creates EPICS operator displays from ALH configuration files together with soft-IOCs</w:t>
      </w:r>
      <w:r w:rsidR="00277BFE">
        <w:rPr>
          <w:kern w:val="16"/>
        </w:rPr>
        <w:t xml:space="preserve"> that implement the ALH logic</w:t>
      </w:r>
      <w:r w:rsidR="00277BFE" w:rsidRPr="00277BFE">
        <w:rPr>
          <w:kern w:val="16"/>
        </w:rPr>
        <w:t>. This provided ALH functionality within the main SNS operator display, but still required navigation down many levels of subscreens, each again in a fixed layout,</w:t>
      </w:r>
      <w:r w:rsidR="00626C4F">
        <w:rPr>
          <w:kern w:val="16"/>
        </w:rPr>
        <w:t xml:space="preserve"> to determine the actual alarms</w:t>
      </w:r>
      <w:r w:rsidR="00277BFE" w:rsidRPr="00277BFE">
        <w:rPr>
          <w:kern w:val="16"/>
        </w:rPr>
        <w:t>.</w:t>
      </w:r>
      <w:r w:rsidR="00277BFE">
        <w:rPr>
          <w:kern w:val="16"/>
        </w:rPr>
        <w:t xml:space="preserve"> </w:t>
      </w:r>
      <w:r w:rsidR="00B54ECE">
        <w:rPr>
          <w:kern w:val="16"/>
        </w:rPr>
        <w:t xml:space="preserve">Bothe systems were hard to make any modification to the configuration. </w:t>
      </w:r>
      <w:r w:rsidR="00B54ECE" w:rsidRPr="00B54ECE">
        <w:rPr>
          <w:kern w:val="16"/>
        </w:rPr>
        <w:t>Starting with a less than perfect alarm system configuration, using tools which made it hard to improve the configuration soon led to end user frustration with the alarm system.</w:t>
      </w:r>
    </w:p>
    <w:p w:rsidR="00921E79" w:rsidRPr="00A037E3" w:rsidRDefault="00A037E3" w:rsidP="00705910">
      <w:pPr>
        <w:pStyle w:val="BodyTextIndent"/>
        <w:rPr>
          <w:kern w:val="16"/>
          <w:lang w:val="en-US"/>
        </w:rPr>
      </w:pPr>
      <w:r w:rsidRPr="00A037E3">
        <w:rPr>
          <w:kern w:val="16"/>
        </w:rPr>
        <w:t xml:space="preserve">The tools presented in this paper not only give end users various </w:t>
      </w:r>
      <w:r w:rsidR="009E34B8">
        <w:rPr>
          <w:kern w:val="16"/>
        </w:rPr>
        <w:t xml:space="preserve">graphical </w:t>
      </w:r>
      <w:r w:rsidRPr="00A037E3">
        <w:rPr>
          <w:kern w:val="16"/>
        </w:rPr>
        <w:t>ways to view</w:t>
      </w:r>
      <w:r w:rsidR="009E34B8">
        <w:rPr>
          <w:kern w:val="16"/>
        </w:rPr>
        <w:t xml:space="preserve"> or handle</w:t>
      </w:r>
      <w:r w:rsidRPr="00A037E3">
        <w:rPr>
          <w:kern w:val="16"/>
        </w:rPr>
        <w:t xml:space="preserve"> current alarms,</w:t>
      </w:r>
      <w:r w:rsidR="009E34B8">
        <w:rPr>
          <w:kern w:val="16"/>
        </w:rPr>
        <w:t xml:space="preserve"> including access to the </w:t>
      </w:r>
      <w:r w:rsidRPr="00A037E3">
        <w:rPr>
          <w:kern w:val="16"/>
        </w:rPr>
        <w:t>guidance information on how to handle a specific alarm, related operator displays, other control system tools or further alarm configuration information. The tools also allow us to monitor the alarm system performance, for example to determine which alarms trigger most often. Most important they allow online configuration changes from a graphical user interface so we can finally improve the configuration. This is coupled with an overall "philosophy" on how to provide useful alarms [3].</w:t>
      </w:r>
    </w:p>
    <w:p w:rsidR="00256845" w:rsidRDefault="00256845" w:rsidP="00D64673">
      <w:pPr>
        <w:pStyle w:val="Heading2"/>
        <w:spacing w:before="180"/>
      </w:pPr>
      <w:r>
        <w:t>ARCHITECTURE</w:t>
      </w:r>
    </w:p>
    <w:p w:rsidR="009F020F" w:rsidRDefault="00445B92" w:rsidP="00D95030">
      <w:pPr>
        <w:pStyle w:val="BodyTextIndent"/>
        <w:rPr>
          <w:kern w:val="16"/>
        </w:rPr>
      </w:pPr>
      <w:r>
        <w:rPr>
          <w:kern w:val="16"/>
          <w:lang w:val="en-US"/>
        </w:rPr>
        <w:t>The BEAST</w:t>
      </w:r>
      <w:r w:rsidR="003C2999" w:rsidRPr="00B77AE7">
        <w:rPr>
          <w:kern w:val="16"/>
          <w:lang w:val="en-US"/>
        </w:rPr>
        <w:t xml:space="preserve"> </w:t>
      </w:r>
      <w:r w:rsidR="009F020F" w:rsidRPr="00B77AE7">
        <w:rPr>
          <w:kern w:val="16"/>
          <w:lang w:val="en-US"/>
        </w:rPr>
        <w:t xml:space="preserve">was designed following the </w:t>
      </w:r>
      <w:r w:rsidR="003C2999" w:rsidRPr="00B77AE7">
        <w:rPr>
          <w:kern w:val="16"/>
          <w:lang w:val="en-US"/>
        </w:rPr>
        <w:t>Client</w:t>
      </w:r>
      <w:r w:rsidR="009F020F" w:rsidRPr="00B77AE7">
        <w:rPr>
          <w:kern w:val="16"/>
          <w:lang w:val="en-US"/>
        </w:rPr>
        <w:t>/</w:t>
      </w:r>
      <w:r w:rsidR="003C2999" w:rsidRPr="00B77AE7">
        <w:rPr>
          <w:kern w:val="16"/>
          <w:lang w:val="en-US"/>
        </w:rPr>
        <w:t>Server</w:t>
      </w:r>
      <w:r w:rsidR="009F020F" w:rsidRPr="00B77AE7">
        <w:rPr>
          <w:kern w:val="16"/>
          <w:lang w:val="en-US"/>
        </w:rPr>
        <w:t xml:space="preserve"> </w:t>
      </w:r>
      <w:r w:rsidR="0013410F">
        <w:rPr>
          <w:kern w:val="16"/>
          <w:lang w:val="en-US"/>
        </w:rPr>
        <w:t>architecture</w:t>
      </w:r>
      <w:r w:rsidR="003C2999" w:rsidRPr="00B77AE7">
        <w:rPr>
          <w:kern w:val="16"/>
          <w:lang w:val="en-US"/>
        </w:rPr>
        <w:t xml:space="preserve"> and equipped</w:t>
      </w:r>
      <w:r w:rsidR="0013410F">
        <w:rPr>
          <w:kern w:val="16"/>
          <w:lang w:val="en-US"/>
        </w:rPr>
        <w:t xml:space="preserve"> with </w:t>
      </w:r>
      <w:r w:rsidR="009F020F" w:rsidRPr="00B77AE7">
        <w:rPr>
          <w:kern w:val="16"/>
          <w:lang w:val="en-US"/>
        </w:rPr>
        <w:t>tools for annunciation,</w:t>
      </w:r>
      <w:r w:rsidR="00936B25" w:rsidRPr="00B77AE7">
        <w:rPr>
          <w:kern w:val="16"/>
          <w:lang w:val="en-US"/>
        </w:rPr>
        <w:t xml:space="preserve"> </w:t>
      </w:r>
      <w:r w:rsidR="009F020F" w:rsidRPr="00B77AE7">
        <w:rPr>
          <w:kern w:val="16"/>
          <w:lang w:val="en-US"/>
        </w:rPr>
        <w:t>logging and web reports generation</w:t>
      </w:r>
      <w:r w:rsidR="002F330D" w:rsidRPr="00B77AE7">
        <w:rPr>
          <w:kern w:val="16"/>
          <w:lang w:val="en-US"/>
        </w:rPr>
        <w:t xml:space="preserve"> (see Fig.1)</w:t>
      </w:r>
      <w:r w:rsidR="009F020F" w:rsidRPr="00B77AE7">
        <w:rPr>
          <w:kern w:val="16"/>
          <w:lang w:val="en-US"/>
        </w:rPr>
        <w:t>.</w:t>
      </w:r>
      <w:r w:rsidR="00407C5B" w:rsidRPr="00B77AE7">
        <w:rPr>
          <w:kern w:val="16"/>
          <w:lang w:val="en-US"/>
        </w:rPr>
        <w:t xml:space="preserve"> </w:t>
      </w:r>
      <w:r w:rsidR="009F020F">
        <w:rPr>
          <w:kern w:val="16"/>
        </w:rPr>
        <w:t>The modular design improve</w:t>
      </w:r>
      <w:r w:rsidR="00936B25">
        <w:rPr>
          <w:kern w:val="16"/>
        </w:rPr>
        <w:t>s</w:t>
      </w:r>
      <w:r w:rsidR="009F020F">
        <w:rPr>
          <w:kern w:val="16"/>
        </w:rPr>
        <w:t xml:space="preserve"> the flexibility, reliability and reusability greatly</w:t>
      </w:r>
      <w:r w:rsidR="0013410F">
        <w:rPr>
          <w:kern w:val="16"/>
        </w:rPr>
        <w:t xml:space="preserve"> at a</w:t>
      </w:r>
      <w:r w:rsidR="009F020F">
        <w:rPr>
          <w:kern w:val="16"/>
        </w:rPr>
        <w:t xml:space="preserve"> small sacrifice of additional work </w:t>
      </w:r>
      <w:r w:rsidR="0013410F">
        <w:rPr>
          <w:kern w:val="16"/>
        </w:rPr>
        <w:t>on</w:t>
      </w:r>
      <w:r w:rsidR="009F020F">
        <w:rPr>
          <w:kern w:val="16"/>
        </w:rPr>
        <w:t xml:space="preserve"> installation.</w:t>
      </w:r>
      <w:r w:rsidR="0013410F">
        <w:rPr>
          <w:kern w:val="16"/>
        </w:rPr>
        <w:t xml:space="preserve"> </w:t>
      </w:r>
    </w:p>
    <w:p w:rsidR="006234D6" w:rsidRDefault="009F020F" w:rsidP="00D95030">
      <w:pPr>
        <w:pStyle w:val="BodyTextIndent"/>
        <w:rPr>
          <w:kern w:val="16"/>
        </w:rPr>
      </w:pPr>
      <w:r>
        <w:rPr>
          <w:kern w:val="16"/>
        </w:rPr>
        <w:t xml:space="preserve">  </w:t>
      </w:r>
      <w:r w:rsidR="006234D6">
        <w:rPr>
          <w:kern w:val="16"/>
        </w:rPr>
        <w:t xml:space="preserve">The core of the BEAST is Alarm Server. </w:t>
      </w:r>
      <w:r w:rsidR="007A7C5F">
        <w:t xml:space="preserve">It reads the alarm configuration from the RDB, connects to all the requested PVs, monitors their state changes and generates alarms, handling </w:t>
      </w:r>
      <w:r w:rsidR="007133DB">
        <w:t xml:space="preserve">acknowledgement, </w:t>
      </w:r>
      <w:r w:rsidR="007A7C5F">
        <w:t>annunciation, latching, and some amount of filtering.</w:t>
      </w:r>
      <w:r w:rsidR="006234D6">
        <w:rPr>
          <w:kern w:val="16"/>
        </w:rPr>
        <w:t xml:space="preserve"> It allows several GUI clients in connection with the same server simultaneously. </w:t>
      </w:r>
      <w:r w:rsidR="001E3710">
        <w:rPr>
          <w:kern w:val="16"/>
        </w:rPr>
        <w:t>The Alarm Server and Client GUI will be discussed later in detail.</w:t>
      </w:r>
    </w:p>
    <w:p w:rsidR="00176856" w:rsidRDefault="009F020F" w:rsidP="00D95030">
      <w:pPr>
        <w:pStyle w:val="BodyTextIndent"/>
        <w:rPr>
          <w:kern w:val="16"/>
        </w:rPr>
      </w:pPr>
      <w:r>
        <w:rPr>
          <w:kern w:val="16"/>
        </w:rPr>
        <w:t>The BEAST use</w:t>
      </w:r>
      <w:r w:rsidR="00407C5B">
        <w:rPr>
          <w:kern w:val="16"/>
        </w:rPr>
        <w:t>s r</w:t>
      </w:r>
      <w:r w:rsidR="0023306E">
        <w:rPr>
          <w:kern w:val="16"/>
        </w:rPr>
        <w:t>elational database (RDB) to store the configuration and log actions.</w:t>
      </w:r>
      <w:r w:rsidR="00176856">
        <w:rPr>
          <w:kern w:val="16"/>
        </w:rPr>
        <w:t xml:space="preserve"> The configuration includes the information for the Alarm Server (what PVs to monitor, whether to latch or annunciate alarms) as well as the Alarm Client GUI (user guidance on an alarm, related display links). The current state</w:t>
      </w:r>
      <w:r w:rsidR="00B77AE7">
        <w:rPr>
          <w:kern w:val="16"/>
        </w:rPr>
        <w:t>s</w:t>
      </w:r>
      <w:r w:rsidR="00176856">
        <w:rPr>
          <w:kern w:val="16"/>
        </w:rPr>
        <w:t xml:space="preserve"> of all alarms are also stored in the configuration database.</w:t>
      </w:r>
      <w:r w:rsidR="0066707F">
        <w:rPr>
          <w:kern w:val="16"/>
        </w:rPr>
        <w:t xml:space="preserve"> Both MySQL a</w:t>
      </w:r>
      <w:r w:rsidR="00407C5B">
        <w:rPr>
          <w:kern w:val="16"/>
        </w:rPr>
        <w:t>nd Oracle are supported by now</w:t>
      </w:r>
      <w:r w:rsidR="0066707F">
        <w:rPr>
          <w:kern w:val="16"/>
        </w:rPr>
        <w:t xml:space="preserve">. </w:t>
      </w:r>
    </w:p>
    <w:p w:rsidR="00417B59" w:rsidRDefault="0066707F" w:rsidP="00D95030">
      <w:pPr>
        <w:pStyle w:val="BodyTextIndent"/>
        <w:rPr>
          <w:kern w:val="16"/>
        </w:rPr>
      </w:pPr>
      <w:r>
        <w:rPr>
          <w:kern w:val="16"/>
        </w:rPr>
        <w:t>Jav</w:t>
      </w:r>
      <w:r w:rsidR="00407C5B">
        <w:rPr>
          <w:kern w:val="16"/>
        </w:rPr>
        <w:t>a Message Service (JMS) is</w:t>
      </w:r>
      <w:r>
        <w:rPr>
          <w:kern w:val="16"/>
        </w:rPr>
        <w:t xml:space="preserve"> employed for the communication between the modular pieces of the toolkit. </w:t>
      </w:r>
      <w:r w:rsidR="0072111A">
        <w:rPr>
          <w:kern w:val="16"/>
        </w:rPr>
        <w:t xml:space="preserve"> It</w:t>
      </w:r>
      <w:r>
        <w:rPr>
          <w:kern w:val="16"/>
        </w:rPr>
        <w:t xml:space="preserve"> uses the Apache ActiveMQ implementation of JMS. </w:t>
      </w:r>
      <w:r w:rsidR="00176856">
        <w:rPr>
          <w:kern w:val="16"/>
        </w:rPr>
        <w:t>There are several topics in</w:t>
      </w:r>
      <w:r w:rsidR="00633A51">
        <w:rPr>
          <w:kern w:val="16"/>
        </w:rPr>
        <w:t xml:space="preserve"> the</w:t>
      </w:r>
      <w:r w:rsidR="00176856">
        <w:rPr>
          <w:kern w:val="16"/>
        </w:rPr>
        <w:t xml:space="preserve"> JMS for different purpose</w:t>
      </w:r>
      <w:r w:rsidR="00633A51">
        <w:rPr>
          <w:kern w:val="16"/>
        </w:rPr>
        <w:t>s</w:t>
      </w:r>
      <w:r w:rsidR="00176856">
        <w:rPr>
          <w:kern w:val="16"/>
        </w:rPr>
        <w:t xml:space="preserve">. The ALARM_SERVER topic is used for the Alarm Server to publish the alarm updates and periodic idle message. The ALARM_CLIENT topic helps the client GUI to notify the alarm server about the alarm acknowledgements and configuration updates. The TALK topic is dedicated in transmitting the </w:t>
      </w:r>
      <w:r w:rsidR="00633A51">
        <w:rPr>
          <w:kern w:val="16"/>
        </w:rPr>
        <w:t>annunciation</w:t>
      </w:r>
      <w:r w:rsidR="00176856">
        <w:rPr>
          <w:kern w:val="16"/>
        </w:rPr>
        <w:t xml:space="preserve"> messages. </w:t>
      </w:r>
      <w:r w:rsidR="00633A51">
        <w:rPr>
          <w:kern w:val="16"/>
        </w:rPr>
        <w:t>All the topics are listened by JMS2RDB, which can log</w:t>
      </w:r>
      <w:r w:rsidR="00176856">
        <w:rPr>
          <w:kern w:val="16"/>
        </w:rPr>
        <w:t xml:space="preserve"> all the necessary messages</w:t>
      </w:r>
      <w:r w:rsidR="00633A51">
        <w:rPr>
          <w:kern w:val="16"/>
        </w:rPr>
        <w:t xml:space="preserve"> to RDB</w:t>
      </w:r>
      <w:r w:rsidR="00176856">
        <w:rPr>
          <w:kern w:val="16"/>
        </w:rPr>
        <w:t>.</w:t>
      </w:r>
    </w:p>
    <w:p w:rsidR="00176856" w:rsidRDefault="00176856" w:rsidP="00176856">
      <w:pPr>
        <w:pStyle w:val="BodyTextIndent"/>
        <w:rPr>
          <w:kern w:val="16"/>
        </w:rPr>
      </w:pPr>
      <w:r>
        <w:rPr>
          <w:kern w:val="16"/>
        </w:rPr>
        <w:t xml:space="preserve">The tools for annunciation (JMS2Speech) and logging (JMS2RDB) are separated from the Alarm Server and GUI client. They just </w:t>
      </w:r>
      <w:r w:rsidR="00584AE5">
        <w:rPr>
          <w:kern w:val="16"/>
        </w:rPr>
        <w:t xml:space="preserve">simply </w:t>
      </w:r>
      <w:r>
        <w:rPr>
          <w:kern w:val="16"/>
        </w:rPr>
        <w:t>annunciate or log the message</w:t>
      </w:r>
      <w:r w:rsidR="00584AE5">
        <w:rPr>
          <w:kern w:val="16"/>
        </w:rPr>
        <w:t>s</w:t>
      </w:r>
      <w:r>
        <w:rPr>
          <w:kern w:val="16"/>
        </w:rPr>
        <w:t xml:space="preserve"> from the particular topics in JMS and need no knowledge about where the message </w:t>
      </w:r>
      <w:r w:rsidR="00584AE5">
        <w:rPr>
          <w:kern w:val="16"/>
        </w:rPr>
        <w:t xml:space="preserve">is </w:t>
      </w:r>
      <w:r>
        <w:rPr>
          <w:kern w:val="16"/>
        </w:rPr>
        <w:t>from, so both of them could be reused for other JMS based applications.</w:t>
      </w:r>
    </w:p>
    <w:p w:rsidR="003B5067" w:rsidRDefault="00176856" w:rsidP="00176856">
      <w:pPr>
        <w:pStyle w:val="BodyTextIndent"/>
        <w:rPr>
          <w:kern w:val="16"/>
        </w:rPr>
      </w:pPr>
      <w:r>
        <w:rPr>
          <w:kern w:val="16"/>
        </w:rPr>
        <w:t xml:space="preserve">Finally, </w:t>
      </w:r>
      <w:r w:rsidRPr="00830014">
        <w:rPr>
          <w:kern w:val="16"/>
        </w:rPr>
        <w:t>JavaServer Pages</w:t>
      </w:r>
      <w:r>
        <w:rPr>
          <w:kern w:val="16"/>
        </w:rPr>
        <w:t xml:space="preserve"> (JSP) based web reports are provided to monitor the alarm system performance and spot deficiencies in the alarm configuration by reading and analyzing the data in configuration and logging databases.  It plays a very important role in improving the alarm configuration in SNS.</w:t>
      </w:r>
    </w:p>
    <w:p w:rsidR="00176856" w:rsidRDefault="00176856" w:rsidP="00176856">
      <w:pPr>
        <w:pStyle w:val="BodyTextIndent"/>
        <w:rPr>
          <w:kern w:val="16"/>
        </w:rPr>
        <w:sectPr w:rsidR="00176856">
          <w:footnotePr>
            <w:pos w:val="beneathText"/>
            <w:numFmt w:val="chicago"/>
          </w:footnotePr>
          <w:endnotePr>
            <w:numFmt w:val="decimal"/>
          </w:endnotePr>
          <w:type w:val="continuous"/>
          <w:pgSz w:w="11907" w:h="16840" w:code="9"/>
          <w:pgMar w:top="2098" w:right="1134" w:bottom="1077" w:left="1134" w:header="2098" w:footer="1077" w:gutter="0"/>
          <w:cols w:num="2" w:space="288"/>
          <w:docGrid w:linePitch="360"/>
        </w:sectPr>
      </w:pPr>
    </w:p>
    <w:p w:rsidR="00417B59" w:rsidRDefault="00417B59" w:rsidP="00304CFF">
      <w:pPr>
        <w:pStyle w:val="FigureCaption"/>
        <w:rPr>
          <w:kern w:val="16"/>
        </w:rPr>
      </w:pPr>
      <w:r>
        <w:rPr>
          <w:noProof/>
          <w:kern w:val="16"/>
          <w:lang w:val="en-US"/>
        </w:rPr>
        <w:drawing>
          <wp:inline distT="0" distB="0" distL="0" distR="0">
            <wp:extent cx="5067300" cy="3510797"/>
            <wp:effectExtent l="19050" t="0" r="0" b="0"/>
            <wp:docPr id="5" name="Picture 2" descr="Beast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stArch.png"/>
                    <pic:cNvPicPr/>
                  </pic:nvPicPr>
                  <pic:blipFill>
                    <a:blip r:embed="rId8" cstate="print"/>
                    <a:stretch>
                      <a:fillRect/>
                    </a:stretch>
                  </pic:blipFill>
                  <pic:spPr>
                    <a:xfrm>
                      <a:off x="0" y="0"/>
                      <a:ext cx="5073113" cy="3514825"/>
                    </a:xfrm>
                    <a:prstGeom prst="rect">
                      <a:avLst/>
                    </a:prstGeom>
                  </pic:spPr>
                </pic:pic>
              </a:graphicData>
            </a:graphic>
          </wp:inline>
        </w:drawing>
      </w:r>
    </w:p>
    <w:p w:rsidR="003C3CAA" w:rsidRDefault="003C3CAA" w:rsidP="003C3CAA">
      <w:pPr>
        <w:pStyle w:val="FigureCaption"/>
        <w:rPr>
          <w:kern w:val="16"/>
        </w:rPr>
      </w:pPr>
      <w:r>
        <w:rPr>
          <w:kern w:val="16"/>
        </w:rPr>
        <w:t>Figure 1: The system architecture of BEAST</w:t>
      </w:r>
    </w:p>
    <w:p w:rsidR="00417B59" w:rsidRDefault="00417B59" w:rsidP="00417B59">
      <w:pPr>
        <w:pStyle w:val="BodyTextIndent"/>
        <w:ind w:firstLine="0"/>
        <w:rPr>
          <w:kern w:val="16"/>
        </w:rPr>
      </w:pPr>
    </w:p>
    <w:p w:rsidR="00417B59" w:rsidRDefault="00417B59" w:rsidP="00417B59">
      <w:pPr>
        <w:pStyle w:val="BodyTextIndent"/>
        <w:ind w:firstLine="0"/>
        <w:rPr>
          <w:kern w:val="16"/>
        </w:rPr>
        <w:sectPr w:rsidR="00417B59">
          <w:footnotePr>
            <w:pos w:val="beneathText"/>
            <w:numFmt w:val="chicago"/>
          </w:footnotePr>
          <w:endnotePr>
            <w:numFmt w:val="decimal"/>
          </w:endnotePr>
          <w:type w:val="continuous"/>
          <w:pgSz w:w="11907" w:h="16840" w:code="9"/>
          <w:pgMar w:top="2098" w:right="1134" w:bottom="1077" w:left="1134" w:header="2098" w:footer="1077" w:gutter="0"/>
          <w:cols w:space="288"/>
          <w:docGrid w:linePitch="360"/>
        </w:sectPr>
      </w:pPr>
    </w:p>
    <w:p w:rsidR="00705910" w:rsidRDefault="002A443E" w:rsidP="00705910">
      <w:pPr>
        <w:pStyle w:val="Heading2"/>
      </w:pPr>
      <w:r>
        <w:t>ALARM SERVER</w:t>
      </w:r>
    </w:p>
    <w:p w:rsidR="0056312E" w:rsidRDefault="00617023" w:rsidP="0056312E">
      <w:pPr>
        <w:pStyle w:val="BodyTextIndent"/>
      </w:pPr>
      <w:r>
        <w:t xml:space="preserve">The alarm server is the central place </w:t>
      </w:r>
      <w:r w:rsidR="007849A5">
        <w:t xml:space="preserve">for maintaining </w:t>
      </w:r>
      <w:r>
        <w:t xml:space="preserve">the alarm states of the PVs based </w:t>
      </w:r>
      <w:r w:rsidR="007849A5">
        <w:t xml:space="preserve">on </w:t>
      </w:r>
      <w:r>
        <w:t xml:space="preserve">the configuration from the RDB. </w:t>
      </w:r>
      <w:r w:rsidR="007849A5">
        <w:t xml:space="preserve"> It connects to all the requested PVs, monitors the severity of </w:t>
      </w:r>
      <w:r w:rsidR="00D2292A">
        <w:t>each</w:t>
      </w:r>
      <w:r w:rsidR="007849A5">
        <w:t xml:space="preserve"> PV</w:t>
      </w:r>
      <w:r w:rsidR="00D2292A">
        <w:t xml:space="preserve"> and then generates the alarm</w:t>
      </w:r>
      <w:r w:rsidR="007849A5">
        <w:t xml:space="preserve"> </w:t>
      </w:r>
      <w:r w:rsidR="00D2292A">
        <w:t>state of the PV based on the logic configuration of each PV, such as enablement, latching</w:t>
      </w:r>
      <w:r w:rsidR="0056312E">
        <w:t xml:space="preserve"> flag, delay, count or expression filter.</w:t>
      </w:r>
      <w:r w:rsidR="00D2292A">
        <w:t xml:space="preserve"> </w:t>
      </w:r>
      <w:r w:rsidR="007849A5">
        <w:t xml:space="preserve"> </w:t>
      </w:r>
      <w:r w:rsidR="00D2292A">
        <w:t xml:space="preserve">The alarm state could also be changed from the acknowledgement </w:t>
      </w:r>
      <w:r w:rsidR="0056312E">
        <w:t>action performed on GUI.</w:t>
      </w:r>
    </w:p>
    <w:p w:rsidR="00376060" w:rsidRDefault="0056312E" w:rsidP="006234D6">
      <w:pPr>
        <w:pStyle w:val="BodyTextIndent"/>
        <w:rPr>
          <w:lang w:val="en-US"/>
        </w:rPr>
      </w:pPr>
      <w:r w:rsidRPr="0056312E">
        <w:rPr>
          <w:lang w:val="en-US"/>
        </w:rPr>
        <w:t>When the alarm is configured to "latch", the alarm server remembers the highest alarm severity of the PV until it is manually acknowledged.</w:t>
      </w:r>
      <w:r>
        <w:rPr>
          <w:lang w:val="en-US"/>
        </w:rPr>
        <w:t xml:space="preserve"> </w:t>
      </w:r>
      <w:r w:rsidR="00376060">
        <w:rPr>
          <w:lang w:val="en-US"/>
        </w:rPr>
        <w:t>For each alarm, it not only maintains the current alarm severity</w:t>
      </w:r>
      <w:r w:rsidR="00F44CE2">
        <w:rPr>
          <w:lang w:val="en-US"/>
        </w:rPr>
        <w:t xml:space="preserve"> (Current Severity)</w:t>
      </w:r>
      <w:r w:rsidR="00376060">
        <w:rPr>
          <w:lang w:val="en-US"/>
        </w:rPr>
        <w:t>, which is directly read from PV, but also the remembered severity</w:t>
      </w:r>
      <w:r w:rsidR="00F44CE2">
        <w:rPr>
          <w:lang w:val="en-US"/>
        </w:rPr>
        <w:t xml:space="preserve"> (Severity)</w:t>
      </w:r>
      <w:r w:rsidR="00376060">
        <w:rPr>
          <w:lang w:val="en-US"/>
        </w:rPr>
        <w:t xml:space="preserve">.  </w:t>
      </w:r>
      <w:r w:rsidRPr="0056312E">
        <w:rPr>
          <w:lang w:val="en-US"/>
        </w:rPr>
        <w:t>"Current severity" might differ from "Severity" when the underlying alarm PV already recovered but the alarm server was configured to "latch" the alarm until operator acknowledgement.</w:t>
      </w:r>
      <w:r>
        <w:rPr>
          <w:lang w:val="en-US"/>
        </w:rPr>
        <w:t xml:space="preserve"> Figure 2 shows how the alarm state </w:t>
      </w:r>
      <w:r w:rsidR="00376060">
        <w:rPr>
          <w:lang w:val="en-US"/>
        </w:rPr>
        <w:t>jumps between different states when a specified event was triggered.</w:t>
      </w:r>
    </w:p>
    <w:p w:rsidR="007A7C5F" w:rsidRDefault="007A7C5F" w:rsidP="006234D6">
      <w:pPr>
        <w:pStyle w:val="BodyTextIndent"/>
      </w:pPr>
    </w:p>
    <w:p w:rsidR="006234D6" w:rsidRDefault="006234D6" w:rsidP="006234D6">
      <w:pPr>
        <w:pStyle w:val="BodyTextIndent"/>
        <w:ind w:firstLine="0"/>
      </w:pPr>
      <w:r>
        <w:rPr>
          <w:noProof/>
          <w:lang w:val="en-US"/>
        </w:rPr>
        <w:drawing>
          <wp:inline distT="0" distB="0" distL="0" distR="0">
            <wp:extent cx="2968625" cy="2349886"/>
            <wp:effectExtent l="19050" t="0" r="3175" b="0"/>
            <wp:docPr id="7" name="Picture 3" descr="Alarm State Diagram for Latched 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rm State Diagram for Latched PV"/>
                    <pic:cNvPicPr>
                      <a:picLocks noChangeAspect="1" noChangeArrowheads="1"/>
                    </pic:cNvPicPr>
                  </pic:nvPicPr>
                  <pic:blipFill>
                    <a:blip r:embed="rId9" cstate="print"/>
                    <a:srcRect/>
                    <a:stretch>
                      <a:fillRect/>
                    </a:stretch>
                  </pic:blipFill>
                  <pic:spPr bwMode="auto">
                    <a:xfrm>
                      <a:off x="0" y="0"/>
                      <a:ext cx="2968625" cy="2349886"/>
                    </a:xfrm>
                    <a:prstGeom prst="rect">
                      <a:avLst/>
                    </a:prstGeom>
                    <a:noFill/>
                    <a:ln w="9525">
                      <a:noFill/>
                      <a:miter lim="800000"/>
                      <a:headEnd/>
                      <a:tailEnd/>
                    </a:ln>
                  </pic:spPr>
                </pic:pic>
              </a:graphicData>
            </a:graphic>
          </wp:inline>
        </w:drawing>
      </w:r>
    </w:p>
    <w:p w:rsidR="005A4B3E" w:rsidRDefault="005A4B3E" w:rsidP="005A4B3E">
      <w:pPr>
        <w:pStyle w:val="FigureCaption"/>
      </w:pPr>
      <w:r>
        <w:t>Figure 2: The alarm state diagram for a latched PV</w:t>
      </w:r>
    </w:p>
    <w:p w:rsidR="0059739E" w:rsidRDefault="0059739E" w:rsidP="0059739E">
      <w:pPr>
        <w:pStyle w:val="BodyTextIndent"/>
      </w:pPr>
      <w:r>
        <w:t>By default, the alarm server will react as soon as it notices a non-OK alarm severity. When adding a delay greater than zero, specified in seconds, it will only react when the alarm severity remains for at least this time. When an additional alarm count greater than zero is specified, it will react to alarms that either outlast the delay, or happen at least "count" times within the delay.</w:t>
      </w:r>
    </w:p>
    <w:p w:rsidR="0059739E" w:rsidRDefault="0059739E" w:rsidP="0059739E">
      <w:pPr>
        <w:pStyle w:val="BodyTextIndent"/>
        <w:ind w:firstLine="0"/>
      </w:pPr>
      <w:r>
        <w:t xml:space="preserve">  </w:t>
      </w:r>
      <w:r w:rsidRPr="0059739E">
        <w:t xml:space="preserve">The “Delay” and “Count” configuration can help to </w:t>
      </w:r>
      <w:r>
        <w:t>reduce the amount of "nuisance" alarms from noisy PVs, but in practice it is always best to cure the problem at the source through adequate dead-bands or smoothing.</w:t>
      </w:r>
      <w:r w:rsidR="00F44CE2">
        <w:t xml:space="preserve"> </w:t>
      </w:r>
      <w:r w:rsidR="006576CB" w:rsidRPr="006576CB">
        <w:t>A filter expression can</w:t>
      </w:r>
      <w:r w:rsidR="006576CB">
        <w:t xml:space="preserve"> also</w:t>
      </w:r>
      <w:r w:rsidR="006576CB" w:rsidRPr="006576CB">
        <w:t xml:space="preserve"> be used to enable or disable alarms automatically</w:t>
      </w:r>
      <w:r w:rsidR="006576CB">
        <w:t xml:space="preserve"> based on the value of another PV, </w:t>
      </w:r>
      <w:r w:rsidR="00E65ECA">
        <w:t>but it is also recommended to move the logic into IOC.</w:t>
      </w:r>
    </w:p>
    <w:p w:rsidR="0059739E" w:rsidRDefault="0059739E" w:rsidP="0059739E">
      <w:pPr>
        <w:rPr>
          <w:rFonts w:ascii="Times New Roman" w:hAnsi="Times New Roman"/>
        </w:rPr>
      </w:pPr>
      <w:r>
        <w:rPr>
          <w:rFonts w:ascii="Times New Roman" w:hAnsi="Times New Roman"/>
        </w:rPr>
        <w:t xml:space="preserve">  </w:t>
      </w:r>
      <w:r w:rsidRPr="0059739E">
        <w:rPr>
          <w:rFonts w:ascii="Times New Roman" w:hAnsi="Times New Roman"/>
        </w:rPr>
        <w:t>When a PV is configured to "annunciate", the alarm server will send the PV's description to the annunciation system whenever the PV reaches a non-OK severity.</w:t>
      </w:r>
      <w:r>
        <w:rPr>
          <w:rFonts w:ascii="Times New Roman" w:hAnsi="Times New Roman"/>
        </w:rPr>
        <w:t xml:space="preserve"> When acknowledging MAJOR alarm, subsequent MINOR alarms will not be annunciated.</w:t>
      </w:r>
    </w:p>
    <w:p w:rsidR="0059739E" w:rsidRPr="0059739E" w:rsidRDefault="0059739E" w:rsidP="0059739E">
      <w:pPr>
        <w:rPr>
          <w:rFonts w:ascii="Times New Roman" w:hAnsi="Times New Roman"/>
        </w:rPr>
      </w:pPr>
    </w:p>
    <w:p w:rsidR="0059739E" w:rsidRDefault="0059739E" w:rsidP="0059739E">
      <w:pPr>
        <w:pStyle w:val="BodyTextIndent"/>
        <w:ind w:firstLine="0"/>
      </w:pPr>
    </w:p>
    <w:p w:rsidR="0059739E" w:rsidRDefault="0059739E" w:rsidP="006234D6">
      <w:pPr>
        <w:pStyle w:val="BodyTextIndent"/>
        <w:ind w:firstLine="0"/>
      </w:pPr>
    </w:p>
    <w:p w:rsidR="00176856" w:rsidRDefault="00176856" w:rsidP="00176856">
      <w:pPr>
        <w:pStyle w:val="Heading2"/>
      </w:pPr>
      <w:r>
        <w:t>ALARM client GUI</w:t>
      </w:r>
    </w:p>
    <w:p w:rsidR="00155A4A" w:rsidRDefault="00CD2644" w:rsidP="00176856">
      <w:pPr>
        <w:pStyle w:val="BodyTextIndent"/>
        <w:rPr>
          <w:kern w:val="16"/>
        </w:rPr>
      </w:pPr>
      <w:r>
        <w:rPr>
          <w:kern w:val="16"/>
        </w:rPr>
        <w:t>The Alarm Client GUI is integrated in the Control System Studio (CSS) [4]</w:t>
      </w:r>
      <w:r w:rsidR="00155A4A">
        <w:rPr>
          <w:kern w:val="16"/>
        </w:rPr>
        <w:t xml:space="preserve"> as three views: Alarm Tree, Alarm Table and Message History</w:t>
      </w:r>
      <w:r>
        <w:rPr>
          <w:kern w:val="16"/>
        </w:rPr>
        <w:t xml:space="preserve">. </w:t>
      </w:r>
      <w:r w:rsidR="006A527B">
        <w:rPr>
          <w:kern w:val="16"/>
        </w:rPr>
        <w:t>The Client GUI connects to the Alarm Server via JM</w:t>
      </w:r>
      <w:r w:rsidR="00BE1925">
        <w:rPr>
          <w:kern w:val="16"/>
        </w:rPr>
        <w:t xml:space="preserve">S to read the alarm updates, </w:t>
      </w:r>
      <w:r w:rsidR="006A527B">
        <w:rPr>
          <w:kern w:val="16"/>
        </w:rPr>
        <w:t>submit acknowledging and configuring request</w:t>
      </w:r>
      <w:r w:rsidR="00BE1925">
        <w:rPr>
          <w:kern w:val="16"/>
        </w:rPr>
        <w:t xml:space="preserve"> to Alarm Server and read configuration from RDB to show the guidance or open the related displays when user requested</w:t>
      </w:r>
      <w:r w:rsidR="006A527B">
        <w:rPr>
          <w:kern w:val="16"/>
        </w:rPr>
        <w:t xml:space="preserve">. </w:t>
      </w:r>
    </w:p>
    <w:p w:rsidR="00155A4A" w:rsidRDefault="00BE1925" w:rsidP="00176856">
      <w:pPr>
        <w:pStyle w:val="BodyTextIndent"/>
        <w:rPr>
          <w:kern w:val="16"/>
        </w:rPr>
      </w:pPr>
      <w:r>
        <w:rPr>
          <w:kern w:val="16"/>
        </w:rPr>
        <w:t>Alarm Table</w:t>
      </w:r>
    </w:p>
    <w:p w:rsidR="00BE1925" w:rsidRDefault="00BE1925" w:rsidP="00176856">
      <w:pPr>
        <w:pStyle w:val="BodyTextIndent"/>
        <w:rPr>
          <w:kern w:val="16"/>
        </w:rPr>
      </w:pPr>
      <w:r>
        <w:rPr>
          <w:kern w:val="16"/>
        </w:rPr>
        <w:t xml:space="preserve">The </w:t>
      </w:r>
      <w:r w:rsidR="00C87DBD">
        <w:rPr>
          <w:kern w:val="16"/>
        </w:rPr>
        <w:t>a</w:t>
      </w:r>
      <w:r>
        <w:rPr>
          <w:kern w:val="16"/>
        </w:rPr>
        <w:t xml:space="preserve">larm </w:t>
      </w:r>
      <w:r w:rsidR="00C87DBD">
        <w:rPr>
          <w:kern w:val="16"/>
        </w:rPr>
        <w:t>t</w:t>
      </w:r>
      <w:r w:rsidRPr="00BE1925">
        <w:rPr>
          <w:kern w:val="16"/>
        </w:rPr>
        <w:t xml:space="preserve">able provides a tabular view of currently active alarms. It only shows alarms that </w:t>
      </w:r>
      <w:r>
        <w:rPr>
          <w:kern w:val="16"/>
        </w:rPr>
        <w:t xml:space="preserve">were </w:t>
      </w:r>
      <w:r w:rsidRPr="00BE1925">
        <w:rPr>
          <w:kern w:val="16"/>
        </w:rPr>
        <w:t>actually triggered</w:t>
      </w:r>
      <w:r>
        <w:rPr>
          <w:kern w:val="16"/>
        </w:rPr>
        <w:t>.</w:t>
      </w:r>
      <w:r w:rsidRPr="00BE1925">
        <w:rPr>
          <w:kern w:val="16"/>
        </w:rPr>
        <w:t xml:space="preserve"> </w:t>
      </w:r>
      <w:r>
        <w:rPr>
          <w:kern w:val="16"/>
        </w:rPr>
        <w:t>It</w:t>
      </w:r>
      <w:r w:rsidRPr="00BE1925">
        <w:rPr>
          <w:kern w:val="16"/>
        </w:rPr>
        <w:t xml:space="preserve"> is split into two parts for displaying current alarms (unacknowledged alarms) and acknowledged alarms respectively.</w:t>
      </w:r>
      <w:r w:rsidR="007C3C9F">
        <w:rPr>
          <w:kern w:val="16"/>
        </w:rPr>
        <w:t xml:space="preserve"> The alarms can be sorted by any one of the columns: PV name, Description, Time, Current Severity, Severity, Status or Value.</w:t>
      </w:r>
    </w:p>
    <w:p w:rsidR="007C3C9F" w:rsidRDefault="00C87DBD" w:rsidP="00176856">
      <w:pPr>
        <w:pStyle w:val="BodyTextIndent"/>
        <w:rPr>
          <w:kern w:val="16"/>
        </w:rPr>
      </w:pPr>
      <w:r>
        <w:rPr>
          <w:kern w:val="16"/>
        </w:rPr>
        <w:t>From the alarm table, the user can acknowledge or un-acknowledge one or multiple selected alarms f</w:t>
      </w:r>
      <w:r w:rsidR="007C3C9F">
        <w:rPr>
          <w:kern w:val="16"/>
        </w:rPr>
        <w:t>rom the context menu or toolbar.</w:t>
      </w:r>
    </w:p>
    <w:p w:rsidR="007C3C9F" w:rsidRDefault="007C3C9F" w:rsidP="00176856">
      <w:pPr>
        <w:pStyle w:val="BodyTextIndent"/>
        <w:rPr>
          <w:kern w:val="16"/>
        </w:rPr>
      </w:pPr>
      <w:r>
        <w:rPr>
          <w:kern w:val="16"/>
        </w:rPr>
        <w:t>Alarm Tree</w:t>
      </w:r>
    </w:p>
    <w:p w:rsidR="005A0715" w:rsidRDefault="005A0715" w:rsidP="00176856">
      <w:pPr>
        <w:pStyle w:val="BodyTextIndent"/>
        <w:rPr>
          <w:kern w:val="16"/>
        </w:rPr>
      </w:pPr>
      <w:r w:rsidRPr="005A0715">
        <w:rPr>
          <w:kern w:val="16"/>
        </w:rPr>
        <w:t xml:space="preserve">The Alarm Tree provides an approach to browse the alarm configuration components and their related alarm status in a tree-like structure, which by default includes all </w:t>
      </w:r>
      <w:r w:rsidR="0053534F">
        <w:rPr>
          <w:kern w:val="16"/>
        </w:rPr>
        <w:t xml:space="preserve">the </w:t>
      </w:r>
      <w:r w:rsidRPr="005A0715">
        <w:rPr>
          <w:kern w:val="16"/>
        </w:rPr>
        <w:t>configured alarms, active or not.</w:t>
      </w:r>
      <w:r w:rsidR="0053534F">
        <w:rPr>
          <w:kern w:val="16"/>
        </w:rPr>
        <w:t xml:space="preserve"> Optionally, one can also choose to show active alarms only.</w:t>
      </w:r>
      <w:r w:rsidR="009E03A9" w:rsidRPr="009E03A9">
        <w:rPr>
          <w:kern w:val="16"/>
        </w:rPr>
        <w:t xml:space="preserve"> </w:t>
      </w:r>
      <w:r w:rsidR="009E03A9" w:rsidRPr="005A0715">
        <w:rPr>
          <w:kern w:val="16"/>
        </w:rPr>
        <w:t>The Alarm Tree (so does the configuration) is hierarchically arranged by</w:t>
      </w:r>
      <w:r w:rsidR="009E03A9">
        <w:rPr>
          <w:kern w:val="16"/>
        </w:rPr>
        <w:t xml:space="preserve"> </w:t>
      </w:r>
      <w:r w:rsidR="009E03A9" w:rsidRPr="005A0715">
        <w:rPr>
          <w:kern w:val="16"/>
        </w:rPr>
        <w:t>Area</w:t>
      </w:r>
      <w:r w:rsidR="009E03A9">
        <w:rPr>
          <w:kern w:val="16"/>
        </w:rPr>
        <w:t>, System, optional sub-system and PV.</w:t>
      </w:r>
    </w:p>
    <w:p w:rsidR="00B80B9F" w:rsidRDefault="005A0715" w:rsidP="00B80B9F">
      <w:pPr>
        <w:pStyle w:val="BodyTextIndent"/>
        <w:rPr>
          <w:kern w:val="16"/>
        </w:rPr>
      </w:pPr>
      <w:r>
        <w:rPr>
          <w:kern w:val="16"/>
        </w:rPr>
        <w:t xml:space="preserve">The alarm state of each item is indicated by a icon and </w:t>
      </w:r>
      <w:r w:rsidR="00B80B9F" w:rsidRPr="00B80B9F">
        <w:rPr>
          <w:kern w:val="16"/>
        </w:rPr>
        <w:t>a three-word annotation (Current PV Severity/Alarm Severity/Alarm Status)</w:t>
      </w:r>
      <w:r w:rsidR="00B80B9F">
        <w:rPr>
          <w:kern w:val="16"/>
        </w:rPr>
        <w:t>.  The alarm state of the area or system is summarized from the alarm states of its children PVs.</w:t>
      </w:r>
    </w:p>
    <w:p w:rsidR="009E03A9" w:rsidRDefault="003F38F0" w:rsidP="009E03A9">
      <w:pPr>
        <w:pStyle w:val="BodyTextIndent"/>
        <w:rPr>
          <w:kern w:val="16"/>
        </w:rPr>
      </w:pPr>
      <w:r>
        <w:rPr>
          <w:kern w:val="16"/>
        </w:rPr>
        <w:t xml:space="preserve">From the context menu of alarm tree, one can easily </w:t>
      </w:r>
      <w:r w:rsidR="009E03A9">
        <w:rPr>
          <w:kern w:val="16"/>
        </w:rPr>
        <w:t xml:space="preserve">configure, </w:t>
      </w:r>
      <w:r>
        <w:rPr>
          <w:kern w:val="16"/>
        </w:rPr>
        <w:t>add, move</w:t>
      </w:r>
      <w:r w:rsidR="009E03A9">
        <w:rPr>
          <w:kern w:val="16"/>
        </w:rPr>
        <w:t xml:space="preserve"> </w:t>
      </w:r>
      <w:r>
        <w:rPr>
          <w:kern w:val="16"/>
        </w:rPr>
        <w:t>or remove an item.</w:t>
      </w:r>
      <w:r w:rsidR="009E03A9">
        <w:rPr>
          <w:kern w:val="16"/>
        </w:rPr>
        <w:t xml:space="preserve"> </w:t>
      </w:r>
      <w:r w:rsidR="009E03A9" w:rsidRPr="005A0715">
        <w:rPr>
          <w:kern w:val="16"/>
        </w:rPr>
        <w:t xml:space="preserve">The Alarm Tree is synchronized with the configuration in RDB. </w:t>
      </w:r>
      <w:r w:rsidR="009E03A9" w:rsidRPr="009E03A9">
        <w:rPr>
          <w:kern w:val="16"/>
        </w:rPr>
        <w:t>When you change the configuration from Alarm Tree, the configuration in RDB will be updated too, and hence versa.</w:t>
      </w:r>
      <w:r w:rsidR="009E03A9">
        <w:rPr>
          <w:kern w:val="16"/>
        </w:rPr>
        <w:t xml:space="preserve"> The configuration update will take effect in both the Alarm Server and Client GUI immediately without restart. </w:t>
      </w:r>
      <w:r w:rsidR="00664B05">
        <w:rPr>
          <w:kern w:val="16"/>
        </w:rPr>
        <w:t>The simplicity of the configuration modification makes it possible to finally improve the configuration to provide useful alarms only and have guidance for every alarm based on a good alarm “philosophy” [3].</w:t>
      </w:r>
    </w:p>
    <w:p w:rsidR="007F614E" w:rsidRDefault="007F614E" w:rsidP="00B80B9F">
      <w:pPr>
        <w:pStyle w:val="BodyTextIndent"/>
        <w:rPr>
          <w:kern w:val="16"/>
        </w:rPr>
      </w:pPr>
      <w:r>
        <w:rPr>
          <w:kern w:val="16"/>
        </w:rPr>
        <w:t>Acknowledge and Un-acknowledge Alarms</w:t>
      </w:r>
    </w:p>
    <w:p w:rsidR="005630B9" w:rsidRDefault="007F614E" w:rsidP="00B80B9F">
      <w:pPr>
        <w:pStyle w:val="BodyTextIndent"/>
        <w:rPr>
          <w:kern w:val="16"/>
        </w:rPr>
      </w:pPr>
      <w:r>
        <w:rPr>
          <w:kern w:val="16"/>
        </w:rPr>
        <w:t>Guidance, Related Displays</w:t>
      </w:r>
      <w:r w:rsidR="005630B9">
        <w:rPr>
          <w:kern w:val="16"/>
        </w:rPr>
        <w:t xml:space="preserve"> and Commands</w:t>
      </w:r>
    </w:p>
    <w:p w:rsidR="005630B9" w:rsidRDefault="005630B9" w:rsidP="00B80B9F">
      <w:pPr>
        <w:pStyle w:val="BodyTextIndent"/>
        <w:rPr>
          <w:kern w:val="16"/>
        </w:rPr>
      </w:pPr>
      <w:r>
        <w:rPr>
          <w:kern w:val="16"/>
        </w:rPr>
        <w:t>Interoperability with other CSS tools</w:t>
      </w:r>
    </w:p>
    <w:p w:rsidR="005678D5" w:rsidRDefault="005678D5" w:rsidP="00B80B9F">
      <w:pPr>
        <w:pStyle w:val="BodyTextIndent"/>
        <w:rPr>
          <w:kern w:val="16"/>
        </w:rPr>
      </w:pPr>
      <w:r>
        <w:rPr>
          <w:kern w:val="16"/>
        </w:rPr>
        <w:t>Message History</w:t>
      </w:r>
    </w:p>
    <w:p w:rsidR="00B80B9F" w:rsidRPr="00B80B9F" w:rsidRDefault="005630B9" w:rsidP="00B80B9F">
      <w:pPr>
        <w:pStyle w:val="BodyTextIndent"/>
        <w:rPr>
          <w:kern w:val="16"/>
        </w:rPr>
      </w:pPr>
      <w:r>
        <w:rPr>
          <w:kern w:val="16"/>
        </w:rPr>
        <w:t xml:space="preserve"> </w:t>
      </w:r>
    </w:p>
    <w:p w:rsidR="005A0715" w:rsidRDefault="005A0715" w:rsidP="005A0715">
      <w:pPr>
        <w:pStyle w:val="BodyTextIndent"/>
        <w:rPr>
          <w:kern w:val="16"/>
        </w:rPr>
      </w:pPr>
    </w:p>
    <w:p w:rsidR="00BE1925" w:rsidRDefault="00BE1925" w:rsidP="005A0715">
      <w:pPr>
        <w:pStyle w:val="BodyTextIndent"/>
        <w:rPr>
          <w:kern w:val="16"/>
        </w:rPr>
      </w:pPr>
    </w:p>
    <w:p w:rsidR="00176856" w:rsidRDefault="00176856" w:rsidP="00176856">
      <w:pPr>
        <w:pStyle w:val="BodyTextIndent"/>
        <w:rPr>
          <w:kern w:val="16"/>
        </w:rPr>
      </w:pPr>
    </w:p>
    <w:p w:rsidR="005A4B3E" w:rsidRDefault="00176856" w:rsidP="00176856">
      <w:pPr>
        <w:pStyle w:val="BodyTextIndent"/>
        <w:rPr>
          <w:kern w:val="16"/>
        </w:rPr>
      </w:pPr>
      <w:r>
        <w:rPr>
          <w:kern w:val="16"/>
        </w:rPr>
        <w:t xml:space="preserve">The alarm updates can be viewed in a tree and table in the GUI. The user can acknowledge or un-acknowledge the alarms either from the table or the tree view. Form the context menu of each item, it is simple to access the guidance information, the related operator displays, the related web pages, log book or other CSS tools such as probe, data browser, PV tree etc,. Most important, the user can add or remove PVs, or change the guidance or related displays directly from the context menu during system running without restart. The alarm server will listen to the configuration change and make corresponding update automatically. </w:t>
      </w:r>
    </w:p>
    <w:p w:rsidR="005A4B3E" w:rsidRDefault="005A4B3E" w:rsidP="00176856">
      <w:pPr>
        <w:pStyle w:val="BodyTextIndent"/>
        <w:rPr>
          <w:kern w:val="16"/>
        </w:rPr>
      </w:pPr>
    </w:p>
    <w:p w:rsidR="005A4B3E" w:rsidRDefault="005A4B3E" w:rsidP="00176856">
      <w:pPr>
        <w:pStyle w:val="BodyTextIndent"/>
        <w:rPr>
          <w:kern w:val="16"/>
        </w:rPr>
      </w:pPr>
    </w:p>
    <w:p w:rsidR="005A4B3E" w:rsidRDefault="005A4B3E" w:rsidP="00176856">
      <w:pPr>
        <w:pStyle w:val="BodyTextIndent"/>
        <w:rPr>
          <w:kern w:val="16"/>
        </w:rPr>
      </w:pPr>
    </w:p>
    <w:p w:rsidR="005A4B3E" w:rsidRDefault="005A4B3E" w:rsidP="00176856">
      <w:pPr>
        <w:pStyle w:val="BodyTextIndent"/>
        <w:rPr>
          <w:kern w:val="16"/>
        </w:rPr>
      </w:pPr>
    </w:p>
    <w:p w:rsidR="00176856" w:rsidRDefault="00176856" w:rsidP="00705910">
      <w:pPr>
        <w:pStyle w:val="BodyTextIndent"/>
      </w:pPr>
    </w:p>
    <w:p w:rsidR="00176856" w:rsidRDefault="00176856" w:rsidP="00705910">
      <w:pPr>
        <w:pStyle w:val="BodyTextIndent"/>
      </w:pPr>
    </w:p>
    <w:p w:rsidR="00705910" w:rsidRDefault="00705910" w:rsidP="00705910">
      <w:pPr>
        <w:pStyle w:val="Heading2"/>
      </w:pPr>
      <w:r>
        <w:t>References</w:t>
      </w:r>
    </w:p>
    <w:p w:rsidR="00705910" w:rsidRDefault="00705910" w:rsidP="00705910">
      <w:pPr>
        <w:pStyle w:val="ReferenceTextChar"/>
      </w:pPr>
      <w:r>
        <w:t>[1]</w:t>
      </w:r>
      <w:r w:rsidR="00C223E7" w:rsidRPr="00C223E7">
        <w:t xml:space="preserve"> </w:t>
      </w:r>
      <w:r w:rsidR="00C223E7">
        <w:t xml:space="preserve"> </w:t>
      </w:r>
      <w:r w:rsidR="00FE555E">
        <w:t xml:space="preserve"> </w:t>
      </w:r>
      <w:r w:rsidR="00921E79" w:rsidRPr="00921E79">
        <w:t>http://www.aps.anl.gov/epics/extensions/alh/index.</w:t>
      </w:r>
      <w:r w:rsidR="00C223E7">
        <w:t>php</w:t>
      </w:r>
    </w:p>
    <w:p w:rsidR="00705910" w:rsidRDefault="00705910" w:rsidP="00277BFE">
      <w:pPr>
        <w:pStyle w:val="ReferenceTextChar"/>
      </w:pPr>
      <w:r>
        <w:t>[2]</w:t>
      </w:r>
      <w:r>
        <w:tab/>
      </w:r>
      <w:r w:rsidR="00277BFE">
        <w:t>P.Gurd, G.Lawson, J.Munro, W.H.Strong, “The New Soft-IOC-</w:t>
      </w:r>
      <w:r w:rsidR="00C223E7">
        <w:t>Based A</w:t>
      </w:r>
      <w:r w:rsidR="00277BFE">
        <w:t>larm Handler at the spallation Neutron Source”, ICALEPCS07, Knoxville, October 2007</w:t>
      </w:r>
      <w:r>
        <w:t>.</w:t>
      </w:r>
    </w:p>
    <w:p w:rsidR="009D1438" w:rsidRPr="007D1D1F" w:rsidRDefault="00705910" w:rsidP="006B02EC">
      <w:pPr>
        <w:pStyle w:val="ReferenceTextChar"/>
      </w:pPr>
      <w:r>
        <w:t>[3]</w:t>
      </w:r>
      <w:r>
        <w:tab/>
      </w:r>
      <w:r w:rsidR="009E34B8">
        <w:t>Karen White, Kay Kasemir</w:t>
      </w:r>
      <w:r>
        <w:t>, “</w:t>
      </w:r>
      <w:r w:rsidR="009E34B8">
        <w:t>Alarms Philosophy”, ICALEPCS09, Kobe Japen, October 2009.</w:t>
      </w:r>
    </w:p>
    <w:p w:rsidR="006B02EC" w:rsidRDefault="006B02EC" w:rsidP="006B02EC">
      <w:pPr>
        <w:pStyle w:val="ReferenceTextChar"/>
      </w:pPr>
      <w:r>
        <w:t>[4]</w:t>
      </w:r>
      <w:r w:rsidR="0023306E">
        <w:t xml:space="preserve">  </w:t>
      </w:r>
      <w:r w:rsidRPr="006B02EC">
        <w:t>http://css.desy.de</w:t>
      </w:r>
    </w:p>
    <w:sectPr w:rsidR="006B02EC" w:rsidSect="00905900">
      <w:footnotePr>
        <w:pos w:val="beneathText"/>
        <w:numFmt w:val="chicago"/>
      </w:footnotePr>
      <w:endnotePr>
        <w:numFmt w:val="decimal"/>
      </w:endnotePr>
      <w:type w:val="continuous"/>
      <w:pgSz w:w="11907" w:h="16840" w:code="9"/>
      <w:pgMar w:top="2098" w:right="1134" w:bottom="1077" w:left="1134" w:header="2098" w:footer="1077" w:gutter="0"/>
      <w:cols w:num="2" w:space="288"/>
      <w:docGrid w:linePitch="360"/>
      <w:printerSettings r:id="rId1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F614E" w:rsidRDefault="007F614E"/>
  </w:endnote>
  <w:endnote w:type="continuationSeparator" w:id="1">
    <w:p w:rsidR="007F614E" w:rsidRDefault="007F614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F614E" w:rsidRDefault="007F614E">
      <w:r>
        <w:separator/>
      </w:r>
    </w:p>
  </w:footnote>
  <w:footnote w:type="continuationSeparator" w:id="1">
    <w:p w:rsidR="007F614E" w:rsidRDefault="007F614E">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DCEA7E36"/>
    <w:lvl w:ilvl="0">
      <w:start w:val="1"/>
      <w:numFmt w:val="decimal"/>
      <w:lvlText w:val="%1."/>
      <w:lvlJc w:val="left"/>
      <w:pPr>
        <w:tabs>
          <w:tab w:val="num" w:pos="1800"/>
        </w:tabs>
        <w:ind w:left="1800" w:hanging="360"/>
      </w:pPr>
    </w:lvl>
  </w:abstractNum>
  <w:abstractNum w:abstractNumId="1">
    <w:nsid w:val="FFFFFF7D"/>
    <w:multiLevelType w:val="singleLevel"/>
    <w:tmpl w:val="F6A4BABC"/>
    <w:lvl w:ilvl="0">
      <w:start w:val="1"/>
      <w:numFmt w:val="decimal"/>
      <w:lvlText w:val="%1."/>
      <w:lvlJc w:val="left"/>
      <w:pPr>
        <w:tabs>
          <w:tab w:val="num" w:pos="1440"/>
        </w:tabs>
        <w:ind w:left="1440" w:hanging="360"/>
      </w:pPr>
    </w:lvl>
  </w:abstractNum>
  <w:abstractNum w:abstractNumId="2">
    <w:nsid w:val="FFFFFF7E"/>
    <w:multiLevelType w:val="singleLevel"/>
    <w:tmpl w:val="8CBC7BE0"/>
    <w:lvl w:ilvl="0">
      <w:start w:val="1"/>
      <w:numFmt w:val="decimal"/>
      <w:lvlText w:val="%1."/>
      <w:lvlJc w:val="left"/>
      <w:pPr>
        <w:tabs>
          <w:tab w:val="num" w:pos="1080"/>
        </w:tabs>
        <w:ind w:left="1080" w:hanging="360"/>
      </w:pPr>
    </w:lvl>
  </w:abstractNum>
  <w:abstractNum w:abstractNumId="3">
    <w:nsid w:val="FFFFFF7F"/>
    <w:multiLevelType w:val="singleLevel"/>
    <w:tmpl w:val="80A22972"/>
    <w:lvl w:ilvl="0">
      <w:start w:val="1"/>
      <w:numFmt w:val="decimal"/>
      <w:lvlText w:val="%1."/>
      <w:lvlJc w:val="left"/>
      <w:pPr>
        <w:tabs>
          <w:tab w:val="num" w:pos="720"/>
        </w:tabs>
        <w:ind w:left="720" w:hanging="360"/>
      </w:pPr>
    </w:lvl>
  </w:abstractNum>
  <w:abstractNum w:abstractNumId="4">
    <w:nsid w:val="FFFFFF80"/>
    <w:multiLevelType w:val="singleLevel"/>
    <w:tmpl w:val="FF04F8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72C11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8B0C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FA3D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6894BC"/>
    <w:lvl w:ilvl="0">
      <w:start w:val="1"/>
      <w:numFmt w:val="decimal"/>
      <w:lvlText w:val="%1."/>
      <w:lvlJc w:val="left"/>
      <w:pPr>
        <w:tabs>
          <w:tab w:val="num" w:pos="360"/>
        </w:tabs>
        <w:ind w:left="360" w:hanging="360"/>
      </w:pPr>
    </w:lvl>
  </w:abstractNum>
  <w:abstractNum w:abstractNumId="9">
    <w:nsid w:val="FFFFFF89"/>
    <w:multiLevelType w:val="singleLevel"/>
    <w:tmpl w:val="06985E6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5A12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1324CD7"/>
    <w:multiLevelType w:val="hybridMultilevel"/>
    <w:tmpl w:val="0C5A38BE"/>
    <w:lvl w:ilvl="0" w:tplc="6D8E591C">
      <w:start w:val="1"/>
      <w:numFmt w:val="bullet"/>
      <w:pStyle w:val="BulletedList"/>
      <w:lvlText w:val=""/>
      <w:lvlJc w:val="left"/>
      <w:pPr>
        <w:tabs>
          <w:tab w:val="num" w:pos="389"/>
        </w:tabs>
        <w:ind w:left="389"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C1427A8"/>
    <w:multiLevelType w:val="hybridMultilevel"/>
    <w:tmpl w:val="DBFE3D8A"/>
    <w:lvl w:ilvl="0" w:tplc="3B0CA252">
      <w:start w:val="1"/>
      <w:numFmt w:val="decimal"/>
      <w:lvlText w:val="%1"/>
      <w:lvlJc w:val="left"/>
      <w:pPr>
        <w:tabs>
          <w:tab w:val="num" w:pos="360"/>
        </w:tabs>
        <w:ind w:left="360" w:hanging="360"/>
      </w:pPr>
      <w:rPr>
        <w:rFonts w:ascii="Times" w:hAnsi="Times" w:hint="default"/>
        <w:b/>
        <w:i w:val="0"/>
        <w:sz w:val="24"/>
      </w:rPr>
    </w:lvl>
    <w:lvl w:ilvl="1" w:tplc="CF0A5A1A">
      <w:numFmt w:val="none"/>
      <w:lvlText w:val=""/>
      <w:lvlJc w:val="left"/>
      <w:pPr>
        <w:tabs>
          <w:tab w:val="num" w:pos="360"/>
        </w:tabs>
      </w:pPr>
    </w:lvl>
    <w:lvl w:ilvl="2" w:tplc="0810D0E4">
      <w:numFmt w:val="none"/>
      <w:lvlText w:val=""/>
      <w:lvlJc w:val="left"/>
      <w:pPr>
        <w:tabs>
          <w:tab w:val="num" w:pos="360"/>
        </w:tabs>
      </w:pPr>
    </w:lvl>
    <w:lvl w:ilvl="3" w:tplc="37FC4D72">
      <w:numFmt w:val="none"/>
      <w:lvlText w:val=""/>
      <w:lvlJc w:val="left"/>
      <w:pPr>
        <w:tabs>
          <w:tab w:val="num" w:pos="360"/>
        </w:tabs>
      </w:pPr>
    </w:lvl>
    <w:lvl w:ilvl="4" w:tplc="9FA4DB52">
      <w:numFmt w:val="none"/>
      <w:lvlText w:val=""/>
      <w:lvlJc w:val="left"/>
      <w:pPr>
        <w:tabs>
          <w:tab w:val="num" w:pos="360"/>
        </w:tabs>
      </w:pPr>
    </w:lvl>
    <w:lvl w:ilvl="5" w:tplc="621408B8">
      <w:numFmt w:val="none"/>
      <w:lvlText w:val=""/>
      <w:lvlJc w:val="left"/>
      <w:pPr>
        <w:tabs>
          <w:tab w:val="num" w:pos="360"/>
        </w:tabs>
      </w:pPr>
    </w:lvl>
    <w:lvl w:ilvl="6" w:tplc="F7E46782">
      <w:numFmt w:val="none"/>
      <w:lvlText w:val=""/>
      <w:lvlJc w:val="left"/>
      <w:pPr>
        <w:tabs>
          <w:tab w:val="num" w:pos="360"/>
        </w:tabs>
      </w:pPr>
    </w:lvl>
    <w:lvl w:ilvl="7" w:tplc="7E1218F0">
      <w:numFmt w:val="none"/>
      <w:lvlText w:val=""/>
      <w:lvlJc w:val="left"/>
      <w:pPr>
        <w:tabs>
          <w:tab w:val="num" w:pos="360"/>
        </w:tabs>
      </w:pPr>
    </w:lvl>
    <w:lvl w:ilvl="8" w:tplc="3566D6AA">
      <w:numFmt w:val="none"/>
      <w:lvlText w:val=""/>
      <w:lvlJc w:val="left"/>
      <w:pPr>
        <w:tabs>
          <w:tab w:val="num" w:pos="360"/>
        </w:tabs>
      </w:pPr>
    </w:lvl>
  </w:abstractNum>
  <w:abstractNum w:abstractNumId="15">
    <w:nsid w:val="67016AE4"/>
    <w:multiLevelType w:val="hybridMultilevel"/>
    <w:tmpl w:val="F82663B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4"/>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001"/>
  <w:doNotTrackMoves/>
  <w:defaultTabStop w:val="720"/>
  <w:drawingGridHorizontalSpacing w:val="29"/>
  <w:drawingGridVerticalSpacing w:val="187"/>
  <w:displayHorizontalDrawingGridEvery w:val="2"/>
  <w:displayVerticalDrawingGridEvery w:val="2"/>
  <w:noPunctuationKerning/>
  <w:characterSpacingControl w:val="doNotCompress"/>
  <w:footnotePr>
    <w:pos w:val="beneathText"/>
    <w:numFmt w:val="chicago"/>
    <w:footnote w:id="0"/>
    <w:footnote w:id="1"/>
  </w:footnotePr>
  <w:endnotePr>
    <w:numFmt w:val="decimal"/>
    <w:endnote w:id="0"/>
    <w:endnote w:id="1"/>
  </w:endnotePr>
  <w:compat/>
  <w:rsids>
    <w:rsidRoot w:val="0059620B"/>
    <w:rsid w:val="00015A85"/>
    <w:rsid w:val="00025B6A"/>
    <w:rsid w:val="00085CD7"/>
    <w:rsid w:val="000A2A9A"/>
    <w:rsid w:val="000B1A16"/>
    <w:rsid w:val="000E1BEA"/>
    <w:rsid w:val="000E28FD"/>
    <w:rsid w:val="000E57D6"/>
    <w:rsid w:val="00126018"/>
    <w:rsid w:val="0013410F"/>
    <w:rsid w:val="00136433"/>
    <w:rsid w:val="00146AAE"/>
    <w:rsid w:val="00155A4A"/>
    <w:rsid w:val="00176856"/>
    <w:rsid w:val="001D6284"/>
    <w:rsid w:val="001E3710"/>
    <w:rsid w:val="0023306E"/>
    <w:rsid w:val="0025407C"/>
    <w:rsid w:val="00256845"/>
    <w:rsid w:val="00277BFE"/>
    <w:rsid w:val="002A443E"/>
    <w:rsid w:val="002C6318"/>
    <w:rsid w:val="002F330D"/>
    <w:rsid w:val="003003BA"/>
    <w:rsid w:val="00304CFF"/>
    <w:rsid w:val="00317643"/>
    <w:rsid w:val="00326A07"/>
    <w:rsid w:val="003412C6"/>
    <w:rsid w:val="00376060"/>
    <w:rsid w:val="0037743E"/>
    <w:rsid w:val="00393005"/>
    <w:rsid w:val="00394F4B"/>
    <w:rsid w:val="003B5067"/>
    <w:rsid w:val="003C2999"/>
    <w:rsid w:val="003C2B35"/>
    <w:rsid w:val="003C3CAA"/>
    <w:rsid w:val="003C52DD"/>
    <w:rsid w:val="003D0D8B"/>
    <w:rsid w:val="003F244A"/>
    <w:rsid w:val="003F38F0"/>
    <w:rsid w:val="003F54AE"/>
    <w:rsid w:val="00407C5B"/>
    <w:rsid w:val="00417B59"/>
    <w:rsid w:val="00445B92"/>
    <w:rsid w:val="004A1546"/>
    <w:rsid w:val="004B7367"/>
    <w:rsid w:val="004F2A1D"/>
    <w:rsid w:val="00533134"/>
    <w:rsid w:val="0053534F"/>
    <w:rsid w:val="005630B9"/>
    <w:rsid w:val="0056312E"/>
    <w:rsid w:val="005678D5"/>
    <w:rsid w:val="005779BE"/>
    <w:rsid w:val="00584AE5"/>
    <w:rsid w:val="005909C8"/>
    <w:rsid w:val="0059620B"/>
    <w:rsid w:val="0059739E"/>
    <w:rsid w:val="005A0715"/>
    <w:rsid w:val="005A4B3E"/>
    <w:rsid w:val="005E24F7"/>
    <w:rsid w:val="005F6709"/>
    <w:rsid w:val="00617023"/>
    <w:rsid w:val="006234D6"/>
    <w:rsid w:val="00626C4F"/>
    <w:rsid w:val="00633A51"/>
    <w:rsid w:val="0064350D"/>
    <w:rsid w:val="00652F37"/>
    <w:rsid w:val="006560C3"/>
    <w:rsid w:val="006576CB"/>
    <w:rsid w:val="00664B05"/>
    <w:rsid w:val="0066707F"/>
    <w:rsid w:val="00674C43"/>
    <w:rsid w:val="006845B5"/>
    <w:rsid w:val="00692767"/>
    <w:rsid w:val="006A527B"/>
    <w:rsid w:val="006A6E48"/>
    <w:rsid w:val="006B02EC"/>
    <w:rsid w:val="006C58CD"/>
    <w:rsid w:val="006F69A8"/>
    <w:rsid w:val="00705910"/>
    <w:rsid w:val="007133DB"/>
    <w:rsid w:val="0072111A"/>
    <w:rsid w:val="00761218"/>
    <w:rsid w:val="007849A5"/>
    <w:rsid w:val="007A7C5F"/>
    <w:rsid w:val="007C3C9F"/>
    <w:rsid w:val="007D1D1F"/>
    <w:rsid w:val="007D77B1"/>
    <w:rsid w:val="007E4BFE"/>
    <w:rsid w:val="007F614E"/>
    <w:rsid w:val="00801CB2"/>
    <w:rsid w:val="00830014"/>
    <w:rsid w:val="008A01FD"/>
    <w:rsid w:val="008D4850"/>
    <w:rsid w:val="008F5E79"/>
    <w:rsid w:val="00905900"/>
    <w:rsid w:val="00907AEC"/>
    <w:rsid w:val="00921E79"/>
    <w:rsid w:val="00933984"/>
    <w:rsid w:val="00936B25"/>
    <w:rsid w:val="00963151"/>
    <w:rsid w:val="00973EE7"/>
    <w:rsid w:val="00985063"/>
    <w:rsid w:val="009C5D88"/>
    <w:rsid w:val="009D1438"/>
    <w:rsid w:val="009E03A9"/>
    <w:rsid w:val="009E34B8"/>
    <w:rsid w:val="009F020F"/>
    <w:rsid w:val="00A037E3"/>
    <w:rsid w:val="00A045D8"/>
    <w:rsid w:val="00A06B28"/>
    <w:rsid w:val="00A13CF5"/>
    <w:rsid w:val="00A45AC9"/>
    <w:rsid w:val="00AB1310"/>
    <w:rsid w:val="00B229FB"/>
    <w:rsid w:val="00B54CBF"/>
    <w:rsid w:val="00B54ECE"/>
    <w:rsid w:val="00B75D5E"/>
    <w:rsid w:val="00B77AE7"/>
    <w:rsid w:val="00B80B9F"/>
    <w:rsid w:val="00BC515F"/>
    <w:rsid w:val="00BC5B8E"/>
    <w:rsid w:val="00BC6C9C"/>
    <w:rsid w:val="00BE1925"/>
    <w:rsid w:val="00BE66E0"/>
    <w:rsid w:val="00BE7D3A"/>
    <w:rsid w:val="00C223E7"/>
    <w:rsid w:val="00C86FB5"/>
    <w:rsid w:val="00C87DBD"/>
    <w:rsid w:val="00CD2644"/>
    <w:rsid w:val="00CE520B"/>
    <w:rsid w:val="00D2292A"/>
    <w:rsid w:val="00D550FB"/>
    <w:rsid w:val="00D64673"/>
    <w:rsid w:val="00D755AE"/>
    <w:rsid w:val="00D95030"/>
    <w:rsid w:val="00DC0D3A"/>
    <w:rsid w:val="00DE55CE"/>
    <w:rsid w:val="00DE79DC"/>
    <w:rsid w:val="00E5201D"/>
    <w:rsid w:val="00E65ECA"/>
    <w:rsid w:val="00EC74E3"/>
    <w:rsid w:val="00F44CE2"/>
    <w:rsid w:val="00F4797F"/>
    <w:rsid w:val="00F968BE"/>
    <w:rsid w:val="00FA4B60"/>
    <w:rsid w:val="00FC3F8B"/>
    <w:rsid w:val="00FE555E"/>
  </w:rsids>
  <m:mathPr>
    <m:mathFont m:val="Abadi MT Condensed Light"/>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style w:type="paragraph" w:default="1" w:styleId="Normal">
    <w:name w:val="Normal"/>
    <w:qFormat/>
    <w:rsid w:val="00C86FB5"/>
    <w:pPr>
      <w:jc w:val="both"/>
    </w:pPr>
    <w:rPr>
      <w:rFonts w:ascii="Times" w:hAnsi="Times"/>
      <w:lang w:eastAsia="en-US"/>
    </w:rPr>
  </w:style>
  <w:style w:type="paragraph" w:styleId="Heading1">
    <w:name w:val="heading 1"/>
    <w:aliases w:val="Paper Title"/>
    <w:next w:val="AuthorList"/>
    <w:qFormat/>
    <w:rsid w:val="006C58CD"/>
    <w:pPr>
      <w:keepNext/>
      <w:spacing w:after="60"/>
      <w:jc w:val="center"/>
      <w:outlineLvl w:val="0"/>
    </w:pPr>
    <w:rPr>
      <w:rFonts w:cs="Arial"/>
      <w:b/>
      <w:bCs/>
      <w:caps/>
      <w:kern w:val="32"/>
      <w:sz w:val="28"/>
      <w:szCs w:val="32"/>
      <w:lang w:eastAsia="en-US"/>
    </w:rPr>
  </w:style>
  <w:style w:type="paragraph" w:styleId="Heading2">
    <w:name w:val="heading 2"/>
    <w:aliases w:val="Section Heading"/>
    <w:next w:val="BodyTextIndent"/>
    <w:qFormat/>
    <w:rsid w:val="006C58CD"/>
    <w:pPr>
      <w:keepNext/>
      <w:spacing w:before="240" w:after="60"/>
      <w:jc w:val="center"/>
      <w:outlineLvl w:val="1"/>
    </w:pPr>
    <w:rPr>
      <w:rFonts w:cs="Arial"/>
      <w:b/>
      <w:bCs/>
      <w:iCs/>
      <w:caps/>
      <w:kern w:val="16"/>
      <w:szCs w:val="28"/>
      <w:lang w:eastAsia="en-US"/>
    </w:rPr>
  </w:style>
  <w:style w:type="paragraph" w:styleId="Heading3">
    <w:name w:val="heading 3"/>
    <w:aliases w:val="Subsection Heading"/>
    <w:next w:val="BodyTextIndent"/>
    <w:qFormat/>
    <w:rsid w:val="006C58CD"/>
    <w:pPr>
      <w:keepNext/>
      <w:spacing w:before="120" w:after="60"/>
      <w:outlineLvl w:val="2"/>
    </w:pPr>
    <w:rPr>
      <w:rFonts w:cs="Arial"/>
      <w:bCs/>
      <w:i/>
      <w:szCs w:val="26"/>
      <w:lang w:eastAsia="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rsid w:val="006C58CD"/>
    <w:rPr>
      <w:sz w:val="16"/>
      <w:lang w:eastAsia="en-US"/>
    </w:rPr>
  </w:style>
  <w:style w:type="paragraph" w:customStyle="1" w:styleId="AbstractTitle">
    <w:name w:val="Abstract Title"/>
    <w:next w:val="BodyTextIndent"/>
    <w:rsid w:val="002C6318"/>
    <w:rPr>
      <w:i/>
      <w:lang w:eastAsia="en-US"/>
    </w:rPr>
  </w:style>
  <w:style w:type="paragraph" w:customStyle="1" w:styleId="AuthorList">
    <w:name w:val="Author List"/>
    <w:next w:val="AbstractTitle"/>
    <w:autoRedefine/>
    <w:rsid w:val="00DE79DC"/>
    <w:pPr>
      <w:spacing w:before="180" w:after="240"/>
      <w:jc w:val="center"/>
    </w:pPr>
    <w:rPr>
      <w:lang w:eastAsia="en-US"/>
    </w:rPr>
  </w:style>
  <w:style w:type="paragraph" w:customStyle="1" w:styleId="FigureCaption">
    <w:name w:val="Figure Caption"/>
    <w:next w:val="BodyTextIndent"/>
    <w:rsid w:val="002C6318"/>
    <w:pPr>
      <w:spacing w:before="60" w:after="120"/>
      <w:jc w:val="center"/>
    </w:pPr>
    <w:rPr>
      <w:lang w:eastAsia="en-US"/>
    </w:rPr>
  </w:style>
  <w:style w:type="paragraph" w:customStyle="1" w:styleId="TableCaption">
    <w:name w:val="Table Caption"/>
    <w:next w:val="BodyTextIndent"/>
    <w:rsid w:val="006C58CD"/>
    <w:pPr>
      <w:spacing w:before="60" w:after="60"/>
      <w:jc w:val="center"/>
    </w:pPr>
    <w:rPr>
      <w:lang w:eastAsia="en-US"/>
    </w:rPr>
  </w:style>
  <w:style w:type="character" w:styleId="FootnoteReference">
    <w:name w:val="footnote reference"/>
    <w:basedOn w:val="DefaultParagraphFont"/>
    <w:rsid w:val="006C58CD"/>
    <w:rPr>
      <w:rFonts w:ascii="Times New Roman" w:hAnsi="Times New Roman"/>
      <w:sz w:val="20"/>
      <w:vertAlign w:val="superscript"/>
    </w:rPr>
  </w:style>
  <w:style w:type="paragraph" w:customStyle="1" w:styleId="Equation">
    <w:name w:val="Equation"/>
    <w:basedOn w:val="BodyTextNoIndent"/>
    <w:next w:val="BodyTextNoIndent"/>
    <w:autoRedefine/>
    <w:rsid w:val="00DE79DC"/>
    <w:pPr>
      <w:spacing w:before="240" w:after="240"/>
      <w:jc w:val="right"/>
    </w:pPr>
    <w:rPr>
      <w:kern w:val="16"/>
    </w:rPr>
  </w:style>
  <w:style w:type="paragraph" w:customStyle="1" w:styleId="ReferenceTextChar">
    <w:name w:val="Reference Text Char"/>
    <w:basedOn w:val="Normal"/>
    <w:link w:val="ReferenceTextCharChar"/>
    <w:autoRedefine/>
    <w:rsid w:val="00DE79DC"/>
    <w:pPr>
      <w:tabs>
        <w:tab w:val="left" w:pos="360"/>
      </w:tabs>
      <w:ind w:left="360" w:hanging="360"/>
    </w:pPr>
    <w:rPr>
      <w:rFonts w:ascii="Times New Roman" w:hAnsi="Times New Roman"/>
    </w:rPr>
  </w:style>
  <w:style w:type="paragraph" w:styleId="BodyTextIndent">
    <w:name w:val="Body Text Indent"/>
    <w:rsid w:val="002C6318"/>
    <w:pPr>
      <w:ind w:firstLine="187"/>
      <w:jc w:val="both"/>
    </w:pPr>
    <w:rPr>
      <w:lang w:eastAsia="en-US"/>
    </w:rPr>
  </w:style>
  <w:style w:type="character" w:styleId="Hyperlink">
    <w:name w:val="Hyperlink"/>
    <w:basedOn w:val="DefaultParagraphFont"/>
    <w:rsid w:val="00C86FB5"/>
    <w:rPr>
      <w:color w:val="0000FF"/>
      <w:u w:val="single"/>
    </w:rPr>
  </w:style>
  <w:style w:type="paragraph" w:customStyle="1" w:styleId="BulletedList">
    <w:name w:val="Bulleted List"/>
    <w:rsid w:val="003C52DD"/>
    <w:pPr>
      <w:numPr>
        <w:numId w:val="2"/>
      </w:numPr>
      <w:jc w:val="both"/>
    </w:pPr>
    <w:rPr>
      <w:lang w:eastAsia="en-US"/>
    </w:rPr>
  </w:style>
  <w:style w:type="character" w:customStyle="1" w:styleId="ReferenceTextCharChar">
    <w:name w:val="Reference Text Char Char"/>
    <w:basedOn w:val="DefaultParagraphFont"/>
    <w:link w:val="ReferenceTextChar"/>
    <w:rsid w:val="00BC6C9C"/>
    <w:rPr>
      <w:szCs w:val="24"/>
      <w:lang w:val="en-GB" w:eastAsia="en-US" w:bidi="ar-SA"/>
    </w:rPr>
  </w:style>
  <w:style w:type="paragraph" w:styleId="Caption">
    <w:name w:val="caption"/>
    <w:basedOn w:val="Normal"/>
    <w:next w:val="Normal"/>
    <w:qFormat/>
    <w:rsid w:val="00C86FB5"/>
    <w:pPr>
      <w:spacing w:before="120" w:after="120"/>
    </w:pPr>
    <w:rPr>
      <w:b/>
      <w:bCs/>
      <w:szCs w:val="20"/>
    </w:rPr>
  </w:style>
  <w:style w:type="paragraph" w:customStyle="1" w:styleId="BodyTextNoIndent">
    <w:name w:val="Body Text No Indent"/>
    <w:basedOn w:val="BodyTextIndent"/>
    <w:rsid w:val="002C6318"/>
    <w:pPr>
      <w:ind w:firstLine="0"/>
    </w:pPr>
  </w:style>
  <w:style w:type="paragraph" w:customStyle="1" w:styleId="FigureCaptionMultiLine">
    <w:name w:val="Figure Caption Multi Line"/>
    <w:basedOn w:val="FigureCaption"/>
    <w:next w:val="BodyTextIndent"/>
    <w:rsid w:val="006C58CD"/>
    <w:pPr>
      <w:jc w:val="both"/>
    </w:pPr>
    <w:rPr>
      <w:szCs w:val="20"/>
    </w:rPr>
  </w:style>
  <w:style w:type="paragraph" w:customStyle="1" w:styleId="TableCaptionMultiLine">
    <w:name w:val="Table Caption Multi Line"/>
    <w:basedOn w:val="TableCaption"/>
    <w:next w:val="BodyTextIndent"/>
    <w:rsid w:val="006C58CD"/>
    <w:pPr>
      <w:jc w:val="both"/>
    </w:pPr>
    <w:rPr>
      <w:szCs w:val="20"/>
    </w:rPr>
  </w:style>
  <w:style w:type="paragraph" w:styleId="BalloonText">
    <w:name w:val="Balloon Text"/>
    <w:basedOn w:val="Normal"/>
    <w:link w:val="BalloonTextChar"/>
    <w:uiPriority w:val="99"/>
    <w:semiHidden/>
    <w:unhideWhenUsed/>
    <w:rsid w:val="00126018"/>
    <w:rPr>
      <w:rFonts w:ascii="Tahoma" w:hAnsi="Tahoma" w:cs="Tahoma"/>
      <w:sz w:val="16"/>
      <w:szCs w:val="16"/>
    </w:rPr>
  </w:style>
  <w:style w:type="character" w:customStyle="1" w:styleId="BalloonTextChar">
    <w:name w:val="Balloon Text Char"/>
    <w:basedOn w:val="DefaultParagraphFont"/>
    <w:link w:val="BalloonText"/>
    <w:uiPriority w:val="99"/>
    <w:semiHidden/>
    <w:rsid w:val="00126018"/>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709110165">
      <w:bodyDiv w:val="1"/>
      <w:marLeft w:val="0"/>
      <w:marRight w:val="0"/>
      <w:marTop w:val="54"/>
      <w:marBottom w:val="0"/>
      <w:divBdr>
        <w:top w:val="none" w:sz="0" w:space="0" w:color="auto"/>
        <w:left w:val="none" w:sz="0" w:space="0" w:color="auto"/>
        <w:bottom w:val="none" w:sz="0" w:space="0" w:color="auto"/>
        <w:right w:val="none" w:sz="0" w:space="0" w:color="auto"/>
      </w:divBdr>
    </w:div>
    <w:div w:id="822963604">
      <w:bodyDiv w:val="1"/>
      <w:marLeft w:val="0"/>
      <w:marRight w:val="0"/>
      <w:marTop w:val="0"/>
      <w:marBottom w:val="0"/>
      <w:divBdr>
        <w:top w:val="none" w:sz="0" w:space="0" w:color="auto"/>
        <w:left w:val="none" w:sz="0" w:space="0" w:color="auto"/>
        <w:bottom w:val="none" w:sz="0" w:space="0" w:color="auto"/>
        <w:right w:val="none" w:sz="0" w:space="0" w:color="auto"/>
      </w:divBdr>
    </w:div>
    <w:div w:id="888302651">
      <w:bodyDiv w:val="1"/>
      <w:marLeft w:val="0"/>
      <w:marRight w:val="0"/>
      <w:marTop w:val="0"/>
      <w:marBottom w:val="0"/>
      <w:divBdr>
        <w:top w:val="none" w:sz="0" w:space="0" w:color="auto"/>
        <w:left w:val="none" w:sz="0" w:space="0" w:color="auto"/>
        <w:bottom w:val="none" w:sz="0" w:space="0" w:color="auto"/>
        <w:right w:val="none" w:sz="0" w:space="0" w:color="auto"/>
      </w:divBdr>
    </w:div>
    <w:div w:id="1019044980">
      <w:bodyDiv w:val="1"/>
      <w:marLeft w:val="0"/>
      <w:marRight w:val="0"/>
      <w:marTop w:val="0"/>
      <w:marBottom w:val="0"/>
      <w:divBdr>
        <w:top w:val="none" w:sz="0" w:space="0" w:color="auto"/>
        <w:left w:val="none" w:sz="0" w:space="0" w:color="auto"/>
        <w:bottom w:val="none" w:sz="0" w:space="0" w:color="auto"/>
        <w:right w:val="none" w:sz="0" w:space="0" w:color="auto"/>
      </w:divBdr>
    </w:div>
    <w:div w:id="1363049294">
      <w:bodyDiv w:val="1"/>
      <w:marLeft w:val="0"/>
      <w:marRight w:val="0"/>
      <w:marTop w:val="0"/>
      <w:marBottom w:val="0"/>
      <w:divBdr>
        <w:top w:val="none" w:sz="0" w:space="0" w:color="auto"/>
        <w:left w:val="none" w:sz="0" w:space="0" w:color="auto"/>
        <w:bottom w:val="none" w:sz="0" w:space="0" w:color="auto"/>
        <w:right w:val="none" w:sz="0" w:space="0" w:color="auto"/>
      </w:divBdr>
    </w:div>
    <w:div w:id="1694064440">
      <w:bodyDiv w:val="1"/>
      <w:marLeft w:val="0"/>
      <w:marRight w:val="0"/>
      <w:marTop w:val="0"/>
      <w:marBottom w:val="0"/>
      <w:divBdr>
        <w:top w:val="none" w:sz="0" w:space="0" w:color="auto"/>
        <w:left w:val="none" w:sz="0" w:space="0" w:color="auto"/>
        <w:bottom w:val="none" w:sz="0" w:space="0" w:color="auto"/>
        <w:right w:val="none" w:sz="0" w:space="0" w:color="auto"/>
      </w:divBdr>
    </w:div>
    <w:div w:id="18937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4" Type="http://schemas.openxmlformats.org/officeDocument/2006/relationships/settings" Target="settings.xml"/><Relationship Id="rId10" Type="http://schemas.openxmlformats.org/officeDocument/2006/relationships/printerSettings" Target="printerSettings/printerSettings1.bin"/><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NULL"/><Relationship Id="rId3" Type="http://schemas.openxmlformats.org/officeDocument/2006/relationships/styles" Target="style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hz\Work\doc\ICALEPCS09\JACoW_A4_W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49318-DC66-4E84-84A2-02514B7E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\Users\5hz\Work\doc\ICALEPCS09\JACoW_A4_W07.dotm</Template>
  <TotalTime>627</TotalTime>
  <Pages>4</Pages>
  <Words>1279</Words>
  <Characters>7292</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lpstr>
    </vt:vector>
  </TitlesOfParts>
  <Company>ORNL</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JACoW A4 Template</dc:title>
  <dc:subject>JACoW Conference Paper</dc:subject>
  <dc:creator>5hz</dc:creator>
  <cp:lastModifiedBy>Admin</cp:lastModifiedBy>
  <cp:revision>19</cp:revision>
  <cp:lastPrinted>2003-01-20T09:18:00Z</cp:lastPrinted>
  <dcterms:created xsi:type="dcterms:W3CDTF">2009-08-18T18:28:00Z</dcterms:created>
  <dcterms:modified xsi:type="dcterms:W3CDTF">2009-08-20T01:57:00Z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-615193747</vt:i4>
  </property>
  <property fmtid="{D5CDD505-2E9C-101B-9397-08002B2CF9AE}" pid="3" name="_EmailSubject">
    <vt:lpwstr>Word XP Templates</vt:lpwstr>
  </property>
  <property fmtid="{D5CDD505-2E9C-101B-9397-08002B2CF9AE}" pid="4" name="_AuthorEmail">
    <vt:lpwstr>s.a.webber@worldnet.att.net</vt:lpwstr>
  </property>
  <property fmtid="{D5CDD505-2E9C-101B-9397-08002B2CF9AE}" pid="5" name="_AuthorEmailDisplayName">
    <vt:lpwstr>Sara Webber</vt:lpwstr>
  </property>
  <property fmtid="{D5CDD505-2E9C-101B-9397-08002B2CF9AE}" pid="6" name="_ReviewingToolsShownOnce">
    <vt:lpwstr/>
  </property>
</Properties>
</file>