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C4D" w:rsidRPr="00B70963" w:rsidRDefault="003C459E" w:rsidP="003C459E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t>INTRODUÇÃO</w:t>
      </w:r>
    </w:p>
    <w:p w:rsidR="0086750B" w:rsidRPr="00B70963" w:rsidRDefault="000E1F1D" w:rsidP="000D53F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</w:t>
      </w:r>
      <w:r w:rsidRPr="000E1F1D">
        <w:rPr>
          <w:rFonts w:ascii="Times New Roman" w:hAnsi="Times New Roman" w:cs="Times New Roman"/>
          <w:sz w:val="24"/>
        </w:rPr>
        <w:t>s Tshokwe</w:t>
      </w:r>
      <w:r>
        <w:rPr>
          <w:rFonts w:ascii="Times New Roman" w:hAnsi="Times New Roman" w:cs="Times New Roman"/>
          <w:sz w:val="24"/>
        </w:rPr>
        <w:t>s</w:t>
      </w:r>
      <w:r w:rsidRPr="000E1F1D">
        <w:rPr>
          <w:rFonts w:ascii="Times New Roman" w:hAnsi="Times New Roman" w:cs="Times New Roman"/>
          <w:sz w:val="24"/>
        </w:rPr>
        <w:t>, chamados Quiocos pelos portugueses e Badjok pelos vizinhos do Zaire (actual República Democrática do Congo), são povos de origem Banto com uma organização social matrilinear e constituindo a população de maior dimensão da área oriental de Angola. As populações desta etnia que habitam no Zaire e na Zâmbia são originários de Angola e resultado de grandes emigrações nos finais do século XIX e princípios do século XX.</w:t>
      </w: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2B0E14" w:rsidRDefault="002B0E14" w:rsidP="000D53F6">
      <w:pPr>
        <w:jc w:val="both"/>
        <w:rPr>
          <w:rFonts w:ascii="Times New Roman" w:hAnsi="Times New Roman" w:cs="Times New Roman"/>
          <w:sz w:val="24"/>
        </w:rPr>
      </w:pPr>
    </w:p>
    <w:p w:rsidR="00B70963" w:rsidRDefault="00B70963" w:rsidP="000D53F6">
      <w:pPr>
        <w:jc w:val="both"/>
        <w:rPr>
          <w:rFonts w:ascii="Times New Roman" w:hAnsi="Times New Roman" w:cs="Times New Roman"/>
          <w:sz w:val="24"/>
        </w:rPr>
      </w:pPr>
    </w:p>
    <w:p w:rsidR="00B70963" w:rsidRPr="00B70963" w:rsidRDefault="00B70963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634FE8" w:rsidRPr="00B70963" w:rsidRDefault="00634FE8" w:rsidP="000D53F6">
      <w:pPr>
        <w:jc w:val="both"/>
        <w:rPr>
          <w:rFonts w:ascii="Times New Roman" w:hAnsi="Times New Roman" w:cs="Times New Roman"/>
          <w:sz w:val="24"/>
        </w:rPr>
      </w:pPr>
    </w:p>
    <w:p w:rsidR="0086750B" w:rsidRPr="00B70963" w:rsidRDefault="0086750B" w:rsidP="000D53F6">
      <w:pPr>
        <w:jc w:val="both"/>
        <w:rPr>
          <w:rFonts w:ascii="Times New Roman" w:hAnsi="Times New Roman" w:cs="Times New Roman"/>
          <w:sz w:val="24"/>
        </w:rPr>
      </w:pPr>
    </w:p>
    <w:p w:rsidR="00213CB9" w:rsidRPr="00B70963" w:rsidRDefault="0086750B" w:rsidP="004A15ED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DESENVOLVIMENTO</w:t>
      </w:r>
    </w:p>
    <w:p w:rsidR="00634FE8" w:rsidRPr="00634FE8" w:rsidRDefault="00634FE8" w:rsidP="00634FE8">
      <w:pPr>
        <w:jc w:val="both"/>
        <w:rPr>
          <w:rFonts w:ascii="Times New Roman" w:hAnsi="Times New Roman" w:cs="Times New Roman"/>
          <w:sz w:val="24"/>
        </w:rPr>
      </w:pPr>
      <w:r w:rsidRPr="00634FE8">
        <w:rPr>
          <w:rFonts w:ascii="Times New Roman" w:hAnsi="Times New Roman" w:cs="Times New Roman"/>
          <w:sz w:val="24"/>
        </w:rPr>
        <w:t>Os Tshokwe da Lunda constituem um grupo antropológico altamente heterogéneo que “tem de ser considerado o resultado de um tipo de negro fortemente influenciado por um tipo pigmóide” (David, J. H. Santos, 1955, Contribuição para o estudo da antropometria dos indígenas da Lunda e Songo – Subsídios para o estudo da antropologia na Lunda – Publicações Culturais, n°. 25, Companhia de Diamantes). Alguns Tshokwe aproximam-se do tipo etiópico.</w:t>
      </w:r>
    </w:p>
    <w:p w:rsidR="00634FE8" w:rsidRDefault="00634FE8" w:rsidP="00634FE8">
      <w:pPr>
        <w:jc w:val="both"/>
        <w:rPr>
          <w:rFonts w:ascii="Times New Roman" w:hAnsi="Times New Roman" w:cs="Times New Roman"/>
          <w:sz w:val="24"/>
        </w:rPr>
      </w:pPr>
      <w:r w:rsidRPr="00634FE8">
        <w:rPr>
          <w:rFonts w:ascii="Times New Roman" w:hAnsi="Times New Roman" w:cs="Times New Roman"/>
          <w:sz w:val="24"/>
        </w:rPr>
        <w:t xml:space="preserve">Dos povos do sul de Angola, entre o Kwanza e o Lwena (os Lwena, os Lwimbi, os Lutshazi, os Ovimbundu, os Mbwela e os Tshokwe), o tipo Tshokwe puro distingue-se facilmente (Cardoso, F., 1919, Em terras de Moxico – apontamentos de etnografia angolense, Trabalhos da Sociedade Portuguesa de Antropologia e Etnologia): de estatura alta, ou pelo menos, acima da média (1m70); o busto, bem assente sobre as ancas, constitui um cone bem formado, de ombros largos e cintura fina. O rosto longo (ao contrário dos Lwena, que é curto e largo) de faces proeminentes. </w:t>
      </w:r>
    </w:p>
    <w:p w:rsidR="00213CB9" w:rsidRPr="00B70963" w:rsidRDefault="00634FE8" w:rsidP="00634FE8">
      <w:pPr>
        <w:jc w:val="both"/>
        <w:rPr>
          <w:rFonts w:ascii="Times New Roman" w:hAnsi="Times New Roman" w:cs="Times New Roman"/>
          <w:sz w:val="24"/>
        </w:rPr>
      </w:pPr>
      <w:r w:rsidRPr="00634FE8">
        <w:rPr>
          <w:rFonts w:ascii="Times New Roman" w:hAnsi="Times New Roman" w:cs="Times New Roman"/>
          <w:sz w:val="24"/>
        </w:rPr>
        <w:t xml:space="preserve">O nariz é achatado com as narinas pouco largas. Por vezes, o nariz apresenta o osso proeminente de narinas largas, claramente resultado de uma mistura com o etiópico. A pele cor de tijolo, diferente da cor de chocolate dos Lwena e dos Lutshazi, corresponde aos números 28 e 30 na escala de Broca. </w:t>
      </w:r>
      <w:r w:rsidR="00213CB9" w:rsidRPr="00B70963">
        <w:rPr>
          <w:rFonts w:ascii="Times New Roman" w:hAnsi="Times New Roman" w:cs="Times New Roman"/>
          <w:sz w:val="24"/>
        </w:rPr>
        <w:t>O Reino da Lunda ficou dividido no século XIX, quando ocorreu as guerras intestinais na Corte da Família Real do Império entre o século XIV, XV ou XVI e por causa do tabú da Soberana Lueji. O Reino dividiu-se em trés partes, sendo;</w:t>
      </w:r>
    </w:p>
    <w:p w:rsidR="00213CB9" w:rsidRPr="00B70963" w:rsidRDefault="00213CB9" w:rsidP="00213C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Reino Lunda Luba</w:t>
      </w:r>
    </w:p>
    <w:p w:rsidR="00213CB9" w:rsidRPr="00B70963" w:rsidRDefault="00213CB9" w:rsidP="00213C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Reino Lunda Ndembo</w:t>
      </w:r>
    </w:p>
    <w:p w:rsidR="00213CB9" w:rsidRPr="00B70963" w:rsidRDefault="00213CB9" w:rsidP="00213C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Reino Lunda Tchokwe</w:t>
      </w:r>
    </w:p>
    <w:p w:rsidR="00213CB9" w:rsidRPr="00B70963" w:rsidRDefault="00213CB9" w:rsidP="00213CB9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De acordo com os EuropeoS, os Tchokwes estabeleceram o seu próprio reino com a sua língua e costumes, porém a verdade dos factos ocorridos, esta sendo escrito actualmente num trabalho investigativo, que os leitores terão em vossas mãos nos proximos tempos. Os Chefes Lundas e o povo continuaram a viver na região L</w:t>
      </w:r>
      <w:r w:rsidR="004A15ED" w:rsidRPr="00B70963">
        <w:rPr>
          <w:rFonts w:ascii="Times New Roman" w:hAnsi="Times New Roman" w:cs="Times New Roman"/>
          <w:sz w:val="24"/>
        </w:rPr>
        <w:t>unda porém diminuidos de poder.</w:t>
      </w:r>
    </w:p>
    <w:p w:rsidR="00213CB9" w:rsidRPr="00B70963" w:rsidRDefault="00213CB9" w:rsidP="00213CB9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O Rumo da História é diferente, da que conhecemos nas Universidades da Europa ou mesmo de alguns países de Africa.</w:t>
      </w:r>
    </w:p>
    <w:p w:rsidR="004A15ED" w:rsidRDefault="00213CB9" w:rsidP="000D53F6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No início da era colonial (1884 – Conferência de Berlim) o coração da terra Lunda foi dividido entre a Provincia de Angola portuguesa, o Estado Livre do Congo do rei Leopoldo II da Bélgica e o noroeste da Britânica Rodésia, que viriam a tornar-se em Angola, R.C.Congo e Zâmbia, respectivamente.</w:t>
      </w: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634FE8" w:rsidRPr="00B70963" w:rsidRDefault="00634FE8" w:rsidP="000D53F6">
      <w:pPr>
        <w:jc w:val="both"/>
        <w:rPr>
          <w:rFonts w:ascii="Times New Roman" w:hAnsi="Times New Roman" w:cs="Times New Roman"/>
          <w:sz w:val="24"/>
        </w:rPr>
      </w:pPr>
    </w:p>
    <w:p w:rsidR="00C44E74" w:rsidRPr="00B70963" w:rsidRDefault="007B059B" w:rsidP="004A15ED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MWENE DUMBA WATEMBO, REI DOS LUNDA TCHOKWES 1874</w:t>
      </w:r>
    </w:p>
    <w:p w:rsidR="00634FE8" w:rsidRPr="00B70963" w:rsidRDefault="00952F0A" w:rsidP="007B059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Essas dinastias tem sua origem a partir do coração do próprio povo Lunda pré historico, o povo M</w:t>
      </w:r>
      <w:r w:rsidR="00117421" w:rsidRPr="00B70963">
        <w:rPr>
          <w:rFonts w:ascii="Times New Roman" w:hAnsi="Times New Roman" w:cs="Times New Roman"/>
          <w:sz w:val="24"/>
        </w:rPr>
        <w:t>bungo</w:t>
      </w:r>
      <w:r w:rsidRPr="00B70963">
        <w:rPr>
          <w:rFonts w:ascii="Times New Roman" w:hAnsi="Times New Roman" w:cs="Times New Roman"/>
          <w:sz w:val="24"/>
        </w:rPr>
        <w:t>, e o primeiro fundador ou organizador politico do ESTADO LUNDA, Yala Mako, ou seja Yala Yamuaka, significa que Unhas de longos anos, titulo do poder politico agarrado a longos anos.</w:t>
      </w:r>
    </w:p>
    <w:p w:rsidR="00D55CC5" w:rsidRPr="00B70963" w:rsidRDefault="00952F0A" w:rsidP="007B059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Yala Yamuaka, segundo a tradição oral Lundês, era irmão mais velho de Kunde, casado com a Konde (Feijão e banana)nomes originárias da língua Lunda, aqui escritos erradamente por Europeos que não sabiam pronúnciar as línguas Africanas, e este casal nasceu 3 filhos e uma filha de nomes; TchingulI, Tchinhama, Ndodji (Ndoji) e a Lueji (Rweej ou Nawej). </w:t>
      </w:r>
    </w:p>
    <w:p w:rsidR="00952F0A" w:rsidRPr="00B70963" w:rsidRDefault="00952F0A" w:rsidP="007B059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De acordo com a nossa tradição, o título de poder político é transmitido através de Lucano, uma pulseira de tendão ou Mujipa seco, de um parente morto para que o futuro Chefe tenha coragem de governar.</w:t>
      </w:r>
    </w:p>
    <w:p w:rsidR="00952F0A" w:rsidRPr="00B70963" w:rsidRDefault="00952F0A" w:rsidP="00952F0A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Reza a mesma história, Yala Yamuaka tem um outro irmão Thumba Kalunga, esse Thumba é o paí de Muacanhica, Muambumba, Muakahia, Muandumba e Tembo.</w:t>
      </w:r>
    </w:p>
    <w:p w:rsidR="00952F0A" w:rsidRPr="00B70963" w:rsidRDefault="00952F0A" w:rsidP="00952F0A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Num dia desse, o Tchinguli e o Tchinhama, foram beber a famosa bebida hidromel, ao regresso a casa espancaram o paí deles, o velho Kunde, criando-lhe infecções internas e ele velho, ao se sentir moribundo, zangou-se com os dois filhos e, chamou a “cassula” a ultima, a LuejI (Rweej) e vestiu-a, o Lucano, deu lhe o poder de governar o Estado do Reino da Lunda.</w:t>
      </w:r>
    </w:p>
    <w:p w:rsidR="004038D4" w:rsidRPr="00B70963" w:rsidRDefault="004038D4" w:rsidP="00952F0A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tecidos, foram fortes no comércio de escravos, marfim e tecidos. No Séc. XVIII, uma parte do povo decidiu migrar para a região do atual Moxico, dando origem ao povo Tchokwé ( Kiôco). Foi o primeiro sinal de fragmentação do Reino Lunda, que talvez fruto do crescimento econômico, ou das facilidades de vida, dadas pela exuberância do solo, foram-se entregando mais aos prazeres da vida do que aos interesses do Reino.</w:t>
      </w:r>
    </w:p>
    <w:p w:rsidR="004038D4" w:rsidRPr="00B70963" w:rsidRDefault="004038D4" w:rsidP="00952F0A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 Depois de lutas com os Tchokwe até ao fim do século XIX, os Tchokwé sublevaram-se definitivamente, forçando as barreiras de governantes lunda que os cercavam e expandiram-se rapidamente para norte e sul. Lundas e Tchokwes Há muitos séculos atrás os Lundas e tchokwes tinham sido um povo só. </w:t>
      </w:r>
    </w:p>
    <w:p w:rsidR="004038D4" w:rsidRPr="00B70963" w:rsidRDefault="004038D4" w:rsidP="00952F0A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Saíram do mesmo núcleo, a grande diferença é que os Lunda ficam no seu território desde sempre, os tchocwe transformam-se num grupo de extrema mobilidade que a partir do século XVI percorre todo o país. São essencialmente caçadores e comerciantes saindo, por isso, em busca de marfim borracha, etc. </w:t>
      </w:r>
    </w:p>
    <w:p w:rsidR="00B70963" w:rsidRDefault="004038D4" w:rsidP="004A15ED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Essa extrema mobilidade não lhes permite desenvolver estruturas políticas tão pesadas como era a hierarquia da Mussumba, por isso fazem aquilo que se chama a diáspora Tchokue, inflectem para o sul, dividem os Nganguela ao meio. Angola tem Tchokwe em todo o território. No final do século XIX os Tchokwe regressam ao seu território de origem, tomam, militarmente, o poder dos Lunda e absorveram as suas instituições. Em 1885, ocorre a primei</w:t>
      </w:r>
      <w:r w:rsidR="00E67B6F" w:rsidRPr="00B70963">
        <w:rPr>
          <w:rFonts w:ascii="Times New Roman" w:hAnsi="Times New Roman" w:cs="Times New Roman"/>
          <w:sz w:val="24"/>
        </w:rPr>
        <w:t>ra invasão Tchokwé, que munidos.</w:t>
      </w:r>
    </w:p>
    <w:p w:rsidR="00634FE8" w:rsidRDefault="00634FE8" w:rsidP="004A15ED">
      <w:pPr>
        <w:jc w:val="both"/>
        <w:rPr>
          <w:rFonts w:ascii="Times New Roman" w:hAnsi="Times New Roman" w:cs="Times New Roman"/>
          <w:sz w:val="24"/>
        </w:rPr>
      </w:pPr>
    </w:p>
    <w:p w:rsidR="00C33B88" w:rsidRDefault="00C33B88" w:rsidP="004A15ED">
      <w:pPr>
        <w:jc w:val="both"/>
        <w:rPr>
          <w:rFonts w:ascii="Times New Roman" w:hAnsi="Times New Roman" w:cs="Times New Roman"/>
          <w:sz w:val="24"/>
        </w:rPr>
      </w:pPr>
    </w:p>
    <w:p w:rsidR="00C33B88" w:rsidRPr="00B70963" w:rsidRDefault="00C33B88" w:rsidP="004A15ED">
      <w:pPr>
        <w:jc w:val="both"/>
        <w:rPr>
          <w:rFonts w:ascii="Times New Roman" w:hAnsi="Times New Roman" w:cs="Times New Roman"/>
          <w:sz w:val="24"/>
        </w:rPr>
      </w:pPr>
    </w:p>
    <w:p w:rsidR="0026073B" w:rsidRPr="00B70963" w:rsidRDefault="0026073B" w:rsidP="0026073B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LUNDAS E TCHOKWES</w:t>
      </w:r>
    </w:p>
    <w:p w:rsidR="00634FE8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Há muitos séculos atrás os Lundas e tchokwes tinham sido um povo só. Saíram do mesmo núcleo, a grande diferença é que os Lunda ficam no seu território desde sempre, os tchocwe transformam-se num grupo de extrema mobilidade que a partir do século XVI percorre todo o país. São essencialmente caçadores e comerciantes saindo, por isso, em busca de marfim borracha, etc. Essa extrema mobilidade não lhes permite desenvolver estruturas políticas tão pesadas como era a hierarquia da Mussumba, por isso fazem aquilo que se chama a diáspora Tchokue, inflectem para o sul, dividem os Nganguela ao meio.</w:t>
      </w:r>
    </w:p>
    <w:p w:rsidR="0026073B" w:rsidRPr="00B70963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 Angola tem Tchokwe em todo o território. No final do século XIX os Tchokwe regressam ao seu território de origem, tomam, militarmente, o poder dos Lunda e absorveram as suas instituições.</w:t>
      </w:r>
    </w:p>
    <w:p w:rsidR="0026073B" w:rsidRPr="00B70963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Em 1885, ocorre a primeira invasão Tchokwé, que munidos de armas capturaram seis mil lundas, após Musumba, a capital do império, ter sido saqueada. Dois anos depois, em Janeiro de 1887, ocorre uma nova invasão Tchokwé. Musumba foi incendiada e os lunda ficaram sob domínio Tchokwé, até ao final do século XIX.</w:t>
      </w:r>
    </w:p>
    <w:p w:rsidR="0026073B" w:rsidRPr="00B70963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Os Tchokwé estabeleceram então o seu próprio reino com a sua língua e costumes. Os chefes lundas e o povo continuaram a viver na região lunda porém diminuidos de poder.</w:t>
      </w:r>
      <w:r w:rsidR="00D55CC5" w:rsidRPr="00B70963">
        <w:rPr>
          <w:rFonts w:ascii="Times New Roman" w:hAnsi="Times New Roman" w:cs="Times New Roman"/>
          <w:sz w:val="24"/>
        </w:rPr>
        <w:t xml:space="preserve"> </w:t>
      </w:r>
      <w:r w:rsidRPr="00B70963">
        <w:rPr>
          <w:rFonts w:ascii="Times New Roman" w:hAnsi="Times New Roman" w:cs="Times New Roman"/>
          <w:sz w:val="24"/>
        </w:rPr>
        <w:t>A expansão dos Tchokwé levou-os para além das fronteiras de Angola, encontrando-se grandes núcleos na República Democrática do Congo e na Zâmbia.</w:t>
      </w:r>
    </w:p>
    <w:p w:rsidR="0026073B" w:rsidRPr="00B70963" w:rsidRDefault="0026073B" w:rsidP="0026073B">
      <w:pPr>
        <w:jc w:val="both"/>
        <w:rPr>
          <w:rFonts w:ascii="Times New Roman" w:hAnsi="Times New Roman" w:cs="Times New Roman"/>
          <w:b/>
          <w:sz w:val="28"/>
        </w:rPr>
      </w:pPr>
      <w:r w:rsidRPr="00B70963">
        <w:rPr>
          <w:rFonts w:ascii="Times New Roman" w:hAnsi="Times New Roman" w:cs="Times New Roman"/>
          <w:b/>
          <w:sz w:val="28"/>
        </w:rPr>
        <w:t>Dominação Européia</w:t>
      </w:r>
    </w:p>
    <w:p w:rsidR="0026073B" w:rsidRPr="00B70963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No início da era colonial (1884) o coração da terra lunda foi dividido entre a Angola portuguesa, o Estado Livre do Congo do rei Leopoldo II da Bélgica e o noroeste da britânica Rodésia, que viriam a tornar-se em Angola, R.C.Congo e Zâmbia, respectivamente.</w:t>
      </w:r>
    </w:p>
    <w:p w:rsidR="00D55CC5" w:rsidRPr="00B70963" w:rsidRDefault="0026073B" w:rsidP="0026073B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Em 1908, o Estado Livre do Congo deixa de ser propriedade da Coroa e torna-se colónia da Bélgica, sob o nome de Congo Belga, permanecendo assim por quase 60 anos. Por sua vez, o Império Lunda – inicialmente repartido entre o reino Portugal e o Estado Livre do Congo –, encontrava-se, desde meados do século XIX, em decadência, já que “o poder do Mwant Yaav, em larga medida apoiado no comércio de escravos, acabou por ser afetado pela abolição deste tráfico”.</w:t>
      </w:r>
    </w:p>
    <w:p w:rsidR="00A434F3" w:rsidRDefault="00A434F3" w:rsidP="00A434F3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No início do século XX, após a expulsão dos Tchokwé que acabaram sendo vencidos pelas forças coloniais portuguesas, por volta de 1920, o Império Lunda já havia perdido alguns territórios e muito do seu poderio inicial. Diz-nos Manuela Palmeirim que “é decorrente deste contexto histórico que muitos grupos distintos a nível linguístico se encontram frequentemente designados na literatura como ‘povos lunda’, hoje grupos inteiramente autónomos mas que, outrora, partilharam uma unidade política comum sob a autoridade do Mwant Yaav e que reconhecem esta ligação através de um corpus de tradições orais. Podem ser referidos como “lunda” – para além do próprio grupo a partir do qual o império se originou e que ficariam conhecidos na literatura por ‘lunda do Mwant Yaav’ (os aruwund) – os ndembu (ou lunda-ndembu), os yaka, os luvale (também designados por lunda-baluvale ou lwena), os imbangala (reino de Kasanje), as gentes do Luapula sob o domínio do rei Kazembe.</w:t>
      </w:r>
    </w:p>
    <w:p w:rsidR="00C33B88" w:rsidRPr="00B70963" w:rsidRDefault="00C33B88" w:rsidP="00A434F3">
      <w:pPr>
        <w:jc w:val="both"/>
        <w:rPr>
          <w:rFonts w:ascii="Times New Roman" w:hAnsi="Times New Roman" w:cs="Times New Roman"/>
          <w:sz w:val="24"/>
        </w:rPr>
      </w:pPr>
    </w:p>
    <w:p w:rsidR="00B70963" w:rsidRPr="00B70963" w:rsidRDefault="00B70963" w:rsidP="00B70963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O FIM DA EXPANÇÃO ECONÓMICA E TERRITORIAL DOS TCHOKWES</w:t>
      </w:r>
    </w:p>
    <w:p w:rsidR="00B70963" w:rsidRPr="00B70963" w:rsidRDefault="00B70963" w:rsidP="00B70963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O Reino de Lunda (1665-1887), também conhecido como Império Lunda, foi uma confederação africana pré-colonial de estados que florescente do século XV ao século XIX, onde são hoje a República Democrática do Congo, o nordeste de Angola e o noroeste da Zâmbia. O seu estado central ficava no atual Catanga. </w:t>
      </w:r>
    </w:p>
    <w:p w:rsidR="00B70963" w:rsidRPr="00B70963" w:rsidRDefault="00B70963" w:rsidP="00B70963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O Reino da Lunda ficou dividido no século XIX, quando ocorreu as guerras intestinais na Corte da Família Real do Império entre o século XIV, XV ou XVI e por causa do tabú da Soberana Lueji. O Reino dividiu-se em trés partes, sendo;</w:t>
      </w:r>
    </w:p>
    <w:p w:rsidR="00B70963" w:rsidRPr="00C33B88" w:rsidRDefault="00B70963" w:rsidP="00B7096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Reino Lunda Luba - Reino Lunda Ndembo - Reino Lunda Tchokwe</w:t>
      </w:r>
    </w:p>
    <w:p w:rsidR="00B70963" w:rsidRDefault="00B70963" w:rsidP="00B70963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O Rumo da História é diferente, da que conhecemos nas Universidades da Europa ou mesmo de alguns países de Africa. No início da era colonial (1884 - Conferência de Berlim) o coração da terra Lunda foi dividido entre a Provincia de Angola portuguesa, o Estado Livre do Congo do rei Leopoldo II da Bélgica e o noroeste da Britânica Rodésia, que viriam a tornar-se em Angola, R.C.Congo e Zâmbia, respectivamente.</w:t>
      </w:r>
    </w:p>
    <w:p w:rsidR="00634FE8" w:rsidRDefault="00634FE8" w:rsidP="00B709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Pr="00634FE8">
        <w:rPr>
          <w:rFonts w:ascii="Times New Roman" w:hAnsi="Times New Roman" w:cs="Times New Roman"/>
          <w:sz w:val="24"/>
        </w:rPr>
        <w:t>ecidos, foram fortes no comércio de escravos, marfim e tecidos. No Séc. XVIII, uma parte do povo decidiu migrar para a região do atual Moxico, dando origem ao povo Tchokwé ( Kiôco ). Foi o primeiro sinal de fragmentação do Reino Lunda, que talvez fruto do crescimento econômico, ou das facilidades de vida, dadas pela exuberância do solo, foram-se entregando mais aos prazeres da vida do que aos interesses do Reino.</w:t>
      </w:r>
    </w:p>
    <w:p w:rsidR="00634FE8" w:rsidRDefault="00634FE8" w:rsidP="00B70963">
      <w:pPr>
        <w:jc w:val="both"/>
        <w:rPr>
          <w:rFonts w:ascii="Times New Roman" w:hAnsi="Times New Roman" w:cs="Times New Roman"/>
          <w:sz w:val="24"/>
        </w:rPr>
      </w:pPr>
      <w:r w:rsidRPr="00634FE8">
        <w:rPr>
          <w:rFonts w:ascii="Times New Roman" w:hAnsi="Times New Roman" w:cs="Times New Roman"/>
          <w:sz w:val="24"/>
        </w:rPr>
        <w:t xml:space="preserve"> Depois de lutas com os Tchokwé até ao fim do século XIX, os Tchokwé sublevaram-se definitivamente, forçando as barreiras de governantes lunda que os cercavam e expandiram-se rapidamente para norte e sul. Lundas e Tchokwes Há muitos séculos atrás os Lundas e tchokwes tinham sido um povo só. Saíram do mesmo núcleo, a grande diferença é que os Lunda ficam no seu território desde sempre, os tchocwe transformam-se num grupo de extrema mobilidade que a partir do século XVI percorre todo o país. São essencialmente caçadores e comerciantes saindo, por isso, em busca de marfim borracha, etc.</w:t>
      </w:r>
    </w:p>
    <w:p w:rsidR="00634FE8" w:rsidRPr="00B70963" w:rsidRDefault="00634FE8" w:rsidP="00B70963">
      <w:pPr>
        <w:jc w:val="both"/>
        <w:rPr>
          <w:rFonts w:ascii="Times New Roman" w:hAnsi="Times New Roman" w:cs="Times New Roman"/>
          <w:sz w:val="24"/>
        </w:rPr>
      </w:pPr>
      <w:r w:rsidRPr="00634FE8">
        <w:rPr>
          <w:rFonts w:ascii="Times New Roman" w:hAnsi="Times New Roman" w:cs="Times New Roman"/>
          <w:sz w:val="24"/>
        </w:rPr>
        <w:t xml:space="preserve"> Essa extrema mobilidade não lhes permite desenvolver estruturas políticas tão pesadas como era a hierarquia da Mussumba, por isso fazem aquilo que se chama a diáspora Tchokue, inflectem para o sul, dividem os Nganguela ao meio. Angola tem Tchokwe em todo o território. No final do século XIX os Tchokwe regressam ao seu território de origem, tomam, militarmente, o poder dos Lunda e absorveram as suas instituições. Em 1885, ocorre a primei</w:t>
      </w:r>
      <w:r w:rsidR="00DE37DF">
        <w:rPr>
          <w:rFonts w:ascii="Times New Roman" w:hAnsi="Times New Roman" w:cs="Times New Roman"/>
          <w:sz w:val="24"/>
        </w:rPr>
        <w:t>ra invasão Tchokwé, que munidos.</w:t>
      </w:r>
    </w:p>
    <w:p w:rsidR="00B70963" w:rsidRPr="00B70963" w:rsidRDefault="00B70963" w:rsidP="00B70963">
      <w:pPr>
        <w:jc w:val="both"/>
        <w:rPr>
          <w:rFonts w:ascii="Times New Roman" w:hAnsi="Times New Roman" w:cs="Times New Roman"/>
          <w:b/>
          <w:sz w:val="28"/>
        </w:rPr>
      </w:pPr>
      <w:r w:rsidRPr="00B70963">
        <w:rPr>
          <w:rFonts w:ascii="Times New Roman" w:hAnsi="Times New Roman" w:cs="Times New Roman"/>
          <w:b/>
          <w:sz w:val="28"/>
        </w:rPr>
        <w:t>As Dinastias do Reino Lunda (Aruwund)</w:t>
      </w:r>
    </w:p>
    <w:p w:rsidR="00B70963" w:rsidRDefault="00B70963" w:rsidP="00B70963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>Essas dinastias tem sua origem a partir do coração do próprio povo Lunda pré historico, o povo MBUNGO, e o primeiro fundador ou organizador politico do ESTADO LUNDA, Yala Mako, ou seja Yala Yamuaka, significa que Unhas de longos anos, titulo do poder politico agarrado a longos anos.</w:t>
      </w:r>
    </w:p>
    <w:p w:rsidR="00C33B88" w:rsidRDefault="00C33B88" w:rsidP="00B70963">
      <w:pPr>
        <w:jc w:val="both"/>
        <w:rPr>
          <w:rFonts w:ascii="Times New Roman" w:hAnsi="Times New Roman" w:cs="Times New Roman"/>
          <w:sz w:val="24"/>
        </w:rPr>
      </w:pPr>
    </w:p>
    <w:p w:rsidR="00A434F3" w:rsidRDefault="00A434F3" w:rsidP="000D53F6">
      <w:pPr>
        <w:jc w:val="both"/>
        <w:rPr>
          <w:rFonts w:ascii="Times New Roman" w:hAnsi="Times New Roman" w:cs="Times New Roman"/>
          <w:sz w:val="24"/>
        </w:rPr>
      </w:pPr>
    </w:p>
    <w:p w:rsidR="0041186E" w:rsidRPr="00B70963" w:rsidRDefault="0041186E" w:rsidP="000D53F6">
      <w:pPr>
        <w:jc w:val="both"/>
        <w:rPr>
          <w:rFonts w:ascii="Times New Roman" w:hAnsi="Times New Roman" w:cs="Times New Roman"/>
          <w:sz w:val="24"/>
        </w:rPr>
      </w:pPr>
    </w:p>
    <w:p w:rsidR="00C44E74" w:rsidRPr="00B70963" w:rsidRDefault="00213CB9" w:rsidP="002A0F63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CONCLUSÃO</w:t>
      </w:r>
    </w:p>
    <w:p w:rsidR="0065310E" w:rsidRPr="0065310E" w:rsidRDefault="00213CB9" w:rsidP="0065310E">
      <w:pPr>
        <w:jc w:val="both"/>
        <w:rPr>
          <w:rFonts w:ascii="Times New Roman" w:hAnsi="Times New Roman" w:cs="Times New Roman"/>
          <w:sz w:val="24"/>
        </w:rPr>
      </w:pPr>
      <w:r w:rsidRPr="00B70963">
        <w:rPr>
          <w:rFonts w:ascii="Times New Roman" w:hAnsi="Times New Roman" w:cs="Times New Roman"/>
          <w:sz w:val="24"/>
        </w:rPr>
        <w:t xml:space="preserve">Concluímos que </w:t>
      </w:r>
      <w:r w:rsidR="00EA09F4" w:rsidRPr="00B70963">
        <w:rPr>
          <w:rFonts w:ascii="Times New Roman" w:hAnsi="Times New Roman" w:cs="Times New Roman"/>
          <w:sz w:val="24"/>
        </w:rPr>
        <w:t>o</w:t>
      </w:r>
      <w:r w:rsidR="0065310E" w:rsidRPr="0065310E">
        <w:t xml:space="preserve"> </w:t>
      </w:r>
      <w:r w:rsidR="0065310E" w:rsidRPr="0065310E">
        <w:rPr>
          <w:rFonts w:ascii="Times New Roman" w:hAnsi="Times New Roman" w:cs="Times New Roman"/>
          <w:sz w:val="24"/>
        </w:rPr>
        <w:t xml:space="preserve"> povo </w:t>
      </w:r>
      <w:r w:rsidR="0065310E">
        <w:rPr>
          <w:rFonts w:ascii="Times New Roman" w:hAnsi="Times New Roman" w:cs="Times New Roman"/>
          <w:sz w:val="24"/>
        </w:rPr>
        <w:t xml:space="preserve">Povo Tchokwé </w:t>
      </w:r>
      <w:r w:rsidR="0065310E" w:rsidRPr="0065310E">
        <w:rPr>
          <w:rFonts w:ascii="Times New Roman" w:hAnsi="Times New Roman" w:cs="Times New Roman"/>
          <w:sz w:val="24"/>
        </w:rPr>
        <w:t>é uma etnia bantu que se concentra sobretudo no nordeste de Angola e numa larga faixa que de lá se estende até ao sul do país, mas também no extremo sudoeste da República Democrática do Congo e no extremo noroeste da Zâmbia.</w:t>
      </w:r>
    </w:p>
    <w:p w:rsidR="00213CB9" w:rsidRPr="00B70963" w:rsidRDefault="0065310E" w:rsidP="0065310E">
      <w:pPr>
        <w:jc w:val="both"/>
        <w:rPr>
          <w:rFonts w:ascii="Times New Roman" w:hAnsi="Times New Roman" w:cs="Times New Roman"/>
          <w:sz w:val="24"/>
        </w:rPr>
      </w:pPr>
      <w:r w:rsidRPr="0065310E">
        <w:rPr>
          <w:rFonts w:ascii="Times New Roman" w:hAnsi="Times New Roman" w:cs="Times New Roman"/>
          <w:sz w:val="24"/>
        </w:rPr>
        <w:t>Numa perspectiva etnológica, os chócues destacam-se pela sua tradição artística, particularmente pelas suas esculturas e máscaras. Historicamente, estão envolvidos no colapso do Reino Lunda, e no Nordeste de Angola continuam a viver numa estreita coabitação com a etnia Lunda.</w:t>
      </w: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C33B88" w:rsidRPr="00B70963" w:rsidRDefault="00C33B88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0D53F6">
      <w:pPr>
        <w:jc w:val="both"/>
        <w:rPr>
          <w:rFonts w:ascii="Times New Roman" w:hAnsi="Times New Roman" w:cs="Times New Roman"/>
          <w:sz w:val="24"/>
        </w:rPr>
      </w:pPr>
    </w:p>
    <w:p w:rsidR="00DA7D7E" w:rsidRPr="00B70963" w:rsidRDefault="00DA7D7E" w:rsidP="00DA7D7E">
      <w:pPr>
        <w:jc w:val="center"/>
        <w:rPr>
          <w:rFonts w:ascii="Times New Roman" w:hAnsi="Times New Roman" w:cs="Times New Roman"/>
          <w:b/>
          <w:sz w:val="24"/>
        </w:rPr>
      </w:pPr>
      <w:r w:rsidRPr="00B70963">
        <w:rPr>
          <w:rFonts w:ascii="Times New Roman" w:hAnsi="Times New Roman" w:cs="Times New Roman"/>
          <w:b/>
          <w:sz w:val="24"/>
        </w:rPr>
        <w:lastRenderedPageBreak/>
        <w:t>REFERÊNCIAS BIBLIOGRÁFICAS</w:t>
      </w:r>
    </w:p>
    <w:p w:rsidR="00DA7D7E" w:rsidRPr="00B70963" w:rsidRDefault="00DA7D7E" w:rsidP="00DA7D7E">
      <w:pPr>
        <w:rPr>
          <w:rFonts w:ascii="Times New Roman" w:hAnsi="Times New Roman" w:cs="Times New Roman"/>
          <w:sz w:val="24"/>
        </w:rPr>
      </w:pPr>
    </w:p>
    <w:p w:rsidR="00DA7D7E" w:rsidRPr="00B70963" w:rsidRDefault="00C66E22" w:rsidP="00DA7D7E">
      <w:pPr>
        <w:rPr>
          <w:rFonts w:ascii="Times New Roman" w:hAnsi="Times New Roman" w:cs="Times New Roman"/>
          <w:sz w:val="24"/>
        </w:rPr>
      </w:pPr>
      <w:hyperlink r:id="rId7" w:history="1">
        <w:r w:rsidR="00DA7D7E" w:rsidRPr="00B70963">
          <w:rPr>
            <w:rStyle w:val="Hyperlink"/>
            <w:rFonts w:ascii="Times New Roman" w:hAnsi="Times New Roman" w:cs="Times New Roman"/>
            <w:sz w:val="24"/>
          </w:rPr>
          <w:t>www.geledes.org</w:t>
        </w:r>
      </w:hyperlink>
    </w:p>
    <w:p w:rsidR="00DA7D7E" w:rsidRPr="00B70963" w:rsidRDefault="00C66E22" w:rsidP="00DA7D7E">
      <w:pPr>
        <w:rPr>
          <w:rFonts w:ascii="Times New Roman" w:hAnsi="Times New Roman" w:cs="Times New Roman"/>
          <w:sz w:val="24"/>
        </w:rPr>
      </w:pPr>
      <w:hyperlink r:id="rId8" w:history="1">
        <w:r w:rsidR="00DA7D7E" w:rsidRPr="00B70963">
          <w:rPr>
            <w:rStyle w:val="Hyperlink"/>
            <w:rFonts w:ascii="Times New Roman" w:hAnsi="Times New Roman" w:cs="Times New Roman"/>
            <w:sz w:val="24"/>
          </w:rPr>
          <w:t>www.infopedia.pt</w:t>
        </w:r>
      </w:hyperlink>
      <w:bookmarkStart w:id="0" w:name="_GoBack"/>
      <w:bookmarkEnd w:id="0"/>
    </w:p>
    <w:p w:rsidR="00DA7D7E" w:rsidRPr="00B70963" w:rsidRDefault="00C66E22" w:rsidP="00DA7D7E">
      <w:pPr>
        <w:rPr>
          <w:rFonts w:ascii="Times New Roman" w:hAnsi="Times New Roman" w:cs="Times New Roman"/>
          <w:sz w:val="24"/>
        </w:rPr>
      </w:pPr>
      <w:hyperlink r:id="rId9" w:history="1">
        <w:r w:rsidR="004D61E2" w:rsidRPr="00B70963">
          <w:rPr>
            <w:rStyle w:val="Hyperlink"/>
            <w:rFonts w:ascii="Times New Roman" w:hAnsi="Times New Roman" w:cs="Times New Roman"/>
            <w:sz w:val="24"/>
          </w:rPr>
          <w:t>www.ler.letras.up.pt</w:t>
        </w:r>
      </w:hyperlink>
    </w:p>
    <w:p w:rsidR="004D61E2" w:rsidRPr="00B70963" w:rsidRDefault="004D61E2" w:rsidP="00DA7D7E">
      <w:pPr>
        <w:rPr>
          <w:rFonts w:ascii="Times New Roman" w:hAnsi="Times New Roman" w:cs="Times New Roman"/>
          <w:sz w:val="24"/>
        </w:rPr>
      </w:pPr>
    </w:p>
    <w:p w:rsidR="00895899" w:rsidRPr="00B70963" w:rsidRDefault="00895899" w:rsidP="000D53F6">
      <w:pPr>
        <w:jc w:val="both"/>
        <w:rPr>
          <w:rFonts w:ascii="Times New Roman" w:hAnsi="Times New Roman" w:cs="Times New Roman"/>
          <w:sz w:val="24"/>
        </w:rPr>
      </w:pPr>
    </w:p>
    <w:sectPr w:rsidR="00895899" w:rsidRPr="00B70963" w:rsidSect="004A15ED">
      <w:footerReference w:type="default" r:id="rId10"/>
      <w:pgSz w:w="12240" w:h="15840" w:code="1"/>
      <w:pgMar w:top="56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E22" w:rsidRDefault="00C66E22" w:rsidP="0031229F">
      <w:pPr>
        <w:spacing w:after="0" w:line="240" w:lineRule="auto"/>
      </w:pPr>
      <w:r>
        <w:separator/>
      </w:r>
    </w:p>
  </w:endnote>
  <w:endnote w:type="continuationSeparator" w:id="0">
    <w:p w:rsidR="00C66E22" w:rsidRDefault="00C66E22" w:rsidP="0031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3814584"/>
      <w:docPartObj>
        <w:docPartGallery w:val="Page Numbers (Bottom of Page)"/>
        <w:docPartUnique/>
      </w:docPartObj>
    </w:sdtPr>
    <w:sdtEndPr/>
    <w:sdtContent>
      <w:p w:rsidR="0031229F" w:rsidRDefault="0031229F">
        <w:pPr>
          <w:pStyle w:val="Rodap"/>
        </w:pPr>
        <w:r>
          <w:rPr>
            <w:noProof/>
            <w:lang w:eastAsia="pt-PT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Retâ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EndPr/>
                                  <w:sdtContent>
                                    <w:p w:rsidR="0031229F" w:rsidRDefault="0031229F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="00EC757D" w:rsidRPr="00EC757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pt-BR"/>
                                        </w:rPr>
                                        <w:t>7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tângulo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EndPr/>
                            <w:sdtContent>
                              <w:p w:rsidR="0031229F" w:rsidRDefault="0031229F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="00EC757D" w:rsidRPr="00EC757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pt-BR"/>
                                  </w:rPr>
                                  <w:t>7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E22" w:rsidRDefault="00C66E22" w:rsidP="0031229F">
      <w:pPr>
        <w:spacing w:after="0" w:line="240" w:lineRule="auto"/>
      </w:pPr>
      <w:r>
        <w:separator/>
      </w:r>
    </w:p>
  </w:footnote>
  <w:footnote w:type="continuationSeparator" w:id="0">
    <w:p w:rsidR="00C66E22" w:rsidRDefault="00C66E22" w:rsidP="00312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56628"/>
    <w:multiLevelType w:val="hybridMultilevel"/>
    <w:tmpl w:val="C48CC4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A47908"/>
    <w:multiLevelType w:val="hybridMultilevel"/>
    <w:tmpl w:val="019893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9E"/>
    <w:rsid w:val="00012389"/>
    <w:rsid w:val="000D53F6"/>
    <w:rsid w:val="000E1F1D"/>
    <w:rsid w:val="001076AC"/>
    <w:rsid w:val="00117421"/>
    <w:rsid w:val="001839C3"/>
    <w:rsid w:val="00213CB9"/>
    <w:rsid w:val="0026073B"/>
    <w:rsid w:val="002A0F63"/>
    <w:rsid w:val="002B0E14"/>
    <w:rsid w:val="002C3DCA"/>
    <w:rsid w:val="0031229F"/>
    <w:rsid w:val="003B2AE7"/>
    <w:rsid w:val="003C459E"/>
    <w:rsid w:val="004038D4"/>
    <w:rsid w:val="0041186E"/>
    <w:rsid w:val="004638F5"/>
    <w:rsid w:val="004A15ED"/>
    <w:rsid w:val="004D61E2"/>
    <w:rsid w:val="004D783B"/>
    <w:rsid w:val="00634FE8"/>
    <w:rsid w:val="0065310E"/>
    <w:rsid w:val="00743CF2"/>
    <w:rsid w:val="007A6A3E"/>
    <w:rsid w:val="007B059B"/>
    <w:rsid w:val="0086750B"/>
    <w:rsid w:val="00895899"/>
    <w:rsid w:val="008978BE"/>
    <w:rsid w:val="00952F0A"/>
    <w:rsid w:val="009B2662"/>
    <w:rsid w:val="00A434F3"/>
    <w:rsid w:val="00A8489B"/>
    <w:rsid w:val="00B70963"/>
    <w:rsid w:val="00BB132E"/>
    <w:rsid w:val="00C33B88"/>
    <w:rsid w:val="00C44E74"/>
    <w:rsid w:val="00C66E22"/>
    <w:rsid w:val="00D55CC5"/>
    <w:rsid w:val="00DA7D7E"/>
    <w:rsid w:val="00DE37DF"/>
    <w:rsid w:val="00E67B6F"/>
    <w:rsid w:val="00EA09F4"/>
    <w:rsid w:val="00EC757D"/>
    <w:rsid w:val="00F2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644663-B3AC-4540-AD8F-444EF532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1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29F"/>
  </w:style>
  <w:style w:type="paragraph" w:styleId="Rodap">
    <w:name w:val="footer"/>
    <w:basedOn w:val="Normal"/>
    <w:link w:val="RodapChar"/>
    <w:uiPriority w:val="99"/>
    <w:unhideWhenUsed/>
    <w:rsid w:val="0031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29F"/>
  </w:style>
  <w:style w:type="paragraph" w:styleId="PargrafodaLista">
    <w:name w:val="List Paragraph"/>
    <w:basedOn w:val="Normal"/>
    <w:uiPriority w:val="34"/>
    <w:qFormat/>
    <w:rsid w:val="00213C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A7D7E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0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0E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fopedia.p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lede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ler.letras.up.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1951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</dc:creator>
  <cp:keywords/>
  <dc:description/>
  <cp:lastModifiedBy>VANDERLEY</cp:lastModifiedBy>
  <cp:revision>34</cp:revision>
  <cp:lastPrinted>2023-01-17T22:49:00Z</cp:lastPrinted>
  <dcterms:created xsi:type="dcterms:W3CDTF">2023-01-17T00:14:00Z</dcterms:created>
  <dcterms:modified xsi:type="dcterms:W3CDTF">2023-01-23T21:53:00Z</dcterms:modified>
</cp:coreProperties>
</file>