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5F635" w14:textId="77932BEC" w:rsidR="002004E7" w:rsidRDefault="00CA0979" w:rsidP="00D713FF">
      <w:pPr>
        <w:pStyle w:val="Heading1"/>
        <w:jc w:val="both"/>
      </w:pPr>
      <w:r>
        <w:t>Remarks about Spanish Network</w:t>
      </w:r>
      <w:r w:rsidR="00D713FF">
        <w:t xml:space="preserve"> (The one without the distribution transformer)</w:t>
      </w:r>
    </w:p>
    <w:p w14:paraId="60222647" w14:textId="54C103A9" w:rsidR="00CA0979" w:rsidRDefault="00CA0979" w:rsidP="00D713FF">
      <w:pPr>
        <w:jc w:val="both"/>
      </w:pPr>
    </w:p>
    <w:p w14:paraId="0BB63F4B" w14:textId="7A9A5A0A" w:rsidR="00811840" w:rsidRDefault="00811840" w:rsidP="00D713FF">
      <w:pPr>
        <w:pStyle w:val="ListParagraph"/>
        <w:numPr>
          <w:ilvl w:val="0"/>
          <w:numId w:val="2"/>
        </w:numPr>
        <w:jc w:val="both"/>
      </w:pPr>
      <w:r>
        <w:t xml:space="preserve">The provided Spanish network data refers to only deterministic single-period. Furthermore, no issues (over-voltage and/or congestions) are observed in the network. In order to validate the S-MP-OPF tool, following changes are made in the given data. </w:t>
      </w:r>
    </w:p>
    <w:p w14:paraId="0E7D3031" w14:textId="77777777" w:rsidR="00D713FF" w:rsidRDefault="00D713FF" w:rsidP="00D713FF">
      <w:pPr>
        <w:pStyle w:val="ListParagraph"/>
        <w:jc w:val="both"/>
      </w:pPr>
    </w:p>
    <w:p w14:paraId="7F889B95" w14:textId="5C005022" w:rsidR="00D713FF" w:rsidRDefault="00811840" w:rsidP="00D713FF">
      <w:pPr>
        <w:pStyle w:val="ListParagraph"/>
        <w:numPr>
          <w:ilvl w:val="0"/>
          <w:numId w:val="2"/>
        </w:numPr>
        <w:jc w:val="both"/>
      </w:pPr>
      <w:r>
        <w:t xml:space="preserve">Active and reactive load profiles are developed for </w:t>
      </w:r>
      <w:r w:rsidR="00D713FF">
        <w:t>24-hour</w:t>
      </w:r>
      <w:r>
        <w:t xml:space="preserve"> period using the </w:t>
      </w:r>
      <w:r w:rsidR="00D713FF">
        <w:t xml:space="preserve">low-voltage load profile </w:t>
      </w:r>
      <w:r>
        <w:t>data provided by Comillas team</w:t>
      </w:r>
      <w:r w:rsidR="00D713FF">
        <w:t>.</w:t>
      </w:r>
      <w:r>
        <w:t xml:space="preserve"> </w:t>
      </w:r>
    </w:p>
    <w:p w14:paraId="42E222C8" w14:textId="77777777" w:rsidR="00D713FF" w:rsidRDefault="00D713FF" w:rsidP="00D713FF">
      <w:pPr>
        <w:pStyle w:val="ListParagraph"/>
        <w:jc w:val="both"/>
      </w:pPr>
    </w:p>
    <w:p w14:paraId="130F093D" w14:textId="77777777" w:rsidR="00D713FF" w:rsidRDefault="00D713FF" w:rsidP="00D713FF">
      <w:pPr>
        <w:pStyle w:val="ListParagraph"/>
        <w:jc w:val="both"/>
      </w:pPr>
    </w:p>
    <w:p w14:paraId="4579A9D5" w14:textId="324B63DC" w:rsidR="00CA0979" w:rsidRDefault="00CA0979" w:rsidP="00D713FF">
      <w:pPr>
        <w:pStyle w:val="ListParagraph"/>
        <w:numPr>
          <w:ilvl w:val="0"/>
          <w:numId w:val="2"/>
        </w:numPr>
        <w:jc w:val="both"/>
      </w:pPr>
      <w:r>
        <w:t>Voltage at few 20 kV nodes is restricted to 0.95 – 1.05 bounds. The nodes where the voltage is restricted are:</w:t>
      </w:r>
    </w:p>
    <w:p w14:paraId="16F26039" w14:textId="77777777" w:rsidR="00CA0979" w:rsidRDefault="00CA0979" w:rsidP="00D713FF">
      <w:pPr>
        <w:pStyle w:val="ListParagraph"/>
        <w:jc w:val="both"/>
      </w:pPr>
    </w:p>
    <w:tbl>
      <w:tblPr>
        <w:tblStyle w:val="TableGrid"/>
        <w:tblW w:w="0" w:type="auto"/>
        <w:tblInd w:w="3130" w:type="dxa"/>
        <w:tblLook w:val="04A0" w:firstRow="1" w:lastRow="0" w:firstColumn="1" w:lastColumn="0" w:noHBand="0" w:noVBand="1"/>
      </w:tblPr>
      <w:tblGrid>
        <w:gridCol w:w="663"/>
        <w:gridCol w:w="663"/>
      </w:tblGrid>
      <w:tr w:rsidR="0060315B" w14:paraId="411488A9" w14:textId="77777777" w:rsidTr="0060315B">
        <w:tc>
          <w:tcPr>
            <w:tcW w:w="0" w:type="auto"/>
          </w:tcPr>
          <w:p w14:paraId="384450CE" w14:textId="0EB52D2C" w:rsidR="0060315B" w:rsidRDefault="0060315B" w:rsidP="00D713FF">
            <w:pPr>
              <w:pStyle w:val="ListParagraph"/>
              <w:ind w:left="0"/>
              <w:jc w:val="both"/>
            </w:pPr>
            <w:r>
              <w:t>7969</w:t>
            </w:r>
          </w:p>
        </w:tc>
        <w:tc>
          <w:tcPr>
            <w:tcW w:w="0" w:type="auto"/>
          </w:tcPr>
          <w:p w14:paraId="2FDCB4E5" w14:textId="6707AB4C" w:rsidR="0060315B" w:rsidRDefault="0060315B" w:rsidP="00D713FF">
            <w:pPr>
              <w:pStyle w:val="ListParagraph"/>
              <w:ind w:left="0"/>
              <w:jc w:val="both"/>
            </w:pPr>
            <w:r>
              <w:t>8486</w:t>
            </w:r>
          </w:p>
        </w:tc>
      </w:tr>
      <w:tr w:rsidR="0060315B" w14:paraId="5693A585" w14:textId="77777777" w:rsidTr="0060315B">
        <w:tc>
          <w:tcPr>
            <w:tcW w:w="0" w:type="auto"/>
          </w:tcPr>
          <w:p w14:paraId="4BCBA292" w14:textId="59D16395" w:rsidR="0060315B" w:rsidRDefault="0060315B" w:rsidP="00D713FF">
            <w:pPr>
              <w:pStyle w:val="ListParagraph"/>
              <w:ind w:left="0"/>
              <w:jc w:val="both"/>
            </w:pPr>
            <w:r>
              <w:t>7970</w:t>
            </w:r>
          </w:p>
        </w:tc>
        <w:tc>
          <w:tcPr>
            <w:tcW w:w="0" w:type="auto"/>
          </w:tcPr>
          <w:p w14:paraId="5E289972" w14:textId="330FC64F" w:rsidR="0060315B" w:rsidRDefault="0060315B" w:rsidP="00D713FF">
            <w:pPr>
              <w:pStyle w:val="ListParagraph"/>
              <w:ind w:left="0"/>
              <w:jc w:val="both"/>
            </w:pPr>
            <w:r>
              <w:t>8577</w:t>
            </w:r>
          </w:p>
        </w:tc>
      </w:tr>
      <w:tr w:rsidR="0060315B" w14:paraId="0C4FB2FA" w14:textId="77777777" w:rsidTr="0060315B">
        <w:tc>
          <w:tcPr>
            <w:tcW w:w="0" w:type="auto"/>
          </w:tcPr>
          <w:p w14:paraId="7941C9DC" w14:textId="40B8933F" w:rsidR="0060315B" w:rsidRDefault="0060315B" w:rsidP="00D713FF">
            <w:pPr>
              <w:pStyle w:val="ListParagraph"/>
              <w:ind w:left="0"/>
              <w:jc w:val="both"/>
            </w:pPr>
            <w:r>
              <w:t>7971</w:t>
            </w:r>
          </w:p>
        </w:tc>
        <w:tc>
          <w:tcPr>
            <w:tcW w:w="0" w:type="auto"/>
          </w:tcPr>
          <w:p w14:paraId="6BEA085C" w14:textId="5CD71C25" w:rsidR="0060315B" w:rsidRDefault="0060315B" w:rsidP="00D713FF">
            <w:pPr>
              <w:pStyle w:val="ListParagraph"/>
              <w:ind w:left="0"/>
              <w:jc w:val="both"/>
            </w:pPr>
            <w:r>
              <w:t>8611</w:t>
            </w:r>
          </w:p>
        </w:tc>
      </w:tr>
      <w:tr w:rsidR="0060315B" w14:paraId="6704C143" w14:textId="77777777" w:rsidTr="0060315B">
        <w:tc>
          <w:tcPr>
            <w:tcW w:w="0" w:type="auto"/>
          </w:tcPr>
          <w:p w14:paraId="6891D68B" w14:textId="1DB20D24" w:rsidR="0060315B" w:rsidRDefault="0060315B" w:rsidP="00D713FF">
            <w:pPr>
              <w:pStyle w:val="ListParagraph"/>
              <w:ind w:left="0"/>
              <w:jc w:val="both"/>
            </w:pPr>
            <w:r>
              <w:t>7972</w:t>
            </w:r>
          </w:p>
        </w:tc>
        <w:tc>
          <w:tcPr>
            <w:tcW w:w="0" w:type="auto"/>
          </w:tcPr>
          <w:p w14:paraId="3DE07567" w14:textId="4AE5A65B" w:rsidR="0060315B" w:rsidRDefault="0060315B" w:rsidP="00D713FF">
            <w:pPr>
              <w:pStyle w:val="ListParagraph"/>
              <w:ind w:left="0"/>
              <w:jc w:val="both"/>
            </w:pPr>
            <w:r>
              <w:t>8633</w:t>
            </w:r>
          </w:p>
        </w:tc>
      </w:tr>
      <w:tr w:rsidR="0060315B" w14:paraId="57E9268E" w14:textId="77777777" w:rsidTr="0060315B">
        <w:tc>
          <w:tcPr>
            <w:tcW w:w="0" w:type="auto"/>
          </w:tcPr>
          <w:p w14:paraId="3C77272B" w14:textId="574FB19A" w:rsidR="0060315B" w:rsidRDefault="0060315B" w:rsidP="00D713FF">
            <w:pPr>
              <w:pStyle w:val="ListParagraph"/>
              <w:ind w:left="0"/>
              <w:jc w:val="both"/>
            </w:pPr>
            <w:r>
              <w:t>7973</w:t>
            </w:r>
          </w:p>
        </w:tc>
        <w:tc>
          <w:tcPr>
            <w:tcW w:w="0" w:type="auto"/>
          </w:tcPr>
          <w:p w14:paraId="422671D1" w14:textId="04155054" w:rsidR="0060315B" w:rsidRDefault="0060315B" w:rsidP="00D713FF">
            <w:pPr>
              <w:pStyle w:val="ListParagraph"/>
              <w:ind w:left="0"/>
              <w:jc w:val="both"/>
            </w:pPr>
            <w:r>
              <w:t>8634</w:t>
            </w:r>
          </w:p>
        </w:tc>
      </w:tr>
      <w:tr w:rsidR="0060315B" w14:paraId="2DE708A3" w14:textId="77777777" w:rsidTr="0060315B">
        <w:tc>
          <w:tcPr>
            <w:tcW w:w="0" w:type="auto"/>
          </w:tcPr>
          <w:p w14:paraId="6E6A0254" w14:textId="6616CC41" w:rsidR="0060315B" w:rsidRDefault="0060315B" w:rsidP="00D713FF">
            <w:pPr>
              <w:pStyle w:val="ListParagraph"/>
              <w:ind w:left="0"/>
              <w:jc w:val="both"/>
            </w:pPr>
            <w:r>
              <w:t>7974</w:t>
            </w:r>
          </w:p>
        </w:tc>
        <w:tc>
          <w:tcPr>
            <w:tcW w:w="0" w:type="auto"/>
          </w:tcPr>
          <w:p w14:paraId="73E83285" w14:textId="771ACEBD" w:rsidR="0060315B" w:rsidRDefault="0060315B" w:rsidP="00D713FF">
            <w:pPr>
              <w:pStyle w:val="ListParagraph"/>
              <w:ind w:left="0"/>
              <w:jc w:val="both"/>
            </w:pPr>
            <w:r>
              <w:t>8646</w:t>
            </w:r>
          </w:p>
        </w:tc>
      </w:tr>
      <w:tr w:rsidR="0060315B" w14:paraId="4355B680" w14:textId="77777777" w:rsidTr="0060315B">
        <w:tc>
          <w:tcPr>
            <w:tcW w:w="0" w:type="auto"/>
          </w:tcPr>
          <w:p w14:paraId="500FC7C6" w14:textId="55F4106C" w:rsidR="0060315B" w:rsidRDefault="0060315B" w:rsidP="00D713FF">
            <w:pPr>
              <w:pStyle w:val="ListParagraph"/>
              <w:ind w:left="0"/>
              <w:jc w:val="both"/>
            </w:pPr>
            <w:r>
              <w:t>7975</w:t>
            </w:r>
          </w:p>
        </w:tc>
        <w:tc>
          <w:tcPr>
            <w:tcW w:w="0" w:type="auto"/>
          </w:tcPr>
          <w:p w14:paraId="086FC7EE" w14:textId="47B7AED2" w:rsidR="0060315B" w:rsidRDefault="0060315B" w:rsidP="00D713FF">
            <w:pPr>
              <w:pStyle w:val="ListParagraph"/>
              <w:ind w:left="0"/>
              <w:jc w:val="both"/>
            </w:pPr>
            <w:r>
              <w:t>8680</w:t>
            </w:r>
          </w:p>
        </w:tc>
      </w:tr>
      <w:tr w:rsidR="0060315B" w14:paraId="2BF7E3EA" w14:textId="77777777" w:rsidTr="0060315B">
        <w:tc>
          <w:tcPr>
            <w:tcW w:w="0" w:type="auto"/>
          </w:tcPr>
          <w:p w14:paraId="492E5C2D" w14:textId="0F9E35B5" w:rsidR="0060315B" w:rsidRDefault="0060315B" w:rsidP="00D713FF">
            <w:pPr>
              <w:pStyle w:val="ListParagraph"/>
              <w:ind w:left="0"/>
              <w:jc w:val="both"/>
            </w:pPr>
            <w:r>
              <w:t>7976</w:t>
            </w:r>
          </w:p>
        </w:tc>
        <w:tc>
          <w:tcPr>
            <w:tcW w:w="0" w:type="auto"/>
          </w:tcPr>
          <w:p w14:paraId="1292FCC6" w14:textId="1E2E26DD" w:rsidR="0060315B" w:rsidRDefault="0060315B" w:rsidP="00D713FF">
            <w:pPr>
              <w:pStyle w:val="ListParagraph"/>
              <w:ind w:left="0"/>
              <w:jc w:val="both"/>
            </w:pPr>
            <w:r>
              <w:t>8689</w:t>
            </w:r>
          </w:p>
        </w:tc>
      </w:tr>
      <w:tr w:rsidR="0060315B" w14:paraId="3231DE3B" w14:textId="77777777" w:rsidTr="0060315B">
        <w:tc>
          <w:tcPr>
            <w:tcW w:w="0" w:type="auto"/>
          </w:tcPr>
          <w:p w14:paraId="6F127284" w14:textId="37E3F36A" w:rsidR="0060315B" w:rsidRDefault="0060315B" w:rsidP="00D713FF">
            <w:pPr>
              <w:pStyle w:val="ListParagraph"/>
              <w:ind w:left="0"/>
              <w:jc w:val="both"/>
            </w:pPr>
            <w:r>
              <w:t>7977</w:t>
            </w:r>
          </w:p>
        </w:tc>
        <w:tc>
          <w:tcPr>
            <w:tcW w:w="0" w:type="auto"/>
          </w:tcPr>
          <w:p w14:paraId="31C01D54" w14:textId="0802F718" w:rsidR="0060315B" w:rsidRDefault="0060315B" w:rsidP="00D713FF">
            <w:pPr>
              <w:pStyle w:val="ListParagraph"/>
              <w:ind w:left="0"/>
              <w:jc w:val="both"/>
            </w:pPr>
            <w:r>
              <w:t>8729</w:t>
            </w:r>
          </w:p>
        </w:tc>
      </w:tr>
      <w:tr w:rsidR="0060315B" w14:paraId="7E2F0608" w14:textId="77777777" w:rsidTr="0060315B">
        <w:tc>
          <w:tcPr>
            <w:tcW w:w="0" w:type="auto"/>
          </w:tcPr>
          <w:p w14:paraId="7DE712A7" w14:textId="3354F99C" w:rsidR="0060315B" w:rsidRDefault="0060315B" w:rsidP="00D713FF">
            <w:pPr>
              <w:pStyle w:val="ListParagraph"/>
              <w:ind w:left="0"/>
              <w:jc w:val="both"/>
            </w:pPr>
            <w:r>
              <w:t>7978</w:t>
            </w:r>
          </w:p>
        </w:tc>
        <w:tc>
          <w:tcPr>
            <w:tcW w:w="0" w:type="auto"/>
          </w:tcPr>
          <w:p w14:paraId="24C394C5" w14:textId="77777777" w:rsidR="0060315B" w:rsidRDefault="0060315B" w:rsidP="00D713FF">
            <w:pPr>
              <w:pStyle w:val="ListParagraph"/>
              <w:ind w:left="0"/>
              <w:jc w:val="both"/>
            </w:pPr>
          </w:p>
        </w:tc>
      </w:tr>
    </w:tbl>
    <w:p w14:paraId="73B19147" w14:textId="67753801" w:rsidR="00CA0979" w:rsidRDefault="00CA0979" w:rsidP="00D713FF">
      <w:pPr>
        <w:pStyle w:val="ListParagraph"/>
        <w:jc w:val="both"/>
      </w:pPr>
      <w:r>
        <w:t xml:space="preserve"> </w:t>
      </w:r>
    </w:p>
    <w:p w14:paraId="2975161F" w14:textId="16A0BC7E" w:rsidR="00CA0979" w:rsidRDefault="0060315B" w:rsidP="00D713FF">
      <w:pPr>
        <w:pStyle w:val="ListParagraph"/>
        <w:numPr>
          <w:ilvl w:val="0"/>
          <w:numId w:val="2"/>
        </w:numPr>
        <w:jc w:val="both"/>
      </w:pPr>
      <w:r>
        <w:t>After restricting the voltage bounds at these nodes, renewable energy resources are connected at the following nodes</w:t>
      </w:r>
    </w:p>
    <w:p w14:paraId="2F6BDE2E" w14:textId="58374B39" w:rsidR="0060315B" w:rsidRDefault="0060315B" w:rsidP="00D713FF">
      <w:pPr>
        <w:pStyle w:val="ListParagraph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3"/>
        <w:gridCol w:w="663"/>
        <w:gridCol w:w="663"/>
        <w:gridCol w:w="663"/>
        <w:gridCol w:w="663"/>
      </w:tblGrid>
      <w:tr w:rsidR="0078608E" w14:paraId="3BE70BA2" w14:textId="77777777" w:rsidTr="002A645F">
        <w:trPr>
          <w:jc w:val="center"/>
        </w:trPr>
        <w:tc>
          <w:tcPr>
            <w:tcW w:w="0" w:type="auto"/>
          </w:tcPr>
          <w:p w14:paraId="7CCED73B" w14:textId="54A0F6C0" w:rsidR="0078608E" w:rsidRDefault="0078608E" w:rsidP="00D713FF">
            <w:pPr>
              <w:pStyle w:val="ListParagraph"/>
              <w:ind w:left="0"/>
              <w:jc w:val="both"/>
            </w:pPr>
            <w:r>
              <w:t>7969</w:t>
            </w:r>
          </w:p>
        </w:tc>
        <w:tc>
          <w:tcPr>
            <w:tcW w:w="0" w:type="auto"/>
          </w:tcPr>
          <w:p w14:paraId="2623E141" w14:textId="7EE0362F" w:rsidR="0078608E" w:rsidRDefault="0078608E" w:rsidP="00D713FF">
            <w:pPr>
              <w:pStyle w:val="ListParagraph"/>
              <w:ind w:left="0"/>
              <w:jc w:val="both"/>
            </w:pPr>
            <w:r>
              <w:t>7970</w:t>
            </w:r>
          </w:p>
        </w:tc>
        <w:tc>
          <w:tcPr>
            <w:tcW w:w="0" w:type="auto"/>
          </w:tcPr>
          <w:p w14:paraId="498546F7" w14:textId="21D1076E" w:rsidR="0078608E" w:rsidRDefault="0078608E" w:rsidP="00D713FF">
            <w:pPr>
              <w:pStyle w:val="ListParagraph"/>
              <w:ind w:left="0"/>
              <w:jc w:val="both"/>
            </w:pPr>
            <w:r>
              <w:t>7971</w:t>
            </w:r>
          </w:p>
        </w:tc>
        <w:tc>
          <w:tcPr>
            <w:tcW w:w="0" w:type="auto"/>
          </w:tcPr>
          <w:p w14:paraId="589E982C" w14:textId="27BE4FD9" w:rsidR="0078608E" w:rsidRDefault="0078608E" w:rsidP="00D713FF">
            <w:pPr>
              <w:pStyle w:val="ListParagraph"/>
              <w:ind w:left="0"/>
              <w:jc w:val="both"/>
            </w:pPr>
            <w:r>
              <w:t>7972</w:t>
            </w:r>
          </w:p>
        </w:tc>
        <w:tc>
          <w:tcPr>
            <w:tcW w:w="0" w:type="auto"/>
          </w:tcPr>
          <w:p w14:paraId="19004F18" w14:textId="5265ACAA" w:rsidR="0078608E" w:rsidRDefault="0078608E" w:rsidP="00D713FF">
            <w:pPr>
              <w:pStyle w:val="ListParagraph"/>
              <w:ind w:left="0"/>
              <w:jc w:val="both"/>
            </w:pPr>
            <w:r>
              <w:t>7977</w:t>
            </w:r>
          </w:p>
        </w:tc>
      </w:tr>
      <w:tr w:rsidR="0078608E" w14:paraId="0DEA50C4" w14:textId="77777777" w:rsidTr="002A645F">
        <w:trPr>
          <w:jc w:val="center"/>
        </w:trPr>
        <w:tc>
          <w:tcPr>
            <w:tcW w:w="0" w:type="auto"/>
          </w:tcPr>
          <w:p w14:paraId="29B61D5F" w14:textId="3B5109D4" w:rsidR="0078608E" w:rsidRDefault="0078608E" w:rsidP="00D713FF">
            <w:pPr>
              <w:pStyle w:val="ListParagraph"/>
              <w:ind w:left="0"/>
              <w:jc w:val="both"/>
            </w:pPr>
            <w:r>
              <w:t>7973</w:t>
            </w:r>
          </w:p>
        </w:tc>
        <w:tc>
          <w:tcPr>
            <w:tcW w:w="0" w:type="auto"/>
          </w:tcPr>
          <w:p w14:paraId="4A917EFB" w14:textId="7E9D96E7" w:rsidR="0078608E" w:rsidRDefault="0078608E" w:rsidP="00D713FF">
            <w:pPr>
              <w:pStyle w:val="ListParagraph"/>
              <w:ind w:left="0"/>
              <w:jc w:val="both"/>
            </w:pPr>
            <w:r>
              <w:t>7974</w:t>
            </w:r>
          </w:p>
        </w:tc>
        <w:tc>
          <w:tcPr>
            <w:tcW w:w="0" w:type="auto"/>
          </w:tcPr>
          <w:p w14:paraId="4AC1493C" w14:textId="28BED87E" w:rsidR="0078608E" w:rsidRDefault="0078608E" w:rsidP="00D713FF">
            <w:pPr>
              <w:pStyle w:val="ListParagraph"/>
              <w:ind w:left="0"/>
              <w:jc w:val="both"/>
            </w:pPr>
            <w:r>
              <w:t>7975</w:t>
            </w:r>
          </w:p>
        </w:tc>
        <w:tc>
          <w:tcPr>
            <w:tcW w:w="0" w:type="auto"/>
          </w:tcPr>
          <w:p w14:paraId="66EDD341" w14:textId="10945050" w:rsidR="0078608E" w:rsidRDefault="0078608E" w:rsidP="00D713FF">
            <w:pPr>
              <w:pStyle w:val="ListParagraph"/>
              <w:ind w:left="0"/>
              <w:jc w:val="both"/>
            </w:pPr>
            <w:r>
              <w:t>7976</w:t>
            </w:r>
          </w:p>
        </w:tc>
        <w:tc>
          <w:tcPr>
            <w:tcW w:w="0" w:type="auto"/>
          </w:tcPr>
          <w:p w14:paraId="74236BC5" w14:textId="3EB62C4E" w:rsidR="0078608E" w:rsidRDefault="0078608E" w:rsidP="00D713FF">
            <w:pPr>
              <w:pStyle w:val="ListParagraph"/>
              <w:ind w:left="0"/>
              <w:jc w:val="both"/>
            </w:pPr>
            <w:r>
              <w:t>7978</w:t>
            </w:r>
          </w:p>
        </w:tc>
      </w:tr>
    </w:tbl>
    <w:p w14:paraId="5C4DB29B" w14:textId="0EAB7898" w:rsidR="0060315B" w:rsidRDefault="0060315B" w:rsidP="00D713FF">
      <w:pPr>
        <w:pStyle w:val="ListParagraph"/>
        <w:jc w:val="both"/>
      </w:pPr>
    </w:p>
    <w:p w14:paraId="633E1324" w14:textId="0DEDC9D5" w:rsidR="0078608E" w:rsidRDefault="0078608E" w:rsidP="00D713FF">
      <w:pPr>
        <w:pStyle w:val="ListParagraph"/>
        <w:jc w:val="both"/>
      </w:pPr>
      <w:r>
        <w:t xml:space="preserve">Initially, solar PVs were connected at these nodes in a bid to create overvoltage problem. However, it is noted that no over-voltage was observed even when 6MW solar PV is connected at each node. As such I changed the renewable energy type to wind (even though there </w:t>
      </w:r>
      <w:r w:rsidR="002A645F">
        <w:t>might</w:t>
      </w:r>
      <w:r>
        <w:t xml:space="preserve"> not be wind turbine connected in the low-voltage system</w:t>
      </w:r>
      <w:r w:rsidR="002A645F">
        <w:t xml:space="preserve"> in near future</w:t>
      </w:r>
      <w:r>
        <w:t>)</w:t>
      </w:r>
      <w:r w:rsidR="00D713FF">
        <w:t xml:space="preserve"> in order to see whether overvoltage problem can be occurred during the night or in early morning time</w:t>
      </w:r>
      <w:r w:rsidR="002A645F">
        <w:t>. As such, the over-voltage was observed at multiple nodes during time-period 2, 3, 4, 5 and 6</w:t>
      </w:r>
      <w:r w:rsidR="00D713FF">
        <w:t xml:space="preserve"> hrs</w:t>
      </w:r>
      <w:r w:rsidR="002A645F">
        <w:t xml:space="preserve">. </w:t>
      </w:r>
    </w:p>
    <w:p w14:paraId="44AE4DDE" w14:textId="6DEE1011" w:rsidR="002A645F" w:rsidRDefault="002A645F" w:rsidP="00D713FF">
      <w:pPr>
        <w:pStyle w:val="ListParagraph"/>
        <w:jc w:val="both"/>
      </w:pPr>
    </w:p>
    <w:p w14:paraId="64690A78" w14:textId="6053734C" w:rsidR="0073569F" w:rsidRDefault="002A645F" w:rsidP="00D713FF">
      <w:pPr>
        <w:pStyle w:val="ListParagraph"/>
        <w:numPr>
          <w:ilvl w:val="0"/>
          <w:numId w:val="2"/>
        </w:numPr>
        <w:jc w:val="both"/>
      </w:pPr>
      <w:r>
        <w:t>To maintain the network safe operation, various flexible options are used to remove the over voltage</w:t>
      </w:r>
      <w:r w:rsidR="0073569F">
        <w:t xml:space="preserve">. The considered flexible options are active power curtailment and its combination with OLTC tap ratio, flexible loads, storages and adaptive power factor. </w:t>
      </w:r>
    </w:p>
    <w:p w14:paraId="7C7B02B9" w14:textId="77777777" w:rsidR="00D713FF" w:rsidRDefault="00D713FF" w:rsidP="00D713FF">
      <w:pPr>
        <w:pStyle w:val="ListParagraph"/>
        <w:jc w:val="both"/>
      </w:pPr>
    </w:p>
    <w:p w14:paraId="04B97CF7" w14:textId="519FCDF0" w:rsidR="0073569F" w:rsidRDefault="0073569F" w:rsidP="00D713FF">
      <w:pPr>
        <w:pStyle w:val="ListParagraph"/>
        <w:numPr>
          <w:ilvl w:val="0"/>
          <w:numId w:val="2"/>
        </w:numPr>
        <w:jc w:val="both"/>
      </w:pPr>
      <w:r>
        <w:t xml:space="preserve">Flexible loads are connected at nodes </w:t>
      </w:r>
    </w:p>
    <w:p w14:paraId="3EB1FF70" w14:textId="77777777" w:rsidR="0073569F" w:rsidRDefault="0073569F" w:rsidP="00D713FF">
      <w:pPr>
        <w:pStyle w:val="ListParagraph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</w:tblGrid>
      <w:tr w:rsidR="0073569F" w14:paraId="66F7945A" w14:textId="77777777" w:rsidTr="0073569F">
        <w:trPr>
          <w:jc w:val="center"/>
        </w:trPr>
        <w:tc>
          <w:tcPr>
            <w:tcW w:w="0" w:type="auto"/>
          </w:tcPr>
          <w:p w14:paraId="468B3883" w14:textId="0E5B7B52" w:rsidR="0073569F" w:rsidRDefault="0073569F" w:rsidP="00D713FF">
            <w:pPr>
              <w:pStyle w:val="ListParagraph"/>
              <w:ind w:left="0"/>
              <w:jc w:val="both"/>
            </w:pPr>
            <w:r>
              <w:t>7966</w:t>
            </w:r>
          </w:p>
        </w:tc>
        <w:tc>
          <w:tcPr>
            <w:tcW w:w="0" w:type="auto"/>
          </w:tcPr>
          <w:p w14:paraId="6603D18E" w14:textId="69CCC37D" w:rsidR="0073569F" w:rsidRDefault="0073569F" w:rsidP="00D713FF">
            <w:pPr>
              <w:pStyle w:val="ListParagraph"/>
              <w:ind w:left="0"/>
              <w:jc w:val="both"/>
            </w:pPr>
            <w:r>
              <w:t>7967</w:t>
            </w:r>
          </w:p>
        </w:tc>
        <w:tc>
          <w:tcPr>
            <w:tcW w:w="0" w:type="auto"/>
          </w:tcPr>
          <w:p w14:paraId="3B8B17DE" w14:textId="327DA7C8" w:rsidR="0073569F" w:rsidRDefault="0073569F" w:rsidP="00D713FF">
            <w:pPr>
              <w:pStyle w:val="ListParagraph"/>
              <w:ind w:left="0"/>
              <w:jc w:val="both"/>
            </w:pPr>
            <w:r>
              <w:t>7968</w:t>
            </w:r>
          </w:p>
        </w:tc>
        <w:tc>
          <w:tcPr>
            <w:tcW w:w="0" w:type="auto"/>
          </w:tcPr>
          <w:p w14:paraId="621F6CF9" w14:textId="445624A6" w:rsidR="0073569F" w:rsidRDefault="0073569F" w:rsidP="00D713FF">
            <w:pPr>
              <w:pStyle w:val="ListParagraph"/>
              <w:ind w:left="0"/>
              <w:jc w:val="both"/>
            </w:pPr>
            <w:r>
              <w:t>7969</w:t>
            </w:r>
          </w:p>
        </w:tc>
        <w:tc>
          <w:tcPr>
            <w:tcW w:w="0" w:type="auto"/>
          </w:tcPr>
          <w:p w14:paraId="6AA477AD" w14:textId="321A8EBF" w:rsidR="0073569F" w:rsidRDefault="0073569F" w:rsidP="00D713FF">
            <w:pPr>
              <w:pStyle w:val="ListParagraph"/>
              <w:ind w:left="0"/>
              <w:jc w:val="both"/>
            </w:pPr>
            <w:r>
              <w:t>7970</w:t>
            </w:r>
          </w:p>
        </w:tc>
        <w:tc>
          <w:tcPr>
            <w:tcW w:w="0" w:type="auto"/>
          </w:tcPr>
          <w:p w14:paraId="42902547" w14:textId="0432A3E7" w:rsidR="0073569F" w:rsidRDefault="0073569F" w:rsidP="00D713FF">
            <w:pPr>
              <w:pStyle w:val="ListParagraph"/>
              <w:ind w:left="0"/>
              <w:jc w:val="both"/>
            </w:pPr>
            <w:r>
              <w:t>7971</w:t>
            </w:r>
          </w:p>
        </w:tc>
        <w:tc>
          <w:tcPr>
            <w:tcW w:w="0" w:type="auto"/>
          </w:tcPr>
          <w:p w14:paraId="2EF2F12E" w14:textId="27EFDA8D" w:rsidR="0073569F" w:rsidRDefault="0073569F" w:rsidP="00D713FF">
            <w:pPr>
              <w:pStyle w:val="ListParagraph"/>
              <w:ind w:left="0"/>
              <w:jc w:val="both"/>
            </w:pPr>
            <w:r>
              <w:t>7973</w:t>
            </w:r>
          </w:p>
        </w:tc>
        <w:tc>
          <w:tcPr>
            <w:tcW w:w="0" w:type="auto"/>
          </w:tcPr>
          <w:p w14:paraId="391B4A21" w14:textId="5ABBC3C5" w:rsidR="0073569F" w:rsidRDefault="0073569F" w:rsidP="00D713FF">
            <w:pPr>
              <w:pStyle w:val="ListParagraph"/>
              <w:ind w:left="0"/>
              <w:jc w:val="both"/>
            </w:pPr>
            <w:r>
              <w:t>7975</w:t>
            </w:r>
          </w:p>
        </w:tc>
      </w:tr>
      <w:tr w:rsidR="0073569F" w14:paraId="537455AD" w14:textId="77777777" w:rsidTr="0073569F">
        <w:trPr>
          <w:jc w:val="center"/>
        </w:trPr>
        <w:tc>
          <w:tcPr>
            <w:tcW w:w="0" w:type="auto"/>
          </w:tcPr>
          <w:p w14:paraId="2ADF6AAC" w14:textId="5AB40BC5" w:rsidR="0073569F" w:rsidRDefault="0073569F" w:rsidP="00D713FF">
            <w:pPr>
              <w:pStyle w:val="ListParagraph"/>
              <w:ind w:left="0"/>
              <w:jc w:val="both"/>
            </w:pPr>
            <w:r>
              <w:t>7976</w:t>
            </w:r>
          </w:p>
        </w:tc>
        <w:tc>
          <w:tcPr>
            <w:tcW w:w="0" w:type="auto"/>
          </w:tcPr>
          <w:p w14:paraId="580C22D9" w14:textId="5740AB27" w:rsidR="0073569F" w:rsidRDefault="0073569F" w:rsidP="00D713FF">
            <w:pPr>
              <w:pStyle w:val="ListParagraph"/>
              <w:ind w:left="0"/>
              <w:jc w:val="both"/>
            </w:pPr>
            <w:r>
              <w:t>7977</w:t>
            </w:r>
          </w:p>
        </w:tc>
        <w:tc>
          <w:tcPr>
            <w:tcW w:w="0" w:type="auto"/>
          </w:tcPr>
          <w:p w14:paraId="64A1BAEB" w14:textId="34E348ED" w:rsidR="0073569F" w:rsidRDefault="0073569F" w:rsidP="00D713FF">
            <w:pPr>
              <w:pStyle w:val="ListParagraph"/>
              <w:ind w:left="0"/>
              <w:jc w:val="both"/>
            </w:pPr>
            <w:r>
              <w:t>7979</w:t>
            </w:r>
          </w:p>
        </w:tc>
        <w:tc>
          <w:tcPr>
            <w:tcW w:w="0" w:type="auto"/>
          </w:tcPr>
          <w:p w14:paraId="2B8CAC47" w14:textId="024A09EB" w:rsidR="0073569F" w:rsidRDefault="0073569F" w:rsidP="00D713FF">
            <w:pPr>
              <w:pStyle w:val="ListParagraph"/>
              <w:ind w:left="0"/>
              <w:jc w:val="both"/>
            </w:pPr>
            <w:r>
              <w:t>7980</w:t>
            </w:r>
          </w:p>
        </w:tc>
        <w:tc>
          <w:tcPr>
            <w:tcW w:w="0" w:type="auto"/>
          </w:tcPr>
          <w:p w14:paraId="4EB9F0A4" w14:textId="0EA8965D" w:rsidR="0073569F" w:rsidRDefault="0073569F" w:rsidP="00D713FF">
            <w:pPr>
              <w:pStyle w:val="ListParagraph"/>
              <w:ind w:left="0"/>
              <w:jc w:val="both"/>
            </w:pPr>
            <w:r>
              <w:t>7981</w:t>
            </w:r>
          </w:p>
        </w:tc>
        <w:tc>
          <w:tcPr>
            <w:tcW w:w="0" w:type="auto"/>
          </w:tcPr>
          <w:p w14:paraId="4E519D0B" w14:textId="1B7B23D4" w:rsidR="0073569F" w:rsidRDefault="0073569F" w:rsidP="00D713FF">
            <w:pPr>
              <w:pStyle w:val="ListParagraph"/>
              <w:ind w:left="0"/>
              <w:jc w:val="both"/>
            </w:pPr>
            <w:r>
              <w:t>7983</w:t>
            </w:r>
          </w:p>
        </w:tc>
        <w:tc>
          <w:tcPr>
            <w:tcW w:w="0" w:type="auto"/>
          </w:tcPr>
          <w:p w14:paraId="2C028431" w14:textId="52209AB8" w:rsidR="0073569F" w:rsidRDefault="0073569F" w:rsidP="00D713FF">
            <w:pPr>
              <w:pStyle w:val="ListParagraph"/>
              <w:ind w:left="0"/>
              <w:jc w:val="both"/>
            </w:pPr>
            <w:r>
              <w:t>7984</w:t>
            </w:r>
          </w:p>
        </w:tc>
        <w:tc>
          <w:tcPr>
            <w:tcW w:w="0" w:type="auto"/>
          </w:tcPr>
          <w:p w14:paraId="7796136E" w14:textId="77777777" w:rsidR="0073569F" w:rsidRDefault="0073569F" w:rsidP="00D713FF">
            <w:pPr>
              <w:pStyle w:val="ListParagraph"/>
              <w:ind w:left="0"/>
              <w:jc w:val="both"/>
            </w:pPr>
          </w:p>
        </w:tc>
      </w:tr>
    </w:tbl>
    <w:p w14:paraId="7AAC4A79" w14:textId="5C2E9C9B" w:rsidR="0073569F" w:rsidRDefault="0073569F" w:rsidP="00D713FF">
      <w:pPr>
        <w:pStyle w:val="ListParagraph"/>
        <w:jc w:val="both"/>
      </w:pPr>
    </w:p>
    <w:p w14:paraId="033AC911" w14:textId="074FD584" w:rsidR="0073569F" w:rsidRDefault="0073569F" w:rsidP="00D713FF">
      <w:pPr>
        <w:pStyle w:val="ListParagraph"/>
        <w:numPr>
          <w:ilvl w:val="0"/>
          <w:numId w:val="2"/>
        </w:numPr>
        <w:jc w:val="both"/>
      </w:pPr>
      <w:r>
        <w:t xml:space="preserve">Storages are connected at nodes </w:t>
      </w:r>
    </w:p>
    <w:p w14:paraId="1CBECEA5" w14:textId="77777777" w:rsidR="00811840" w:rsidRDefault="00811840" w:rsidP="00D713FF">
      <w:pPr>
        <w:pStyle w:val="ListParagraph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3"/>
        <w:gridCol w:w="663"/>
        <w:gridCol w:w="663"/>
        <w:gridCol w:w="663"/>
        <w:gridCol w:w="663"/>
      </w:tblGrid>
      <w:tr w:rsidR="0073569F" w14:paraId="68423B9A" w14:textId="77777777" w:rsidTr="00811840">
        <w:trPr>
          <w:jc w:val="center"/>
        </w:trPr>
        <w:tc>
          <w:tcPr>
            <w:tcW w:w="0" w:type="auto"/>
          </w:tcPr>
          <w:p w14:paraId="0D2DF369" w14:textId="37369F4E" w:rsidR="0073569F" w:rsidRDefault="0073569F" w:rsidP="00D713FF">
            <w:pPr>
              <w:pStyle w:val="ListParagraph"/>
              <w:ind w:left="0"/>
              <w:jc w:val="both"/>
            </w:pPr>
            <w:r>
              <w:t>7969</w:t>
            </w:r>
          </w:p>
        </w:tc>
        <w:tc>
          <w:tcPr>
            <w:tcW w:w="0" w:type="auto"/>
          </w:tcPr>
          <w:p w14:paraId="36DFC36F" w14:textId="71E15E1F" w:rsidR="0073569F" w:rsidRDefault="0073569F" w:rsidP="00D713FF">
            <w:pPr>
              <w:pStyle w:val="ListParagraph"/>
              <w:ind w:left="0"/>
              <w:jc w:val="both"/>
            </w:pPr>
            <w:r>
              <w:t>7970</w:t>
            </w:r>
          </w:p>
        </w:tc>
        <w:tc>
          <w:tcPr>
            <w:tcW w:w="0" w:type="auto"/>
          </w:tcPr>
          <w:p w14:paraId="41594D52" w14:textId="5871B0D1" w:rsidR="0073569F" w:rsidRDefault="0073569F" w:rsidP="00D713FF">
            <w:pPr>
              <w:pStyle w:val="ListParagraph"/>
              <w:ind w:left="0"/>
              <w:jc w:val="both"/>
            </w:pPr>
            <w:r>
              <w:t>7971</w:t>
            </w:r>
          </w:p>
        </w:tc>
        <w:tc>
          <w:tcPr>
            <w:tcW w:w="0" w:type="auto"/>
          </w:tcPr>
          <w:p w14:paraId="19F80E05" w14:textId="7F9224D2" w:rsidR="0073569F" w:rsidRDefault="0073569F" w:rsidP="00D713FF">
            <w:pPr>
              <w:pStyle w:val="ListParagraph"/>
              <w:ind w:left="0"/>
              <w:jc w:val="both"/>
            </w:pPr>
            <w:r>
              <w:t>7972</w:t>
            </w:r>
          </w:p>
        </w:tc>
        <w:tc>
          <w:tcPr>
            <w:tcW w:w="0" w:type="auto"/>
          </w:tcPr>
          <w:p w14:paraId="5C3E9761" w14:textId="5352E757" w:rsidR="0073569F" w:rsidRDefault="0073569F" w:rsidP="00D713FF">
            <w:pPr>
              <w:pStyle w:val="ListParagraph"/>
              <w:ind w:left="0"/>
              <w:jc w:val="both"/>
            </w:pPr>
            <w:r>
              <w:t>7973</w:t>
            </w:r>
          </w:p>
        </w:tc>
      </w:tr>
      <w:tr w:rsidR="0073569F" w14:paraId="7F729319" w14:textId="77777777" w:rsidTr="00811840">
        <w:trPr>
          <w:jc w:val="center"/>
        </w:trPr>
        <w:tc>
          <w:tcPr>
            <w:tcW w:w="0" w:type="auto"/>
          </w:tcPr>
          <w:p w14:paraId="4FF57B34" w14:textId="62B2BF91" w:rsidR="0073569F" w:rsidRDefault="0073569F" w:rsidP="00D713FF">
            <w:pPr>
              <w:pStyle w:val="ListParagraph"/>
              <w:ind w:left="0"/>
              <w:jc w:val="both"/>
            </w:pPr>
            <w:r>
              <w:t>7974</w:t>
            </w:r>
          </w:p>
        </w:tc>
        <w:tc>
          <w:tcPr>
            <w:tcW w:w="0" w:type="auto"/>
          </w:tcPr>
          <w:p w14:paraId="17846830" w14:textId="0C04FB3F" w:rsidR="0073569F" w:rsidRDefault="0073569F" w:rsidP="00D713FF">
            <w:pPr>
              <w:pStyle w:val="ListParagraph"/>
              <w:ind w:left="0"/>
              <w:jc w:val="both"/>
            </w:pPr>
            <w:r>
              <w:t>7975</w:t>
            </w:r>
          </w:p>
        </w:tc>
        <w:tc>
          <w:tcPr>
            <w:tcW w:w="0" w:type="auto"/>
          </w:tcPr>
          <w:p w14:paraId="4D9DBB4D" w14:textId="5F265712" w:rsidR="0073569F" w:rsidRDefault="0073569F" w:rsidP="00D713FF">
            <w:pPr>
              <w:pStyle w:val="ListParagraph"/>
              <w:ind w:left="0"/>
              <w:jc w:val="both"/>
            </w:pPr>
            <w:r>
              <w:t>7976</w:t>
            </w:r>
          </w:p>
        </w:tc>
        <w:tc>
          <w:tcPr>
            <w:tcW w:w="0" w:type="auto"/>
          </w:tcPr>
          <w:p w14:paraId="372745DA" w14:textId="7B05DBF5" w:rsidR="0073569F" w:rsidRDefault="0073569F" w:rsidP="00D713FF">
            <w:pPr>
              <w:pStyle w:val="ListParagraph"/>
              <w:ind w:left="0"/>
              <w:jc w:val="both"/>
            </w:pPr>
            <w:r>
              <w:t>7977</w:t>
            </w:r>
          </w:p>
        </w:tc>
        <w:tc>
          <w:tcPr>
            <w:tcW w:w="0" w:type="auto"/>
          </w:tcPr>
          <w:p w14:paraId="78AF7D9B" w14:textId="1BB499E0" w:rsidR="0073569F" w:rsidRDefault="0073569F" w:rsidP="00D713FF">
            <w:pPr>
              <w:pStyle w:val="ListParagraph"/>
              <w:ind w:left="0"/>
              <w:jc w:val="both"/>
            </w:pPr>
            <w:r>
              <w:t>7978</w:t>
            </w:r>
          </w:p>
        </w:tc>
      </w:tr>
    </w:tbl>
    <w:p w14:paraId="3153C106" w14:textId="1F3A3F0B" w:rsidR="0073569F" w:rsidRDefault="0073569F" w:rsidP="00D713FF">
      <w:pPr>
        <w:pStyle w:val="ListParagraph"/>
        <w:jc w:val="both"/>
      </w:pPr>
    </w:p>
    <w:p w14:paraId="18915A12" w14:textId="355516D1" w:rsidR="00811840" w:rsidRPr="00CA0979" w:rsidRDefault="00811840" w:rsidP="00D713FF">
      <w:pPr>
        <w:pStyle w:val="ListParagraph"/>
        <w:numPr>
          <w:ilvl w:val="0"/>
          <w:numId w:val="2"/>
        </w:numPr>
        <w:jc w:val="both"/>
      </w:pPr>
      <w:r>
        <w:t xml:space="preserve">It is observed that over-voltage problem is removed by utilizing each flexible option and/or </w:t>
      </w:r>
      <w:r w:rsidR="00D713FF">
        <w:t xml:space="preserve">multiple </w:t>
      </w:r>
      <w:r>
        <w:t>combination of flexible options. This shows that the developed tool can procure flexibility from different distributed energy resources to maintain the safe operation of the network.</w:t>
      </w:r>
    </w:p>
    <w:sectPr w:rsidR="00811840" w:rsidRPr="00CA0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907CE"/>
    <w:multiLevelType w:val="hybridMultilevel"/>
    <w:tmpl w:val="A54A75D4"/>
    <w:lvl w:ilvl="0" w:tplc="C1AC95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07DC8"/>
    <w:multiLevelType w:val="hybridMultilevel"/>
    <w:tmpl w:val="0BC60368"/>
    <w:lvl w:ilvl="0" w:tplc="F454DAD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190885">
    <w:abstractNumId w:val="0"/>
  </w:num>
  <w:num w:numId="2" w16cid:durableId="1126195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979"/>
    <w:rsid w:val="002004E7"/>
    <w:rsid w:val="002A645F"/>
    <w:rsid w:val="0060315B"/>
    <w:rsid w:val="0073569F"/>
    <w:rsid w:val="0078608E"/>
    <w:rsid w:val="00811840"/>
    <w:rsid w:val="00813658"/>
    <w:rsid w:val="00995342"/>
    <w:rsid w:val="00CA0979"/>
    <w:rsid w:val="00D7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1355"/>
  <w15:chartTrackingRefBased/>
  <w15:docId w15:val="{C5426EDA-5335-4F78-8015-43B69ED0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0979"/>
    <w:pPr>
      <w:ind w:left="720"/>
      <w:contextualSpacing/>
    </w:pPr>
  </w:style>
  <w:style w:type="table" w:styleId="TableGrid">
    <w:name w:val="Table Grid"/>
    <w:basedOn w:val="TableNormal"/>
    <w:uiPriority w:val="39"/>
    <w:rsid w:val="00603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8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2</cp:revision>
  <dcterms:created xsi:type="dcterms:W3CDTF">2022-09-07T15:10:00Z</dcterms:created>
  <dcterms:modified xsi:type="dcterms:W3CDTF">2022-09-07T15:50:00Z</dcterms:modified>
</cp:coreProperties>
</file>