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691F" w14:textId="77777777" w:rsidR="00733D09" w:rsidRPr="00733D09" w:rsidRDefault="00733D09" w:rsidP="00733D09">
      <w:pPr>
        <w:rPr>
          <w:b/>
          <w:bCs/>
        </w:rPr>
      </w:pPr>
      <w:r w:rsidRPr="00733D09">
        <w:rPr>
          <w:b/>
          <w:bCs/>
        </w:rPr>
        <w:t>1. Sistem Geliştirme Yaklaşımı (SDLC)</w:t>
      </w:r>
    </w:p>
    <w:p w14:paraId="146A8622" w14:textId="77777777" w:rsidR="00733D09" w:rsidRPr="00733D09" w:rsidRDefault="00733D09" w:rsidP="00733D09">
      <w:r w:rsidRPr="00733D09">
        <w:t>Proje, çevik (agile) geliştirme metodolojisine uygun olarak planlanmıştır. Analiz safhasında kullanıcı ihtiyaçları belirlenmiş, ardından tasarım (UML sekans diyagramları) ve kodlama aşamalarına geçilmiştir.</w:t>
      </w:r>
    </w:p>
    <w:p w14:paraId="55A87ED9" w14:textId="77777777" w:rsidR="00733D09" w:rsidRPr="00733D09" w:rsidRDefault="00733D09" w:rsidP="00733D09">
      <w:pPr>
        <w:rPr>
          <w:b/>
          <w:bCs/>
        </w:rPr>
      </w:pPr>
      <w:r w:rsidRPr="00733D09">
        <w:rPr>
          <w:b/>
          <w:bCs/>
        </w:rPr>
        <w:t>2. Gereksinim Analizi (</w:t>
      </w:r>
      <w:proofErr w:type="spellStart"/>
      <w:r w:rsidRPr="00733D09">
        <w:rPr>
          <w:b/>
          <w:bCs/>
        </w:rPr>
        <w:t>Requirements</w:t>
      </w:r>
      <w:proofErr w:type="spellEnd"/>
      <w:r w:rsidRPr="00733D0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7447"/>
      </w:tblGrid>
      <w:tr w:rsidR="00733D09" w:rsidRPr="00733D09" w14:paraId="585A3A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72306" w14:textId="77777777" w:rsidR="00733D09" w:rsidRPr="00733D09" w:rsidRDefault="00733D09" w:rsidP="00733D09">
            <w:r w:rsidRPr="00733D09">
              <w:rPr>
                <w:b/>
                <w:bCs/>
              </w:rPr>
              <w:t>Gereksinim Tipi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76F00" w14:textId="77777777" w:rsidR="00733D09" w:rsidRPr="00733D09" w:rsidRDefault="00733D09" w:rsidP="00733D09">
            <w:r w:rsidRPr="00733D09">
              <w:rPr>
                <w:b/>
                <w:bCs/>
              </w:rPr>
              <w:t>Açıklama</w:t>
            </w:r>
          </w:p>
        </w:tc>
      </w:tr>
      <w:tr w:rsidR="00733D09" w:rsidRPr="00733D09" w14:paraId="5DD578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C6E80" w14:textId="77777777" w:rsidR="00733D09" w:rsidRPr="00733D09" w:rsidRDefault="00733D09" w:rsidP="00733D09">
            <w:r w:rsidRPr="00733D09">
              <w:rPr>
                <w:b/>
                <w:bCs/>
              </w:rPr>
              <w:t>Fonksiyonel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7F100" w14:textId="77777777" w:rsidR="00733D09" w:rsidRPr="00733D09" w:rsidRDefault="00733D09" w:rsidP="00733D09">
            <w:r w:rsidRPr="00733D09">
              <w:t>Sistemin dinamik bir QR kod üretmesi ve gelen öğrenci verisini yoklama.txt dosyasına tarih-saat damgalı kaydetmesi gerekir.</w:t>
            </w:r>
          </w:p>
        </w:tc>
      </w:tr>
      <w:tr w:rsidR="00733D09" w:rsidRPr="00733D09" w14:paraId="3B5A35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4D9A5" w14:textId="77777777" w:rsidR="00733D09" w:rsidRPr="00733D09" w:rsidRDefault="00733D09" w:rsidP="00733D09">
            <w:r w:rsidRPr="00733D09">
              <w:rPr>
                <w:b/>
                <w:bCs/>
              </w:rPr>
              <w:t>Teknik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E6735" w14:textId="77777777" w:rsidR="00733D09" w:rsidRPr="00733D09" w:rsidRDefault="00733D09" w:rsidP="00733D09">
            <w:r w:rsidRPr="00733D09">
              <w:t>Sunucu ve istemcilerin aynı yerel ağda (</w:t>
            </w:r>
            <w:proofErr w:type="spellStart"/>
            <w:r w:rsidRPr="00733D09">
              <w:t>Wi</w:t>
            </w:r>
            <w:proofErr w:type="spellEnd"/>
            <w:r w:rsidRPr="00733D09">
              <w:t xml:space="preserve">-Fi) olması zorunluluğu (Lokal </w:t>
            </w:r>
            <w:proofErr w:type="spellStart"/>
            <w:r w:rsidRPr="00733D09">
              <w:t>hosting</w:t>
            </w:r>
            <w:proofErr w:type="spellEnd"/>
            <w:r w:rsidRPr="00733D09">
              <w:t xml:space="preserve"> stratejisi).</w:t>
            </w:r>
          </w:p>
        </w:tc>
      </w:tr>
      <w:tr w:rsidR="00733D09" w:rsidRPr="00733D09" w14:paraId="00CEA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1CA34" w14:textId="77777777" w:rsidR="00733D09" w:rsidRPr="00733D09" w:rsidRDefault="00733D09" w:rsidP="00733D09">
            <w:r w:rsidRPr="00733D09">
              <w:rPr>
                <w:b/>
                <w:bCs/>
              </w:rPr>
              <w:t>Güvenlik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6F33F" w14:textId="77777777" w:rsidR="00733D09" w:rsidRPr="00733D09" w:rsidRDefault="00733D09" w:rsidP="00733D09">
            <w:r w:rsidRPr="00733D09">
              <w:t xml:space="preserve">Sadece önceden tanımlanmış </w:t>
            </w:r>
            <w:proofErr w:type="spellStart"/>
            <w:r w:rsidRPr="00733D09">
              <w:t>ogrenci_listesindeki</w:t>
            </w:r>
            <w:proofErr w:type="spellEnd"/>
            <w:r w:rsidRPr="00733D09">
              <w:t xml:space="preserve"> isimlerin kabul edilmesi.</w:t>
            </w:r>
          </w:p>
        </w:tc>
      </w:tr>
    </w:tbl>
    <w:p w14:paraId="12F25921" w14:textId="77777777" w:rsidR="00733D09" w:rsidRPr="00733D09" w:rsidRDefault="00733D09" w:rsidP="00733D09">
      <w:pPr>
        <w:rPr>
          <w:b/>
          <w:bCs/>
        </w:rPr>
      </w:pPr>
      <w:r w:rsidRPr="00733D09">
        <w:rPr>
          <w:b/>
          <w:bCs/>
        </w:rPr>
        <w:t>3. Kaynak Yönetimi Stratejisi (</w:t>
      </w:r>
      <w:proofErr w:type="spellStart"/>
      <w:r w:rsidRPr="00733D09">
        <w:rPr>
          <w:b/>
          <w:bCs/>
        </w:rPr>
        <w:t>Sourcing</w:t>
      </w:r>
      <w:proofErr w:type="spellEnd"/>
      <w:r w:rsidRPr="00733D09">
        <w:rPr>
          <w:b/>
          <w:bCs/>
        </w:rPr>
        <w:t xml:space="preserve"> </w:t>
      </w:r>
      <w:proofErr w:type="spellStart"/>
      <w:r w:rsidRPr="00733D09">
        <w:rPr>
          <w:b/>
          <w:bCs/>
        </w:rPr>
        <w:t>Strategy</w:t>
      </w:r>
      <w:proofErr w:type="spellEnd"/>
      <w:r w:rsidRPr="00733D09">
        <w:rPr>
          <w:b/>
          <w:bCs/>
        </w:rPr>
        <w:t>)</w:t>
      </w:r>
    </w:p>
    <w:p w14:paraId="76520088" w14:textId="77777777" w:rsidR="00733D09" w:rsidRPr="00733D09" w:rsidRDefault="00733D09" w:rsidP="00733D09">
      <w:r w:rsidRPr="00733D09">
        <w:t xml:space="preserve">Bu projede </w:t>
      </w:r>
      <w:r w:rsidRPr="00733D09">
        <w:rPr>
          <w:b/>
          <w:bCs/>
        </w:rPr>
        <w:t>İç Kaynak Kullanımı (</w:t>
      </w:r>
      <w:proofErr w:type="spellStart"/>
      <w:r w:rsidRPr="00733D09">
        <w:rPr>
          <w:b/>
          <w:bCs/>
        </w:rPr>
        <w:t>Insourcing</w:t>
      </w:r>
      <w:proofErr w:type="spellEnd"/>
      <w:r w:rsidRPr="00733D09">
        <w:rPr>
          <w:b/>
          <w:bCs/>
        </w:rPr>
        <w:t>)</w:t>
      </w:r>
      <w:r w:rsidRPr="00733D09">
        <w:t xml:space="preserve"> stratejisi uygulanmıştır.</w:t>
      </w:r>
    </w:p>
    <w:p w14:paraId="42EB59EE" w14:textId="77777777" w:rsidR="00733D09" w:rsidRPr="00733D09" w:rsidRDefault="00733D09" w:rsidP="00733D09">
      <w:pPr>
        <w:numPr>
          <w:ilvl w:val="0"/>
          <w:numId w:val="1"/>
        </w:numPr>
      </w:pPr>
      <w:r w:rsidRPr="00733D09">
        <w:rPr>
          <w:b/>
          <w:bCs/>
        </w:rPr>
        <w:t xml:space="preserve">Neden </w:t>
      </w:r>
      <w:proofErr w:type="spellStart"/>
      <w:r w:rsidRPr="00733D09">
        <w:rPr>
          <w:b/>
          <w:bCs/>
        </w:rPr>
        <w:t>Insourcing</w:t>
      </w:r>
      <w:proofErr w:type="spellEnd"/>
      <w:r w:rsidRPr="00733D09">
        <w:rPr>
          <w:b/>
          <w:bCs/>
        </w:rPr>
        <w:t>?</w:t>
      </w:r>
      <w:r w:rsidRPr="00733D09">
        <w:t xml:space="preserve"> Kuruma özel (</w:t>
      </w:r>
      <w:proofErr w:type="spellStart"/>
      <w:r w:rsidRPr="00733D09">
        <w:t>Custom-made</w:t>
      </w:r>
      <w:proofErr w:type="spellEnd"/>
      <w:r w:rsidRPr="00733D09">
        <w:t>) bir çözüm olduğu için veri gizliliği (öğrenci listeleri) korunmuş ve dış maliyetler minimize edilmiştir.</w:t>
      </w:r>
    </w:p>
    <w:p w14:paraId="59E5CCB6" w14:textId="77777777" w:rsidR="00733D09" w:rsidRPr="00733D09" w:rsidRDefault="00733D09" w:rsidP="00733D09">
      <w:pPr>
        <w:numPr>
          <w:ilvl w:val="0"/>
          <w:numId w:val="1"/>
        </w:numPr>
      </w:pPr>
      <w:r w:rsidRPr="00733D09">
        <w:rPr>
          <w:b/>
          <w:bCs/>
        </w:rPr>
        <w:t>Teknoloji Seçimi:</w:t>
      </w:r>
      <w:r w:rsidRPr="00733D09">
        <w:t xml:space="preserve"> </w:t>
      </w:r>
      <w:proofErr w:type="spellStart"/>
      <w:r w:rsidRPr="00733D09">
        <w:t>Python'ın</w:t>
      </w:r>
      <w:proofErr w:type="spellEnd"/>
      <w:r w:rsidRPr="00733D09">
        <w:t xml:space="preserve"> sunduğu modüler yapı (</w:t>
      </w:r>
      <w:proofErr w:type="spellStart"/>
      <w:r w:rsidRPr="00733D09">
        <w:t>qrcode</w:t>
      </w:r>
      <w:proofErr w:type="spellEnd"/>
      <w:r w:rsidRPr="00733D09">
        <w:t xml:space="preserve">, </w:t>
      </w:r>
      <w:proofErr w:type="spellStart"/>
      <w:r w:rsidRPr="00733D09">
        <w:t>flask</w:t>
      </w:r>
      <w:proofErr w:type="spellEnd"/>
      <w:r w:rsidRPr="00733D09">
        <w:t xml:space="preserve">, </w:t>
      </w:r>
      <w:proofErr w:type="spellStart"/>
      <w:r w:rsidRPr="00733D09">
        <w:t>tkinter</w:t>
      </w:r>
      <w:proofErr w:type="spellEnd"/>
      <w:r w:rsidRPr="00733D09">
        <w:t>), geliştirme hızını artırdığı için tercih edilmiştir.</w:t>
      </w:r>
    </w:p>
    <w:p w14:paraId="5FEB465F" w14:textId="77777777" w:rsidR="00733D09" w:rsidRPr="00733D09" w:rsidRDefault="00733D09" w:rsidP="00733D09">
      <w:pPr>
        <w:rPr>
          <w:b/>
          <w:bCs/>
        </w:rPr>
      </w:pPr>
      <w:r w:rsidRPr="00733D09">
        <w:rPr>
          <w:b/>
          <w:bCs/>
        </w:rPr>
        <w:t>4. Veri Yönetimi</w:t>
      </w:r>
    </w:p>
    <w:p w14:paraId="5FF785B3" w14:textId="77777777" w:rsidR="00733D09" w:rsidRPr="00733D09" w:rsidRDefault="00733D09" w:rsidP="00733D09">
      <w:r w:rsidRPr="00733D09">
        <w:t xml:space="preserve">Dosya tabanlı veri depolama yöntemi seçilmiştir. Bu sayede ek bir </w:t>
      </w:r>
      <w:proofErr w:type="spellStart"/>
      <w:r w:rsidRPr="00733D09">
        <w:t>veritabanı</w:t>
      </w:r>
      <w:proofErr w:type="spellEnd"/>
      <w:r w:rsidRPr="00733D09">
        <w:t xml:space="preserve"> kurulumu gerekmeksizin (</w:t>
      </w:r>
      <w:proofErr w:type="spellStart"/>
      <w:r w:rsidRPr="00733D09">
        <w:t>lightweight</w:t>
      </w:r>
      <w:proofErr w:type="spellEnd"/>
      <w:r w:rsidRPr="00733D09">
        <w:t>) veriler taşınabilir ve Excel gibi araçlarla kolayca okunabilir.</w:t>
      </w:r>
    </w:p>
    <w:p w14:paraId="2E6D4A0F" w14:textId="77777777" w:rsidR="000A177F" w:rsidRDefault="000A177F"/>
    <w:sectPr w:rsidR="000A17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E0D2D"/>
    <w:multiLevelType w:val="multilevel"/>
    <w:tmpl w:val="530E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88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3C"/>
    <w:rsid w:val="000100B9"/>
    <w:rsid w:val="000A177F"/>
    <w:rsid w:val="00733D09"/>
    <w:rsid w:val="00956B27"/>
    <w:rsid w:val="00BE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9BCFE6-FD36-451E-A5B4-49A93710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E0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E0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E0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E0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E0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E0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E0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E0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E0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E0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E0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E0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E043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E043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E043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E043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E043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E043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E0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E0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E0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E0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E0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E043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E043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E043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E0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E043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E0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GÜLSÜN</dc:creator>
  <cp:keywords/>
  <dc:description/>
  <cp:lastModifiedBy>HASAN GÜLSÜN</cp:lastModifiedBy>
  <cp:revision>3</cp:revision>
  <dcterms:created xsi:type="dcterms:W3CDTF">2026-01-15T09:11:00Z</dcterms:created>
  <dcterms:modified xsi:type="dcterms:W3CDTF">2026-01-15T09:12:00Z</dcterms:modified>
</cp:coreProperties>
</file>