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e09c2b86c67422b2dd1f8a4eebc4358c060ab3"/>
    <w:p>
      <w:pPr>
        <w:pStyle w:val="Heading1"/>
      </w:pPr>
      <w:r>
        <w:t xml:space="preserve">SemanticOS — Unified Enterprise &amp; Competitive Readiness Tasklist</w:t>
      </w:r>
    </w:p>
    <w:p>
      <w:pPr>
        <w:pStyle w:val="BlockText"/>
      </w:pPr>
      <w:r>
        <w:rPr>
          <w:b/>
          <w:bCs/>
        </w:rPr>
        <w:t xml:space="preserve">Objective:</w:t>
      </w:r>
      <w:r>
        <w:t xml:space="preserve"> </w:t>
      </w:r>
      <w:r>
        <w:t xml:space="preserve">Transform SemanticOS from an Enterprise MVP into a production-grade, Zebrium-competitive observability platform — privacy-first, zero-cost, and architecturally equivalent to the industry giants.</w:t>
      </w:r>
    </w:p>
    <w:p>
      <w:pPr>
        <w:pStyle w:val="BlockText"/>
      </w:pPr>
      <w:r>
        <w:rPr>
          <w:b/>
          <w:bCs/>
        </w:rPr>
        <w:t xml:space="preserve">Rule:</w:t>
      </w:r>
      <w:r>
        <w:t xml:space="preserve"> </w:t>
      </w:r>
      <w:r>
        <w:t xml:space="preserve">Each task is</w:t>
      </w:r>
      <w:r>
        <w:t xml:space="preserve"> </w:t>
      </w:r>
      <w:r>
        <w:rPr>
          <w:b/>
          <w:bCs/>
        </w:rPr>
        <w:t xml:space="preserve">atomic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sequentially ordered</w:t>
      </w:r>
      <w:r>
        <w:t xml:space="preserve"> </w:t>
      </w:r>
      <w:r>
        <w:t xml:space="preserve">with no overlapping dependencies. Complete top-to-bottom.</w:t>
      </w:r>
    </w:p>
    <w:p>
      <w:r>
        <w:pict>
          <v:rect style="width:0;height:1.5pt" o:hralign="center" o:hrstd="t" o:hr="t"/>
        </w:pict>
      </w:r>
    </w:p>
    <w:bookmarkStart w:id="9" w:name="phase-1-core-backend-hardening-tasks-18"/>
    <w:p>
      <w:pPr>
        <w:pStyle w:val="Heading2"/>
      </w:pPr>
      <w:r>
        <w:t xml:space="preserve">Phase 1: Core Backend Hardening (Tasks 1–8)</w:t>
      </w:r>
    </w:p>
    <w:p>
      <w:pPr>
        <w:pStyle w:val="FirstParagraph"/>
      </w:pPr>
      <w:r>
        <w:rPr>
          <w:i/>
          <w:iCs/>
        </w:rPr>
        <w:t xml:space="preserve">Goal: Make the Python backend bulletproof, testable, and production-safe.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250"/>
        <w:gridCol w:w="2709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Files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Structured logging with correlation IDs</w:t>
            </w:r>
          </w:p>
        </w:tc>
        <w:tc>
          <w:tcPr/>
          <w:p>
            <w:pPr>
              <w:pStyle w:val="Compact"/>
            </w:pPr>
            <w:r>
              <w:t xml:space="preserve">Replace ad-hoc logger calls with</w:t>
            </w:r>
            <w:r>
              <w:t xml:space="preserve"> </w:t>
            </w:r>
            <w:r>
              <w:rPr>
                <w:rStyle w:val="VerbatimChar"/>
              </w:rPr>
              <w:t xml:space="preserve">denoiser.logging</w:t>
            </w:r>
            <w:r>
              <w:t xml:space="preserve">. Attach a unique</w:t>
            </w:r>
            <w:r>
              <w:t xml:space="preserve"> </w:t>
            </w:r>
            <w:r>
              <w:rPr>
                <w:rStyle w:val="VerbatimChar"/>
              </w:rPr>
              <w:t xml:space="preserve">request_id</w:t>
            </w:r>
            <w:r>
              <w:t xml:space="preserve"> </w:t>
            </w:r>
            <w:r>
              <w:t xml:space="preserve">(UUID) to every API request for end-to-end tracing.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api/main.py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logging.py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Pydantic input validation</w:t>
            </w:r>
          </w:p>
        </w:tc>
        <w:tc>
          <w:tcPr/>
          <w:p>
            <w:pPr>
              <w:pStyle w:val="Compact"/>
            </w:pPr>
            <w:r>
              <w:t xml:space="preserve">Replace raw</w:t>
            </w:r>
            <w:r>
              <w:t xml:space="preserve"> </w:t>
            </w:r>
            <w:r>
              <w:rPr>
                <w:rStyle w:val="VerbatimChar"/>
              </w:rPr>
              <w:t xml:space="preserve">dict</w:t>
            </w:r>
            <w:r>
              <w:t xml:space="preserve"> </w:t>
            </w:r>
            <w:r>
              <w:t xml:space="preserve">request bodies with strongly-typed Pydantic</w:t>
            </w:r>
            <w:r>
              <w:t xml:space="preserve"> </w:t>
            </w:r>
            <w:r>
              <w:rPr>
                <w:rStyle w:val="VerbatimChar"/>
              </w:rPr>
              <w:t xml:space="preserve">BaseModel</w:t>
            </w:r>
            <w:r>
              <w:t xml:space="preserve"> </w:t>
            </w:r>
            <w:r>
              <w:t xml:space="preserve">classes for</w:t>
            </w:r>
            <w:r>
              <w:t xml:space="preserve"> </w:t>
            </w:r>
            <w:r>
              <w:rPr>
                <w:rStyle w:val="VerbatimChar"/>
              </w:rPr>
              <w:t xml:space="preserve">/analyze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/ingest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api/main.py</w:t>
            </w:r>
            <w:r>
              <w:t xml:space="preserve">, new:</w:t>
            </w:r>
            <w:r>
              <w:t xml:space="preserve"> </w:t>
            </w:r>
            <w:r>
              <w:rPr>
                <w:rStyle w:val="VerbatimChar"/>
              </w:rPr>
              <w:t xml:space="preserve">api/schemas.py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 exception handler middleware</w:t>
            </w:r>
          </w:p>
        </w:tc>
        <w:tc>
          <w:tcPr/>
          <w:p>
            <w:pPr>
              <w:pStyle w:val="Compact"/>
            </w:pPr>
            <w:r>
              <w:t xml:space="preserve">Catch all unhandled errors, log with correlation ID, return clean</w:t>
            </w:r>
            <w:r>
              <w:t xml:space="preserve"> </w:t>
            </w:r>
            <w:r>
              <w:rPr>
                <w:rStyle w:val="VerbatimChar"/>
              </w:rPr>
              <w:t xml:space="preserve">{"error": "...", "request_id": "..."}</w:t>
            </w:r>
            <w:r>
              <w:t xml:space="preserve"> </w:t>
            </w:r>
            <w:r>
              <w:t xml:space="preserve">instead of raw 500 tracebacks.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limiting on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/ingest</w:t>
            </w:r>
          </w:p>
        </w:tc>
        <w:tc>
          <w:tcPr/>
          <w:p>
            <w:pPr>
              <w:pStyle w:val="Compact"/>
            </w:pPr>
            <w:r>
              <w:t xml:space="preserve">Install</w:t>
            </w:r>
            <w:r>
              <w:t xml:space="preserve"> </w:t>
            </w:r>
            <w:r>
              <w:rPr>
                <w:rStyle w:val="VerbatimChar"/>
              </w:rPr>
              <w:t xml:space="preserve">slowapi</w:t>
            </w:r>
            <w:r>
              <w:t xml:space="preserve">, apply 100 req/min per IP to prevent misconfigured FluentBit agents from flooding the server.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api/main.py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 migration</w:t>
            </w:r>
          </w:p>
        </w:tc>
        <w:tc>
          <w:tcPr/>
          <w:p>
            <w:pPr>
              <w:pStyle w:val="Compact"/>
            </w:pPr>
            <w:r>
              <w:t xml:space="preserve">Update SQLAlchemy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  <w:r>
              <w:t xml:space="preserve"> </w:t>
            </w:r>
            <w:r>
              <w:t xml:space="preserve">to support both SQLite (dev) and PostgreSQL (prod). Add</w:t>
            </w:r>
            <w:r>
              <w:t xml:space="preserve"> </w:t>
            </w:r>
            <w:r>
              <w:rPr>
                <w:rStyle w:val="VerbatimChar"/>
              </w:rPr>
              <w:t xml:space="preserve">psycopg2-binary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storage/db.py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Alembic database migrations</w:t>
            </w:r>
          </w:p>
        </w:tc>
        <w:tc>
          <w:tcPr/>
          <w:p>
            <w:pPr>
              <w:pStyle w:val="Compact"/>
            </w:pPr>
            <w:r>
              <w:t xml:space="preserve">Initialize Alembic, create initial migration from current models. Version all schema changes.</w:t>
            </w:r>
          </w:p>
        </w:tc>
        <w:tc>
          <w:tcPr/>
          <w:p>
            <w:pPr>
              <w:pStyle w:val="Compac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alembic/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alembic.ini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 tests for analysis pipeline</w:t>
            </w:r>
          </w:p>
        </w:tc>
        <w:tc>
          <w:tcPr/>
          <w:p>
            <w:pPr>
              <w:pStyle w:val="Compact"/>
            </w:pPr>
            <w:r>
              <w:t xml:space="preserve">Pytest tests for</w:t>
            </w:r>
            <w:r>
              <w:t xml:space="preserve"> </w:t>
            </w:r>
            <w:r>
              <w:rPr>
                <w:rStyle w:val="VerbatimChar"/>
              </w:rPr>
              <w:t xml:space="preserve">LogReader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Normalizer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HDBSCANClusterer.fit_predict()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PII Redactor</w:t>
            </w:r>
            <w:r>
              <w:t xml:space="preserve">. Target 80%+ coverage.</w:t>
            </w:r>
          </w:p>
        </w:tc>
        <w:tc>
          <w:tcPr/>
          <w:p>
            <w:pPr>
              <w:pStyle w:val="Compac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tests/test_ingestion.py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tests/test_clustering.py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tests/test_redaction.py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tests for API endpoints</w:t>
            </w:r>
          </w:p>
        </w:tc>
        <w:tc>
          <w:tcPr/>
          <w:p>
            <w:pPr>
              <w:pStyle w:val="Compact"/>
            </w:pPr>
            <w:r>
              <w:t xml:space="preserve">Using</w:t>
            </w:r>
            <w:r>
              <w:t xml:space="preserve"> </w:t>
            </w:r>
            <w:r>
              <w:rPr>
                <w:rStyle w:val="VerbatimChar"/>
              </w:rPr>
              <w:t xml:space="preserve">httpx.AsyncClient</w:t>
            </w:r>
            <w:r>
              <w:t xml:space="preserve">, test every endpoint and assert correct status codes and response shapes.</w:t>
            </w:r>
          </w:p>
        </w:tc>
        <w:tc>
          <w:tcPr/>
          <w:p>
            <w:pPr>
              <w:pStyle w:val="Compac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tests/test_api.py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790df9537cd07aa893def00ae42cd7575eb5994"/>
    <w:p>
      <w:pPr>
        <w:pStyle w:val="Heading2"/>
      </w:pPr>
      <w:r>
        <w:t xml:space="preserve">Phase 2: Cross-Service Causal Correlation (Tasks 9–13)</w:t>
      </w:r>
    </w:p>
    <w:p>
      <w:pPr>
        <w:pStyle w:val="FirstParagraph"/>
      </w:pPr>
      <w:r>
        <w:rPr>
          <w:i/>
          <w:iCs/>
        </w:rPr>
        <w:t xml:space="preserve">Goal: Automatically detect causal chains across multiple services — the #1 feature gap vs Zebrium.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250"/>
        <w:gridCol w:w="2709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Files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Universal timestamp extractor</w:t>
            </w:r>
          </w:p>
        </w:tc>
        <w:tc>
          <w:tcPr/>
          <w:p>
            <w:pPr>
              <w:pStyle w:val="Compact"/>
            </w:pPr>
            <w:r>
              <w:t xml:space="preserve">Create a</w:t>
            </w:r>
            <w:r>
              <w:t xml:space="preserve"> </w:t>
            </w:r>
            <w:r>
              <w:rPr>
                <w:rStyle w:val="VerbatimChar"/>
              </w:rPr>
              <w:t xml:space="preserve">TimestampExtractor</w:t>
            </w:r>
            <w:r>
              <w:t xml:space="preserve"> </w:t>
            </w:r>
            <w:r>
              <w:t xml:space="preserve">that parses ISO 8601, Unix epoch, syslog, AWS CloudWatch, and Docker compose timestamp formats into UTC epoch milliseconds.</w:t>
            </w:r>
          </w:p>
        </w:tc>
        <w:tc>
          <w:tcPr/>
          <w:p>
            <w:pPr>
              <w:pStyle w:val="Compac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preprocessing/timestamp.py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Multi-source batch analysis</w:t>
            </w:r>
          </w:p>
        </w:tc>
        <w:tc>
          <w:tcPr/>
          <w:p>
            <w:pPr>
              <w:pStyle w:val="Compact"/>
            </w:pPr>
            <w:r>
              <w:t xml:space="preserve">Extend</w:t>
            </w:r>
            <w:r>
              <w:t xml:space="preserve"> </w:t>
            </w:r>
            <w:r>
              <w:rPr>
                <w:rStyle w:val="VerbatimChar"/>
              </w:rPr>
              <w:t xml:space="preserve">/analyze</w:t>
            </w:r>
            <w:r>
              <w:t xml:space="preserve"> </w:t>
            </w:r>
            <w:r>
              <w:t xml:space="preserve">to accept</w:t>
            </w:r>
            <w:r>
              <w:t xml:space="preserve"> </w:t>
            </w:r>
            <w:r>
              <w:rPr>
                <w:rStyle w:val="VerbatimChar"/>
              </w:rPr>
              <w:t xml:space="preserve">sources: List[str]</w:t>
            </w:r>
            <w:r>
              <w:t xml:space="preserve">. Ingest all sources into a single Polars DataFrame with a</w:t>
            </w:r>
            <w:r>
              <w:t xml:space="preserve"> </w:t>
            </w:r>
            <w:r>
              <w:rPr>
                <w:rStyle w:val="VerbatimChar"/>
              </w:rPr>
              <w:t xml:space="preserve">source_label</w:t>
            </w:r>
            <w:r>
              <w:t xml:space="preserve"> </w:t>
            </w:r>
            <w:r>
              <w:t xml:space="preserve">column, then cluster together.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api/main.py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api/schemas.py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Temporal proximity causal scorer</w:t>
            </w:r>
          </w:p>
        </w:tc>
        <w:tc>
          <w:tcPr/>
          <w:p>
            <w:pPr>
              <w:pStyle w:val="Compact"/>
            </w:pPr>
            <w:r>
              <w:t xml:space="preserve">After clustering, compare cluster pairs across different sources. If they spike within a 500ms window, assign a causal correlation score.</w:t>
            </w:r>
          </w:p>
        </w:tc>
        <w:tc>
          <w:tcPr/>
          <w:p>
            <w:pPr>
              <w:pStyle w:val="Compac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detection/causal_scorer.py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topology graph UI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/app/topology</w:t>
            </w:r>
            <w:r>
              <w:t xml:space="preserve"> </w:t>
            </w:r>
            <w:r>
              <w:t xml:space="preserve">page with an interactive force-directed graph (</w:t>
            </w:r>
            <w:r>
              <w:rPr>
                <w:rStyle w:val="VerbatimChar"/>
              </w:rPr>
              <w:t xml:space="preserve">react-flow</w:t>
            </w:r>
            <w:r>
              <w:t xml:space="preserve">) showing services as nodes and causal links as weighted edges. Clicking an edge shows correlated clusters side-by-side.</w:t>
            </w:r>
          </w:p>
        </w:tc>
        <w:tc>
          <w:tcPr/>
          <w:p>
            <w:pPr>
              <w:pStyle w:val="Compac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web/src/app/app/topology/page.tsx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causal chain narration</w:t>
            </w:r>
          </w:p>
        </w:tc>
        <w:tc>
          <w:tcPr/>
          <w:p>
            <w:pPr>
              <w:pStyle w:val="Compact"/>
            </w:pPr>
            <w:r>
              <w:t xml:space="preserve">Feed correlated cluster pairs to the LLM:</w:t>
            </w:r>
            <w:r>
              <w:t xml:space="preserve"> </w:t>
            </w:r>
            <w:r>
              <w:rPr>
                <w:i/>
                <w:iCs/>
              </w:rPr>
              <w:t xml:space="preserve">“Service A errored at T1, Service B errored at T1+200ms. Explain the causal chain.”</w:t>
            </w:r>
            <w:r>
              <w:t xml:space="preserve"> </w:t>
            </w:r>
            <w:r>
              <w:t xml:space="preserve">Output: plain-English forensic narrative.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intelligence/llm.py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2199e9264fd9dbe4f4924541be679f8861971f6"/>
    <w:p>
      <w:pPr>
        <w:pStyle w:val="Heading2"/>
      </w:pPr>
      <w:r>
        <w:t xml:space="preserve">Phase 3: System Telemetry &amp; Auto-Metrics (Tasks 14–17)</w:t>
      </w:r>
    </w:p>
    <w:p>
      <w:pPr>
        <w:pStyle w:val="FirstParagraph"/>
      </w:pPr>
      <w:r>
        <w:rPr>
          <w:i/>
          <w:iCs/>
        </w:rPr>
        <w:t xml:space="preserve">Goal: Capture host-level metrics automatically — closing the APM gap vs Datadog.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250"/>
        <w:gridCol w:w="2709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Files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psutil system metrics collector</w:t>
            </w:r>
          </w:p>
        </w:tc>
        <w:tc>
          <w:tcPr/>
          <w:p>
            <w:pPr>
              <w:pStyle w:val="Compact"/>
            </w:pPr>
            <w:r>
              <w:t xml:space="preserve">Background agent collecting CPU, memory, disk I/O, network drops every 5s. Writes structured JSON to</w:t>
            </w:r>
            <w:r>
              <w:t xml:space="preserve"> </w:t>
            </w:r>
            <w:r>
              <w:rPr>
                <w:rStyle w:val="VerbatimChar"/>
              </w:rPr>
              <w:t xml:space="preserve">data/metrics_stream.jsonl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telemetry/metrics_collector.py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Metrics correlation engine</w:t>
            </w:r>
          </w:p>
        </w:tc>
        <w:tc>
          <w:tcPr/>
          <w:p>
            <w:pPr>
              <w:pStyle w:val="Compact"/>
            </w:pPr>
            <w:r>
              <w:t xml:space="preserve">During analysis, load the metrics stream alongside log clusters. For each incident cluster, find the ±30s metrics window and attach context (e.g.,</w:t>
            </w:r>
            <w:r>
              <w:t xml:space="preserve"> </w:t>
            </w:r>
            <w:r>
              <w:t xml:space="preserve">“CPU at 98%”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detection/metrics_correlator.py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 system vitals panel</w:t>
            </w:r>
          </w:p>
        </w:tc>
        <w:tc>
          <w:tcPr/>
          <w:p>
            <w:pPr>
              <w:pStyle w:val="Compact"/>
            </w:pPr>
            <w:r>
              <w:t xml:space="preserve">Add real-time sparkline charts for CPU, Memory, Disk I/O, and Network to the Command Center dashboard.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web/src/app/app/page.tsx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eBPF kernel tracing (Linux-only, optional)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bcc</w:t>
            </w:r>
            <w:r>
              <w:t xml:space="preserve">/</w:t>
            </w:r>
            <w:r>
              <w:rPr>
                <w:rStyle w:val="VerbatimChar"/>
              </w:rPr>
              <w:t xml:space="preserve">bpftrace</w:t>
            </w:r>
            <w:r>
              <w:t xml:space="preserve"> </w:t>
            </w:r>
            <w:r>
              <w:t xml:space="preserve">to capture TCP retransmits, DNS latency, OOM kills. Write as structured events into the ingestion pipeline. Requires root.</w:t>
            </w:r>
          </w:p>
        </w:tc>
        <w:tc>
          <w:tcPr/>
          <w:p>
            <w:pPr>
              <w:pStyle w:val="Compac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telemetry/ebpf_collector.py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7f8ddd9060f967a1a0a1a188f831a17d1dbcd7d"/>
    <w:p>
      <w:pPr>
        <w:pStyle w:val="Heading2"/>
      </w:pPr>
      <w:r>
        <w:t xml:space="preserve">Phase 4: Storage, Data Lifecycle &amp; Distributed Scale (Tasks 35–40)</w:t>
      </w:r>
    </w:p>
    <w:p>
      <w:pPr>
        <w:pStyle w:val="FirstParagraph"/>
      </w:pPr>
      <w:r>
        <w:rPr>
          <w:i/>
          <w:iCs/>
        </w:rPr>
        <w:t xml:space="preserve">Goal: Handle petabyte-scale log volumes — closing the infrastructure gap vs Splunk.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250"/>
        <w:gridCol w:w="2709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Files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S3/MinIO object storage</w:t>
            </w:r>
          </w:p>
        </w:tc>
        <w:tc>
          <w:tcPr/>
          <w:p>
            <w:pPr>
              <w:pStyle w:val="Compact"/>
            </w:pPr>
            <w:r>
              <w:t xml:space="preserve">Replace local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 </w:t>
            </w:r>
            <w:r>
              <w:t xml:space="preserve">with S3-compatible object store.</w:t>
            </w:r>
            <w:r>
              <w:t xml:space="preserve"> </w:t>
            </w:r>
            <w:r>
              <w:rPr>
                <w:rStyle w:val="VerbatimChar"/>
              </w:rPr>
              <w:t xml:space="preserve">boto3</w:t>
            </w:r>
            <w:r>
              <w:t xml:space="preserve"> </w:t>
            </w:r>
            <w:r>
              <w:t xml:space="preserve">for AWS,</w:t>
            </w:r>
            <w:r>
              <w:t xml:space="preserve"> </w:t>
            </w:r>
            <w:r>
              <w:rPr>
                <w:rStyle w:val="VerbatimChar"/>
              </w:rPr>
              <w:t xml:space="preserve">minio</w:t>
            </w:r>
            <w:r>
              <w:t xml:space="preserve"> </w:t>
            </w:r>
            <w:r>
              <w:t xml:space="preserve">client for self-hosted. Infinite scale at $0.023/GB/month.</w:t>
            </w:r>
          </w:p>
        </w:tc>
        <w:tc>
          <w:tcPr/>
          <w:p>
            <w:pPr>
              <w:pStyle w:val="Compac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storage/object_store.py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 S3 into retention scheduler</w:t>
            </w:r>
          </w:p>
        </w:tc>
        <w:tc>
          <w:tcPr/>
          <w:p>
            <w:pPr>
              <w:pStyle w:val="Compact"/>
            </w:pPr>
            <w:r>
              <w:t xml:space="preserve">Compress logs older than 7 days → upload to S3 → delete local. Add Storage section to Settings page.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api/scheduler.py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web/src/app/app/settings/page.tsx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 file rotation</w:t>
            </w:r>
          </w:p>
        </w:tc>
        <w:tc>
          <w:tcPr/>
          <w:p>
            <w:pPr>
              <w:pStyle w:val="Compact"/>
            </w:pPr>
            <w:r>
              <w:t xml:space="preserve">Auto-rotate</w:t>
            </w:r>
            <w:r>
              <w:t xml:space="preserve"> </w:t>
            </w:r>
            <w:r>
              <w:rPr>
                <w:rStyle w:val="VerbatimChar"/>
              </w:rPr>
              <w:t xml:space="preserve">live_stream.log</w:t>
            </w:r>
            <w:r>
              <w:t xml:space="preserve"> </w:t>
            </w:r>
            <w:r>
              <w:t xml:space="preserve">at 100MB. Rename to</w:t>
            </w:r>
            <w:r>
              <w:t xml:space="preserve"> </w:t>
            </w:r>
            <w:r>
              <w:rPr>
                <w:rStyle w:val="VerbatimChar"/>
              </w:rPr>
              <w:t xml:space="preserve">live_stream_&lt;timestamp&gt;.log</w:t>
            </w:r>
            <w:r>
              <w:t xml:space="preserve">, create fresh file. Old files archived by S3.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Persistent vector database (LanceDB)</w:t>
            </w:r>
          </w:p>
        </w:tc>
        <w:tc>
          <w:tcPr/>
          <w:p>
            <w:pPr>
              <w:pStyle w:val="Compact"/>
            </w:pPr>
            <w:r>
              <w:t xml:space="preserve">Store all embeddings persistently instead of discarding after analysis. Enables semantic search across all historical logs.</w:t>
            </w:r>
          </w:p>
        </w:tc>
        <w:tc>
          <w:tcPr/>
          <w:p>
            <w:pPr>
              <w:pStyle w:val="Compac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storage/vector_store.py</w:t>
            </w:r>
            <w:r>
              <w:t xml:space="preserve">, modify clustering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Redis/Celery async job queue</w:t>
            </w:r>
          </w:p>
        </w:tc>
        <w:tc>
          <w:tcPr/>
          <w:p>
            <w:pPr>
              <w:pStyle w:val="Compact"/>
            </w:pPr>
            <w:r>
              <w:t xml:space="preserve">Replace synchronous</w:t>
            </w:r>
            <w:r>
              <w:t xml:space="preserve"> </w:t>
            </w:r>
            <w:r>
              <w:rPr>
                <w:rStyle w:val="VerbatimChar"/>
              </w:rPr>
              <w:t xml:space="preserve">/analyze</w:t>
            </w:r>
            <w:r>
              <w:t xml:space="preserve"> </w:t>
            </w:r>
            <w:r>
              <w:t xml:space="preserve">with async jobs. API submits to Redis, workers process independently. Horizontal scaling.</w:t>
            </w:r>
          </w:p>
        </w:tc>
        <w:tc>
          <w:tcPr/>
          <w:p>
            <w:pPr>
              <w:pStyle w:val="Compac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workers/analysis_worker.py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api/main.py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ClickHouse integration (advanced)</w:t>
            </w:r>
          </w:p>
        </w:tc>
        <w:tc>
          <w:tcPr/>
          <w:p>
            <w:pPr>
              <w:pStyle w:val="Compact"/>
            </w:pPr>
            <w:r>
              <w:t xml:space="preserve">Columnar analytics DB for billion-row SQL queries in seconds. All ingested logs dual-written to ClickHouse. Replaces Splunk’s search.</w:t>
            </w:r>
          </w:p>
        </w:tc>
        <w:tc>
          <w:tcPr/>
          <w:p>
            <w:pPr>
              <w:pStyle w:val="Compac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storage/clickhouse_store.py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6b00d1ebcc17e25a4c1b399dc4c63085c122264"/>
    <w:p>
      <w:pPr>
        <w:pStyle w:val="Heading2"/>
      </w:pPr>
      <w:r>
        <w:t xml:space="preserve">Phase 5: Containerization &amp; Deployment (Tasks 41–45)</w:t>
      </w:r>
    </w:p>
    <w:p>
      <w:pPr>
        <w:pStyle w:val="FirstParagraph"/>
      </w:pPr>
      <w:r>
        <w:rPr>
          <w:i/>
          <w:iCs/>
        </w:rPr>
        <w:t xml:space="preserve">Goal: Deployable anywhere with a single command.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250"/>
        <w:gridCol w:w="2709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Files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Dockerfile</w:t>
            </w:r>
          </w:p>
        </w:tc>
        <w:tc>
          <w:tcPr/>
          <w:p>
            <w:pPr>
              <w:pStyle w:val="Compact"/>
            </w:pPr>
            <w:r>
              <w:t xml:space="preserve">Multi-stage: build deps with</w:t>
            </w:r>
            <w:r>
              <w:t xml:space="preserve"> </w:t>
            </w:r>
            <w:r>
              <w:rPr>
                <w:rStyle w:val="VerbatimChar"/>
              </w:rPr>
              <w:t xml:space="preserve">uv</w:t>
            </w:r>
            <w:r>
              <w:t xml:space="preserve">, copy to slim image.</w:t>
            </w:r>
            <w:r>
              <w:t xml:space="preserve"> </w:t>
            </w:r>
            <w:r>
              <w:rPr>
                <w:rStyle w:val="VerbatimChar"/>
              </w:rPr>
              <w:t xml:space="preserve">gunicorn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uvicorn</w:t>
            </w:r>
            <w:r>
              <w:t xml:space="preserve"> </w:t>
            </w:r>
            <w:r>
              <w:t xml:space="preserve">workers. Port 8000.</w:t>
            </w:r>
          </w:p>
        </w:tc>
        <w:tc>
          <w:tcPr/>
          <w:p>
            <w:pPr>
              <w:pStyle w:val="Compac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Dockerfile</w:t>
            </w:r>
          </w:p>
        </w:tc>
        <w:tc>
          <w:tcPr/>
          <w:p>
            <w:pPr>
              <w:pStyle w:val="Compact"/>
            </w:pPr>
            <w:r>
              <w:t xml:space="preserve">Multi-stage: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next start</w:t>
            </w:r>
            <w:r>
              <w:t xml:space="preserve">. Port 3000.</w:t>
            </w:r>
          </w:p>
        </w:tc>
        <w:tc>
          <w:tcPr/>
          <w:p>
            <w:pPr>
              <w:pStyle w:val="Compac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web/Dockerfile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docker-compose.yml</w:t>
            </w:r>
          </w:p>
        </w:tc>
        <w:tc>
          <w:tcPr/>
          <w:p>
            <w:pPr>
              <w:pStyle w:val="Compact"/>
            </w:pPr>
            <w:r>
              <w:t xml:space="preserve">4 services: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</w:t>
            </w:r>
            <w:r>
              <w:t xml:space="preserve"> </w:t>
            </w:r>
            <w:r>
              <w:t xml:space="preserve">(PostgreSQL),</w:t>
            </w:r>
            <w:r>
              <w:t xml:space="preserve"> </w:t>
            </w:r>
            <w:r>
              <w:rPr>
                <w:rStyle w:val="VerbatimChar"/>
              </w:rPr>
              <w:t xml:space="preserve">redis</w:t>
            </w:r>
            <w:r>
              <w:t xml:space="preserve">. Health checks, volumes, shared network.</w:t>
            </w:r>
          </w:p>
        </w:tc>
        <w:tc>
          <w:tcPr/>
          <w:p>
            <w:pPr>
              <w:pStyle w:val="Compac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HTTPS with Nginx reverse proxy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nginx</w:t>
            </w:r>
            <w:r>
              <w:t xml:space="preserve"> </w:t>
            </w:r>
            <w:r>
              <w:t xml:space="preserve">service to compose. TLS termination. Self-signed certs for dev, real certs for prod.</w:t>
            </w:r>
          </w:p>
        </w:tc>
        <w:tc>
          <w:tcPr/>
          <w:p>
            <w:pPr>
              <w:pStyle w:val="Compac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nginx/nginx.conf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 pub/sub for WebSocket scaling</w:t>
            </w:r>
          </w:p>
        </w:tc>
        <w:tc>
          <w:tcPr/>
          <w:p>
            <w:pPr>
              <w:pStyle w:val="Compact"/>
            </w:pPr>
            <w:r>
              <w:t xml:space="preserve">Replace in-process WebSocket with Redis pub/sub channel.</w:t>
            </w:r>
            <w:r>
              <w:t xml:space="preserve"> </w:t>
            </w:r>
            <w:r>
              <w:rPr>
                <w:rStyle w:val="VerbatimChar"/>
              </w:rPr>
              <w:t xml:space="preserve">/ingest</w:t>
            </w:r>
            <w:r>
              <w:t xml:space="preserve"> </w:t>
            </w:r>
            <w:r>
              <w:t xml:space="preserve">publishes, all WS connections subscribe. Enables horizontal API scaling.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api/main.py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c11121c7d990298c4f57e6989b886c9ae36580b"/>
    <w:p>
      <w:pPr>
        <w:pStyle w:val="Heading2"/>
      </w:pPr>
      <w:r>
        <w:t xml:space="preserve">Phase 6: Authentication &amp; Authorization (Tasks 18–25)</w:t>
      </w:r>
    </w:p>
    <w:p>
      <w:pPr>
        <w:pStyle w:val="FirstParagraph"/>
      </w:pPr>
      <w:r>
        <w:rPr>
          <w:i/>
          <w:iCs/>
        </w:rPr>
        <w:t xml:space="preserve">Goal: Lock down the platform so only authorized users can access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250"/>
        <w:gridCol w:w="2709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Files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model and password hashing</w:t>
            </w:r>
          </w:p>
        </w:tc>
        <w:tc>
          <w:tcPr/>
          <w:p>
            <w:pPr>
              <w:pStyle w:val="Compact"/>
            </w:pPr>
            <w:r>
              <w:t xml:space="preserve">SQLAlchemy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model with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hashed_password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(ADMIN/ANALYST/VIEWER). Use</w:t>
            </w:r>
            <w:r>
              <w:t xml:space="preserve"> </w:t>
            </w:r>
            <w:r>
              <w:rPr>
                <w:rStyle w:val="VerbatimChar"/>
              </w:rPr>
              <w:t xml:space="preserve">passlib[bcrypt]</w:t>
            </w:r>
            <w:r>
              <w:t xml:space="preserve">. Seed script for first admin.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storage/db.py</w:t>
            </w:r>
            <w:r>
              <w:t xml:space="preserve">, new:</w:t>
            </w:r>
            <w:r>
              <w:t xml:space="preserve"> </w:t>
            </w:r>
            <w:r>
              <w:rPr>
                <w:rStyle w:val="VerbatimChar"/>
              </w:rPr>
              <w:t xml:space="preserve">api/auth.py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 authentication</w:t>
            </w:r>
          </w:p>
        </w:tc>
        <w:tc>
          <w:tcPr/>
          <w:p>
            <w:pPr>
              <w:pStyle w:val="Compact"/>
            </w:pPr>
            <w:r>
              <w:t xml:space="preserve">Install</w:t>
            </w:r>
            <w:r>
              <w:t xml:space="preserve"> </w:t>
            </w:r>
            <w:r>
              <w:rPr>
                <w:rStyle w:val="VerbatimChar"/>
              </w:rPr>
              <w:t xml:space="preserve">python-jose[cryptography]</w:t>
            </w:r>
            <w:r>
              <w:t xml:space="preserve">. Create</w:t>
            </w:r>
            <w:r>
              <w:t xml:space="preserve"> </w:t>
            </w:r>
            <w:r>
              <w:rPr>
                <w:rStyle w:val="VerbatimChar"/>
              </w:rPr>
              <w:t xml:space="preserve">/auth/login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/auth/me</w:t>
            </w:r>
            <w:r>
              <w:t xml:space="preserve"> </w:t>
            </w:r>
            <w:r>
              <w:t xml:space="preserve">endpoints. Build a</w:t>
            </w:r>
            <w:r>
              <w:t xml:space="preserve"> </w:t>
            </w:r>
            <w:r>
              <w:rPr>
                <w:rStyle w:val="VerbatimChar"/>
              </w:rPr>
              <w:t xml:space="preserve">get_current_user</w:t>
            </w:r>
            <w:r>
              <w:t xml:space="preserve"> </w:t>
            </w:r>
            <w:r>
              <w:t xml:space="preserve">FastAPI dependency.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api/auth.py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api/main.py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Protect all API routes</w:t>
            </w:r>
          </w:p>
        </w:tc>
        <w:tc>
          <w:tcPr/>
          <w:p>
            <w:pPr>
              <w:pStyle w:val="Compact"/>
            </w:pPr>
            <w:r>
              <w:t xml:space="preserve">Apply</w:t>
            </w:r>
            <w:r>
              <w:t xml:space="preserve"> </w:t>
            </w:r>
            <w:r>
              <w:rPr>
                <w:rStyle w:val="VerbatimChar"/>
              </w:rPr>
              <w:t xml:space="preserve">get_current_user</w:t>
            </w:r>
            <w:r>
              <w:t xml:space="preserve"> </w:t>
            </w:r>
            <w:r>
              <w:t xml:space="preserve">to every endpoint except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/auth/login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/ingest</w:t>
            </w:r>
            <w:r>
              <w:t xml:space="preserve"> </w:t>
            </w:r>
            <w:r>
              <w:t xml:space="preserve">accepts JWT or static API key.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Role-based access control (RBAC)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require_role()</w:t>
            </w:r>
            <w:r>
              <w:t xml:space="preserve"> </w:t>
            </w:r>
            <w:r>
              <w:t xml:space="preserve">dependency. VIEWER=read-only, ANALYST=resolve incidents, ADMIN=delete/settings/users. 403 for unauthorized.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api/auth.py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 page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route with email/password fields. Store JWT in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, redirect to</w:t>
            </w:r>
            <w:r>
              <w:t xml:space="preserve"> </w:t>
            </w:r>
            <w:r>
              <w:rPr>
                <w:rStyle w:val="VerbatimChar"/>
              </w:rPr>
              <w:t xml:space="preserve">/app</w:t>
            </w:r>
            <w:r>
              <w:t xml:space="preserve">. Match dark glassmorphic theme.</w:t>
            </w:r>
          </w:p>
        </w:tc>
        <w:tc>
          <w:tcPr/>
          <w:p>
            <w:pPr>
              <w:pStyle w:val="Compac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web/src/app/login/page.tsx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 token in all API calls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api.ts</w:t>
            </w:r>
            <w:r>
              <w:t xml:space="preserve"> </w:t>
            </w:r>
            <w:r>
              <w:t xml:space="preserve">to attach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</w:t>
            </w:r>
            <w:r>
              <w:t xml:space="preserve"> </w:t>
            </w:r>
            <w:r>
              <w:t xml:space="preserve">header. Add global 401 interceptor → redirect to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web/src/lib/api.ts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 guard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AuthProvider</w:t>
            </w:r>
            <w:r>
              <w:t xml:space="preserve"> </w:t>
            </w:r>
            <w:r>
              <w:t xml:space="preserve">context that checks for valid JWT on mount. Wrap</w:t>
            </w:r>
            <w:r>
              <w:t xml:space="preserve"> </w:t>
            </w:r>
            <w:r>
              <w:rPr>
                <w:rStyle w:val="VerbatimChar"/>
              </w:rPr>
              <w:t xml:space="preserve">/app</w:t>
            </w:r>
            <w:r>
              <w:t xml:space="preserve"> </w:t>
            </w:r>
            <w:r>
              <w:t xml:space="preserve">layout.</w:t>
            </w:r>
          </w:p>
        </w:tc>
        <w:tc>
          <w:tcPr/>
          <w:p>
            <w:pPr>
              <w:pStyle w:val="Compac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web/src/context/AuthContext.tsx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web/src/app/app/layout.tsx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management page (Admin)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/app/users</w:t>
            </w:r>
            <w:r>
              <w:t xml:space="preserve"> </w:t>
            </w:r>
            <w:r>
              <w:t xml:space="preserve">page: list users, create new users with role, deactivate. Sidebar link.</w:t>
            </w:r>
          </w:p>
        </w:tc>
        <w:tc>
          <w:tcPr/>
          <w:p>
            <w:pPr>
              <w:pStyle w:val="Compac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web/src/app/app/users/page.tsx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984693fcc4a987931f8deaff706c00d100ca225"/>
    <w:p>
      <w:pPr>
        <w:pStyle w:val="Heading2"/>
      </w:pPr>
      <w:r>
        <w:t xml:space="preserve">Phase 7: Audit Trail &amp; Compliance (Tasks 31–34)</w:t>
      </w:r>
    </w:p>
    <w:p>
      <w:pPr>
        <w:pStyle w:val="FirstParagraph"/>
      </w:pPr>
      <w:r>
        <w:rPr>
          <w:i/>
          <w:iCs/>
        </w:rPr>
        <w:t xml:space="preserve">Goal: Meet SOC2 and enterprise compliance requirements.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250"/>
        <w:gridCol w:w="2709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Files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AuditLog database model</w:t>
            </w:r>
          </w:p>
        </w:tc>
        <w:tc>
          <w:tcPr/>
          <w:p>
            <w:pPr>
              <w:pStyle w:val="Compact"/>
            </w:pPr>
            <w:r>
              <w:t xml:space="preserve">Table: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details</w:t>
            </w:r>
            <w:r>
              <w:t xml:space="preserve"> </w:t>
            </w:r>
            <w:r>
              <w:t xml:space="preserve">(JSON),</w:t>
            </w:r>
            <w:r>
              <w:t xml:space="preserve"> </w:t>
            </w:r>
            <w:r>
              <w:rPr>
                <w:rStyle w:val="VerbatimChar"/>
              </w:rPr>
              <w:t xml:space="preserve">ip_address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storage/db.py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logging middleware</w:t>
            </w:r>
          </w:p>
        </w:tc>
        <w:tc>
          <w:tcPr/>
          <w:p>
            <w:pPr>
              <w:pStyle w:val="Compact"/>
            </w:pPr>
            <w:r>
              <w:t xml:space="preserve">Auto-write</w:t>
            </w:r>
            <w:r>
              <w:t xml:space="preserve"> </w:t>
            </w:r>
            <w:r>
              <w:rPr>
                <w:rStyle w:val="VerbatimChar"/>
              </w:rPr>
              <w:t xml:space="preserve">AuditLog</w:t>
            </w:r>
            <w:r>
              <w:t xml:space="preserve"> </w:t>
            </w:r>
            <w:r>
              <w:t xml:space="preserve">entry for every mutating action (POST/PUT/DELETE) with authenticated user info.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api/main.py</w:t>
            </w:r>
            <w:r>
              <w:t xml:space="preserve">, new:</w:t>
            </w:r>
            <w:r>
              <w:t xml:space="preserve"> </w:t>
            </w:r>
            <w:r>
              <w:rPr>
                <w:rStyle w:val="VerbatimChar"/>
              </w:rPr>
              <w:t xml:space="preserve">api/audit.py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log viewer (Admin)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/app/audit</w:t>
            </w:r>
            <w:r>
              <w:t xml:space="preserve"> </w:t>
            </w:r>
            <w:r>
              <w:t xml:space="preserve">page: searchable, filterable table. Filters by user, action type, date range.</w:t>
            </w:r>
          </w:p>
        </w:tc>
        <w:tc>
          <w:tcPr/>
          <w:p>
            <w:pPr>
              <w:pStyle w:val="Compac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web/src/app/app/audit/page.tsx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retention policy</w:t>
            </w:r>
          </w:p>
        </w:tc>
        <w:tc>
          <w:tcPr/>
          <w:p>
            <w:pPr>
              <w:pStyle w:val="Compact"/>
            </w:pPr>
            <w:r>
              <w:t xml:space="preserve">Background task (APScheduler) deleting old</w:t>
            </w:r>
            <w:r>
              <w:t xml:space="preserve"> </w:t>
            </w:r>
            <w:r>
              <w:rPr>
                <w:rStyle w:val="VerbatimChar"/>
              </w:rPr>
              <w:t xml:space="preserve">AnalysisRun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AuditLog</w:t>
            </w:r>
            <w:r>
              <w:t xml:space="preserve"> </w:t>
            </w:r>
            <w:r>
              <w:t xml:space="preserve">records past</w:t>
            </w:r>
            <w:r>
              <w:t xml:space="preserve"> </w:t>
            </w:r>
            <w:r>
              <w:rPr>
                <w:rStyle w:val="VerbatimChar"/>
              </w:rPr>
              <w:t xml:space="preserve">retention_days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api/main.py</w:t>
            </w:r>
            <w:r>
              <w:t xml:space="preserve">, new:</w:t>
            </w:r>
            <w:r>
              <w:t xml:space="preserve"> </w:t>
            </w:r>
            <w:r>
              <w:rPr>
                <w:rStyle w:val="VerbatimChar"/>
              </w:rPr>
              <w:t xml:space="preserve">api/scheduler.py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phase-8-cicd-quality-gates-tasks-4649"/>
    <w:p>
      <w:pPr>
        <w:pStyle w:val="Heading2"/>
      </w:pPr>
      <w:r>
        <w:t xml:space="preserve">Phase 8: CI/CD &amp; Quality Gates (Tasks 46–49)</w:t>
      </w:r>
    </w:p>
    <w:p>
      <w:pPr>
        <w:pStyle w:val="FirstParagraph"/>
      </w:pPr>
      <w:r>
        <w:rPr>
          <w:i/>
          <w:iCs/>
        </w:rPr>
        <w:t xml:space="preserve">Goal: Automated testing and deployment on every git push.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250"/>
        <w:gridCol w:w="2709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Files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Actions CI pipeline</w:t>
            </w:r>
          </w:p>
        </w:tc>
        <w:tc>
          <w:tcPr/>
          <w:p>
            <w:pPr>
              <w:pStyle w:val="Compact"/>
            </w:pPr>
            <w:r>
              <w:t xml:space="preserve">On push/PR: install deps →</w:t>
            </w:r>
            <w:r>
              <w:t xml:space="preserve"> </w:t>
            </w:r>
            <w:r>
              <w:rPr>
                <w:rStyle w:val="VerbatimChar"/>
              </w:rPr>
              <w:t xml:space="preserve">pytest</w:t>
            </w:r>
            <w:r>
              <w:t xml:space="preserve"> </w:t>
            </w:r>
            <w:r>
              <w:t xml:space="preserve">with coverage →</w:t>
            </w:r>
            <w:r>
              <w:t xml:space="preserve"> </w:t>
            </w:r>
            <w:r>
              <w:rPr>
                <w:rStyle w:val="VerbatimChar"/>
              </w:rPr>
              <w:t xml:space="preserve">ruff</w:t>
            </w:r>
            <w:r>
              <w:t xml:space="preserve"> </w:t>
            </w:r>
            <w:r>
              <w:t xml:space="preserve">linter → fail if coverage &lt;80%.</w:t>
            </w:r>
          </w:p>
        </w:tc>
        <w:tc>
          <w:tcPr/>
          <w:p>
            <w:pPr>
              <w:pStyle w:val="Compac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.github/workflows/ci.yml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linting &amp; type-checking</w:t>
            </w:r>
          </w:p>
        </w:tc>
        <w:tc>
          <w:tcPr/>
          <w:p>
            <w:pPr>
              <w:pStyle w:val="Compact"/>
            </w:pPr>
            <w:r>
              <w:t xml:space="preserve">Extend CI:</w:t>
            </w:r>
            <w:r>
              <w:t xml:space="preserve"> </w:t>
            </w:r>
            <w:r>
              <w:rPr>
                <w:rStyle w:val="VerbatimChar"/>
              </w:rPr>
              <w:t xml:space="preserve">npx tsc --noEmit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npx eslint .</w:t>
            </w:r>
            <w:r>
              <w:t xml:space="preserve">. Fail on errors.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 image build &amp; push</w:t>
            </w:r>
          </w:p>
        </w:tc>
        <w:tc>
          <w:tcPr/>
          <w:p>
            <w:pPr>
              <w:pStyle w:val="Compact"/>
            </w:pPr>
            <w:r>
              <w:t xml:space="preserve">On merge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: build both images, tag with git SHA, push to</w:t>
            </w:r>
            <w:r>
              <w:t xml:space="preserve"> </w:t>
            </w:r>
            <w:r>
              <w:rPr>
                <w:rStyle w:val="VerbatimChar"/>
              </w:rPr>
              <w:t xml:space="preserve">ghcr.io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Kubernetes Helm chart</w:t>
            </w:r>
          </w:p>
        </w:tc>
        <w:tc>
          <w:tcPr/>
          <w:p>
            <w:pPr>
              <w:pStyle w:val="Compact"/>
            </w:pPr>
            <w:r>
              <w:t xml:space="preserve">Templates: Deployment, Service, Ingress (TLS), ConfigMap, Secret, PVC.</w:t>
            </w:r>
          </w:p>
        </w:tc>
        <w:tc>
          <w:tcPr/>
          <w:p>
            <w:pPr>
              <w:pStyle w:val="Compac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deploy/helm/semanticos/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55e8711536da3b0eab7f4295415290bd384dd09"/>
    <w:p>
      <w:pPr>
        <w:pStyle w:val="Heading2"/>
      </w:pPr>
      <w:r>
        <w:t xml:space="preserve">Phase 9: Alerting &amp; Notifications (Tasks 26–30)</w:t>
      </w:r>
    </w:p>
    <w:p>
      <w:pPr>
        <w:pStyle w:val="FirstParagraph"/>
      </w:pPr>
      <w:r>
        <w:rPr>
          <w:i/>
          <w:iCs/>
        </w:rPr>
        <w:t xml:space="preserve">Goal: Push critical incidents automatically — don’t wait for dashboard checks.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250"/>
        <w:gridCol w:w="2709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Files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 Slack webhook to analysis</w:t>
            </w:r>
          </w:p>
        </w:tc>
        <w:tc>
          <w:tcPr/>
          <w:p>
            <w:pPr>
              <w:pStyle w:val="Compact"/>
            </w:pPr>
            <w:r>
              <w:t xml:space="preserve">Connect existing</w:t>
            </w:r>
            <w:r>
              <w:t xml:space="preserve"> </w:t>
            </w:r>
            <w:r>
              <w:rPr>
                <w:rStyle w:val="VerbatimChar"/>
              </w:rPr>
              <w:t xml:space="preserve">SlackNotifier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/analyze</w:t>
            </w:r>
            <w:r>
              <w:t xml:space="preserve">. Auto-send formatted Block Kit message when</w:t>
            </w:r>
            <w:r>
              <w:t xml:space="preserve"> </w:t>
            </w:r>
            <w:r>
              <w:rPr>
                <w:rStyle w:val="VerbatimChar"/>
              </w:rPr>
              <w:t xml:space="preserve">impact_score &gt; 0.7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api/main.py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integrations/slack.py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Slack webhook config UI</w:t>
            </w:r>
          </w:p>
        </w:tc>
        <w:tc>
          <w:tcPr/>
          <w:p>
            <w:pPr>
              <w:pStyle w:val="Compact"/>
            </w:pPr>
            <w:r>
              <w:t xml:space="preserve">Add Slack Webhook URL input to Settings page with</w:t>
            </w:r>
            <w:r>
              <w:t xml:space="preserve"> </w:t>
            </w:r>
            <w:r>
              <w:t xml:space="preserve">“Test Notification”</w:t>
            </w:r>
            <w:r>
              <w:t xml:space="preserve"> </w:t>
            </w:r>
            <w:r>
              <w:t xml:space="preserve">button.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web/src/app/app/settings/page.tsx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alerting via SMTP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EmailNotifier</w:t>
            </w:r>
            <w:r>
              <w:t xml:space="preserve"> </w:t>
            </w:r>
            <w:r>
              <w:t xml:space="preserve">class sending HTML incident alerts. Trigger alongside Slack.</w:t>
            </w:r>
          </w:p>
        </w:tc>
        <w:tc>
          <w:tcPr/>
          <w:p>
            <w:pPr>
              <w:pStyle w:val="Compac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integrations/email.py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PagerDuty 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PagerDutyNotifier</w:t>
            </w:r>
            <w:r>
              <w:t xml:space="preserve"> </w:t>
            </w:r>
            <w:r>
              <w:t xml:space="preserve">using Events API v2 for CRITICAL severity incidents.</w:t>
            </w:r>
          </w:p>
        </w:tc>
        <w:tc>
          <w:tcPr/>
          <w:p>
            <w:pPr>
              <w:pStyle w:val="Compac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integrations/pagerduty.py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Alerts history page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/app/alerts</w:t>
            </w:r>
            <w:r>
              <w:t xml:space="preserve"> </w:t>
            </w:r>
            <w:r>
              <w:t xml:space="preserve">showing chronological log of every sent notification with status/timestamp. New</w:t>
            </w:r>
            <w:r>
              <w:t xml:space="preserve"> </w:t>
            </w:r>
            <w:r>
              <w:rPr>
                <w:rStyle w:val="VerbatimChar"/>
              </w:rPr>
              <w:t xml:space="preserve">AlertLog</w:t>
            </w:r>
            <w:r>
              <w:t xml:space="preserve"> </w:t>
            </w:r>
            <w:r>
              <w:t xml:space="preserve">DB table.</w:t>
            </w:r>
          </w:p>
        </w:tc>
        <w:tc>
          <w:tcPr/>
          <w:p>
            <w:pPr>
              <w:pStyle w:val="Compac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web/src/app/app/alerts/page.tsx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storage/db.py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54b2cddde7262758d8763eaa5ea1787e27b955a"/>
    <w:p>
      <w:pPr>
        <w:pStyle w:val="Heading2"/>
      </w:pPr>
      <w:r>
        <w:t xml:space="preserve">Phase 10: Dashboard Polish &amp; Advanced UX (Tasks 50–55)</w:t>
      </w:r>
    </w:p>
    <w:p>
      <w:pPr>
        <w:pStyle w:val="FirstParagraph"/>
      </w:pPr>
      <w:r>
        <w:rPr>
          <w:i/>
          <w:iCs/>
        </w:rPr>
        <w:t xml:space="preserve">Goal: Premium UI/UX to rival commercial observability platforms.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250"/>
        <w:gridCol w:w="2709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Files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Dark/light theme toggle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ThemeProvider</w:t>
            </w:r>
            <w:r>
              <w:t xml:space="preserve"> </w:t>
            </w:r>
            <w:r>
              <w:t xml:space="preserve">context + sun/moon toggle in header. CSS variables for both modes.</w:t>
            </w:r>
          </w:p>
        </w:tc>
        <w:tc>
          <w:tcPr/>
          <w:p>
            <w:pPr>
              <w:pStyle w:val="Compac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web/src/context/ThemeContext.tsx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globals.css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Keyboard shortcuts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Cmd+K</w:t>
            </w:r>
            <w:r>
              <w:t xml:space="preserve"> </w:t>
            </w:r>
            <w:r>
              <w:t xml:space="preserve">command palette,</w:t>
            </w:r>
            <w:r>
              <w:t xml:space="preserve"> </w:t>
            </w:r>
            <w:r>
              <w:rPr>
                <w:rStyle w:val="VerbatimChar"/>
              </w:rPr>
              <w:t xml:space="preserve">Cmd+R</w:t>
            </w:r>
            <w:r>
              <w:t xml:space="preserve"> </w:t>
            </w:r>
            <w:r>
              <w:t xml:space="preserve">new analysis,</w:t>
            </w:r>
            <w:r>
              <w:t xml:space="preserve"> </w:t>
            </w:r>
            <w:r>
              <w:rPr>
                <w:rStyle w:val="VerbatimChar"/>
              </w:rPr>
              <w:t xml:space="preserve">Cmd+L</w:t>
            </w:r>
            <w:r>
              <w:t xml:space="preserve"> </w:t>
            </w:r>
            <w:r>
              <w:t xml:space="preserve">Live Pulse,</w:t>
            </w:r>
            <w:r>
              <w:t xml:space="preserve"> </w:t>
            </w:r>
            <w:r>
              <w:rPr>
                <w:rStyle w:val="VerbatimChar"/>
              </w:rPr>
              <w:t xml:space="preserve">Escape</w:t>
            </w:r>
            <w:r>
              <w:t xml:space="preserve"> </w:t>
            </w:r>
            <w:r>
              <w:t xml:space="preserve">close modals.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web/src/app/app/layout.tsx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Toast notifications</w:t>
            </w:r>
          </w:p>
        </w:tc>
        <w:tc>
          <w:tcPr/>
          <w:p>
            <w:pPr>
              <w:pStyle w:val="Compact"/>
            </w:pPr>
            <w:r>
              <w:t xml:space="preserve">Replace all</w:t>
            </w:r>
            <w:r>
              <w:t xml:space="preserve"> </w:t>
            </w:r>
            <w:r>
              <w:rPr>
                <w:rStyle w:val="VerbatimChar"/>
              </w:rPr>
              <w:t xml:space="preserve">alert()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react-hot-toast</w:t>
            </w:r>
            <w:r>
              <w:t xml:space="preserve">. Success/error toasts for all actions.</w:t>
            </w:r>
          </w:p>
        </w:tc>
        <w:tc>
          <w:tcPr/>
          <w:p>
            <w:pPr>
              <w:pStyle w:val="Compact"/>
            </w:pPr>
            <w:r>
              <w:t xml:space="preserve">All frontend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Loading skeletons</w:t>
            </w:r>
          </w:p>
        </w:tc>
        <w:tc>
          <w:tcPr/>
          <w:p>
            <w:pPr>
              <w:pStyle w:val="Compact"/>
            </w:pPr>
            <w:r>
              <w:t xml:space="preserve">Animated shimmer placeholders while data loads instead of blank space.</w:t>
            </w:r>
          </w:p>
        </w:tc>
        <w:tc>
          <w:tcPr/>
          <w:p>
            <w:pPr>
              <w:pStyle w:val="Compact"/>
            </w:pPr>
            <w:r>
              <w:t xml:space="preserve">All frontend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Responsive mobile layout</w:t>
            </w:r>
          </w:p>
        </w:tc>
        <w:tc>
          <w:tcPr/>
          <w:p>
            <w:pPr>
              <w:pStyle w:val="Compact"/>
            </w:pPr>
            <w:r>
              <w:t xml:space="preserve">Sidebar collapses to hamburger menu on &lt;768px. Tables become scrollable card lists.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web/src/app/app/layout.tsx</w:t>
            </w:r>
            <w:r>
              <w:t xml:space="preserve">, all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Onboarding wizard</w:t>
            </w:r>
          </w:p>
        </w:tc>
        <w:tc>
          <w:tcPr/>
          <w:p>
            <w:pPr>
              <w:pStyle w:val="Compact"/>
            </w:pPr>
            <w:r>
              <w:t xml:space="preserve">Step-by-step guide for first-time users: upload → analyze → review. Stored in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web/src/components/OnboardingWizard.tsx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phase-11-documentation-launch-tasks-5660"/>
    <w:p>
      <w:pPr>
        <w:pStyle w:val="Heading2"/>
      </w:pPr>
      <w:r>
        <w:t xml:space="preserve">Phase 11: Documentation &amp; Launch (Tasks 56–60)</w:t>
      </w:r>
    </w:p>
    <w:p>
      <w:pPr>
        <w:pStyle w:val="FirstParagraph"/>
      </w:pPr>
      <w:r>
        <w:rPr>
          <w:i/>
          <w:iCs/>
        </w:rPr>
        <w:t xml:space="preserve">Goal: Open-source release ready.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250"/>
        <w:gridCol w:w="2709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Files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Comprehensive README.md</w:t>
            </w:r>
          </w:p>
        </w:tc>
        <w:tc>
          <w:tcPr/>
          <w:p>
            <w:pPr>
              <w:pStyle w:val="Compact"/>
            </w:pPr>
            <w:r>
              <w:t xml:space="preserve">Banner image, feature screenshots, Mermaid architecture diagram, quick start (Docker + manual), API reference, env var reference.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Swagger API documentation</w:t>
            </w:r>
          </w:p>
        </w:tc>
        <w:tc>
          <w:tcPr/>
          <w:p>
            <w:pPr>
              <w:pStyle w:val="Compact"/>
            </w:pPr>
            <w:r>
              <w:t xml:space="preserve">Ensure all endpoints have docstrings, request/response examples, and tags. Verify</w:t>
            </w:r>
            <w:r>
              <w:t xml:space="preserve"> </w:t>
            </w:r>
            <w:r>
              <w:rPr>
                <w:rStyle w:val="VerbatimChar"/>
              </w:rPr>
              <w:t xml:space="preserve">/docs</w:t>
            </w:r>
            <w:r>
              <w:t xml:space="preserve"> </w:t>
            </w:r>
            <w:r>
              <w:t xml:space="preserve">page is clean.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api/main.py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api/schemas.py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video / GIF</w:t>
            </w:r>
          </w:p>
        </w:tc>
        <w:tc>
          <w:tcPr/>
          <w:p>
            <w:pPr>
              <w:pStyle w:val="Compact"/>
            </w:pPr>
            <w:r>
              <w:t xml:space="preserve">60-second recording: upload → analyze → Command Center → drill-down → resolve. Export as GIF for README.</w:t>
            </w:r>
          </w:p>
        </w:tc>
        <w:tc>
          <w:tcPr/>
          <w:p>
            <w:pPr>
              <w:pStyle w:val="Compac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docs/demo.gif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CONTRIBUTING.md &amp; CODE_OF_CONDUCT.md</w:t>
            </w:r>
          </w:p>
        </w:tc>
        <w:tc>
          <w:tcPr/>
          <w:p>
            <w:pPr>
              <w:pStyle w:val="Compact"/>
            </w:pPr>
            <w:r>
              <w:t xml:space="preserve">Dev setup guide, branch naming, PR template, code style rules. Standard code of conduct.</w:t>
            </w:r>
          </w:p>
        </w:tc>
        <w:tc>
          <w:tcPr/>
          <w:p>
            <w:pPr>
              <w:pStyle w:val="Compac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CONTRIBUTING.md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CODE_OF_CONDUCT.md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LICENSE file</w:t>
            </w:r>
          </w:p>
        </w:tc>
        <w:tc>
          <w:tcPr/>
          <w:p>
            <w:pPr>
              <w:pStyle w:val="Compact"/>
            </w:pPr>
            <w:r>
              <w:t xml:space="preserve">MIT or Apache 2.0 license.</w:t>
            </w:r>
          </w:p>
        </w:tc>
        <w:tc>
          <w:tcPr/>
          <w:p>
            <w:pPr>
              <w:pStyle w:val="Compac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LICENSE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master-summary"/>
    <w:p>
      <w:pPr>
        <w:pStyle w:val="Heading2"/>
      </w:pPr>
      <w:r>
        <w:t xml:space="preserve">Master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1630"/>
        <w:gridCol w:w="1630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Tasks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Est. Effort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Backend Hardening</w:t>
            </w:r>
          </w:p>
        </w:tc>
        <w:tc>
          <w:tcPr/>
          <w:p>
            <w:pPr>
              <w:pStyle w:val="Compact"/>
            </w:pPr>
            <w:r>
              <w:t xml:space="preserve">1–8</w:t>
            </w:r>
          </w:p>
        </w:tc>
        <w:tc>
          <w:tcPr/>
          <w:p>
            <w:pPr>
              <w:pStyle w:val="Compact"/>
            </w:pPr>
            <w:r>
              <w:t xml:space="preserve">Testing, validation, PostgreSQL</w:t>
            </w:r>
          </w:p>
        </w:tc>
        <w:tc>
          <w:tcPr/>
          <w:p>
            <w:pPr>
              <w:pStyle w:val="Compact"/>
            </w:pPr>
            <w:r>
              <w:t xml:space="preserve">4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Causal Correlation</w:t>
            </w:r>
          </w:p>
        </w:tc>
        <w:tc>
          <w:tcPr/>
          <w:p>
            <w:pPr>
              <w:pStyle w:val="Compact"/>
            </w:pPr>
            <w:r>
              <w:t xml:space="preserve">9–13</w:t>
            </w:r>
          </w:p>
        </w:tc>
        <w:tc>
          <w:tcPr/>
          <w:p>
            <w:pPr>
              <w:pStyle w:val="Compact"/>
            </w:pPr>
            <w:r>
              <w:t xml:space="preserve">Multi-source forensics, topology graph</w:t>
            </w:r>
          </w:p>
        </w:tc>
        <w:tc>
          <w:tcPr/>
          <w:p>
            <w:pPr>
              <w:pStyle w:val="Compact"/>
            </w:pPr>
            <w:r>
              <w:t xml:space="preserve">6.5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System Telemetry</w:t>
            </w:r>
          </w:p>
        </w:tc>
        <w:tc>
          <w:tcPr/>
          <w:p>
            <w:pPr>
              <w:pStyle w:val="Compact"/>
            </w:pPr>
            <w:r>
              <w:t xml:space="preserve">14–17</w:t>
            </w:r>
          </w:p>
        </w:tc>
        <w:tc>
          <w:tcPr/>
          <w:p>
            <w:pPr>
              <w:pStyle w:val="Compact"/>
            </w:pPr>
            <w:r>
              <w:t xml:space="preserve">Metrics collection, eBPF, dashboard vitals</w:t>
            </w:r>
          </w:p>
        </w:tc>
        <w:tc>
          <w:tcPr/>
          <w:p>
            <w:pPr>
              <w:pStyle w:val="Compact"/>
            </w:pPr>
            <w:r>
              <w:t xml:space="preserve">4-9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Scale &amp; Storage</w:t>
            </w:r>
          </w:p>
        </w:tc>
        <w:tc>
          <w:tcPr/>
          <w:p>
            <w:pPr>
              <w:pStyle w:val="Compact"/>
            </w:pPr>
            <w:r>
              <w:t xml:space="preserve">35–40</w:t>
            </w:r>
          </w:p>
        </w:tc>
        <w:tc>
          <w:tcPr/>
          <w:p>
            <w:pPr>
              <w:pStyle w:val="Compact"/>
            </w:pPr>
            <w:r>
              <w:t xml:space="preserve">S3, LanceDB vectors, Redis/Celery, ClickHouse</w:t>
            </w:r>
          </w:p>
        </w:tc>
        <w:tc>
          <w:tcPr/>
          <w:p>
            <w:pPr>
              <w:pStyle w:val="Compact"/>
            </w:pPr>
            <w:r>
              <w:t xml:space="preserve">6-11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Containerization</w:t>
            </w:r>
          </w:p>
        </w:tc>
        <w:tc>
          <w:tcPr/>
          <w:p>
            <w:pPr>
              <w:pStyle w:val="Compact"/>
            </w:pPr>
            <w:r>
              <w:t xml:space="preserve">41–45</w:t>
            </w:r>
          </w:p>
        </w:tc>
        <w:tc>
          <w:tcPr/>
          <w:p>
            <w:pPr>
              <w:pStyle w:val="Compact"/>
            </w:pPr>
            <w:r>
              <w:t xml:space="preserve">Docker, Nginx, Redis pub/sub</w:t>
            </w:r>
          </w:p>
        </w:tc>
        <w:tc>
          <w:tcPr/>
          <w:p>
            <w:pPr>
              <w:pStyle w:val="Compact"/>
            </w:pPr>
            <w:r>
              <w:t xml:space="preserve">4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Auth &amp; RBAC</w:t>
            </w:r>
          </w:p>
        </w:tc>
        <w:tc>
          <w:tcPr/>
          <w:p>
            <w:pPr>
              <w:pStyle w:val="Compact"/>
            </w:pPr>
            <w:r>
              <w:t xml:space="preserve">18–25</w:t>
            </w:r>
          </w:p>
        </w:tc>
        <w:tc>
          <w:tcPr/>
          <w:p>
            <w:pPr>
              <w:pStyle w:val="Compact"/>
            </w:pPr>
            <w:r>
              <w:t xml:space="preserve">JWT login, roles, user management</w:t>
            </w:r>
          </w:p>
        </w:tc>
        <w:tc>
          <w:tcPr/>
          <w:p>
            <w:pPr>
              <w:pStyle w:val="Compact"/>
            </w:pPr>
            <w:r>
              <w:t xml:space="preserve">5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 Audit &amp; Compliance</w:t>
            </w:r>
          </w:p>
        </w:tc>
        <w:tc>
          <w:tcPr/>
          <w:p>
            <w:pPr>
              <w:pStyle w:val="Compact"/>
            </w:pPr>
            <w:r>
              <w:t xml:space="preserve">31–34</w:t>
            </w:r>
          </w:p>
        </w:tc>
        <w:tc>
          <w:tcPr/>
          <w:p>
            <w:pPr>
              <w:pStyle w:val="Compact"/>
            </w:pPr>
            <w:r>
              <w:t xml:space="preserve">Audit trail, SOC2 readiness, retention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 CI/CD</w:t>
            </w:r>
          </w:p>
        </w:tc>
        <w:tc>
          <w:tcPr/>
          <w:p>
            <w:pPr>
              <w:pStyle w:val="Compact"/>
            </w:pPr>
            <w:r>
              <w:t xml:space="preserve">46–49</w:t>
            </w:r>
          </w:p>
        </w:tc>
        <w:tc>
          <w:tcPr/>
          <w:p>
            <w:pPr>
              <w:pStyle w:val="Compact"/>
            </w:pPr>
            <w:r>
              <w:t xml:space="preserve">GitHub Actions, Helm charts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 Alerting</w:t>
            </w:r>
          </w:p>
        </w:tc>
        <w:tc>
          <w:tcPr/>
          <w:p>
            <w:pPr>
              <w:pStyle w:val="Compact"/>
            </w:pPr>
            <w:r>
              <w:t xml:space="preserve">26–30</w:t>
            </w:r>
          </w:p>
        </w:tc>
        <w:tc>
          <w:tcPr/>
          <w:p>
            <w:pPr>
              <w:pStyle w:val="Compact"/>
            </w:pPr>
            <w:r>
              <w:t xml:space="preserve">Slack, Email, PagerDuty, alert history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 Dashboard Polish</w:t>
            </w:r>
          </w:p>
        </w:tc>
        <w:tc>
          <w:tcPr/>
          <w:p>
            <w:pPr>
              <w:pStyle w:val="Compact"/>
            </w:pPr>
            <w:r>
              <w:t xml:space="preserve">50–55</w:t>
            </w:r>
          </w:p>
        </w:tc>
        <w:tc>
          <w:tcPr/>
          <w:p>
            <w:pPr>
              <w:pStyle w:val="Compact"/>
            </w:pPr>
            <w:r>
              <w:t xml:space="preserve">Theme, shortcuts, toasts, mobile, onboarding</w:t>
            </w:r>
          </w:p>
        </w:tc>
        <w:tc>
          <w:tcPr/>
          <w:p>
            <w:pPr>
              <w:pStyle w:val="Compact"/>
            </w:pPr>
            <w:r>
              <w:t xml:space="preserve">4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 Docs &amp; Launch</w:t>
            </w:r>
          </w:p>
        </w:tc>
        <w:tc>
          <w:tcPr/>
          <w:p>
            <w:pPr>
              <w:pStyle w:val="Compact"/>
            </w:pPr>
            <w:r>
              <w:t xml:space="preserve">56–60</w:t>
            </w:r>
          </w:p>
        </w:tc>
        <w:tc>
          <w:tcPr/>
          <w:p>
            <w:pPr>
              <w:pStyle w:val="Compact"/>
            </w:pPr>
            <w:r>
              <w:t xml:space="preserve">README, Swagger, demo, license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 tasks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~45-55 days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Recommended fast-track:</w:t>
      </w:r>
      <w:r>
        <w:t xml:space="preserve"> </w:t>
      </w:r>
      <w:r>
        <w:t xml:space="preserve">Phase 1 → Phase 2 → Phase 3 → Phase 5 → Phase 6 → Phase 11 gives you a</w:t>
      </w:r>
      <w:r>
        <w:t xml:space="preserve"> </w:t>
      </w:r>
      <w:r>
        <w:rPr>
          <w:b/>
          <w:bCs/>
        </w:rPr>
        <w:t xml:space="preserve">deployable, differentiated, secure product with documentation</w:t>
      </w:r>
      <w:r>
        <w:t xml:space="preserve"> </w:t>
      </w:r>
      <w:r>
        <w:t xml:space="preserve">in ~27 days.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2026-05-26T17:03:44Z</dcterms:created>
  <dcterms:modified xsi:type="dcterms:W3CDTF">2026-05-26T17:03:44Z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