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Wilcoxon Results (Log2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1755"/>
        <w:gridCol w:w="1573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72499.5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57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882581.7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1114088.3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57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52804.8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57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57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56727.7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35941.3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57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27316.6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1148535.1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32568561.2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28295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Wilcoxon Results (Non-log2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1755"/>
        <w:gridCol w:w="1573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57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882679.3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1114090.3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57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57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57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56819.3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35989.4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57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28303.1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2026-01-07T10:14:25Z</dcterms:modified>
  <cp:category/>
</cp:coreProperties>
</file>