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Summary of Statistical Analysis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208"/>
        <w:gridCol w:w="2434"/>
        <w:gridCol w:w="1792"/>
        <w:gridCol w:w="2561"/>
        <w:gridCol w:w="3125"/>
        <w:gridCol w:w="1633"/>
        <w:gridCol w:w="1682"/>
      </w:tblGrid>
      <w:tr>
        <w:trPr>
          <w:trHeight w:val="62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Analysis 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Metabolites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 (p&lt;0.05)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 Significant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P-values: 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P-values: Median [Q1, Q3]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 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 P-value</w:t>
            </w:r>
          </w:p>
        </w:tc>
      </w:tr>
      <w:tr>
        <w:trPr>
          <w:trHeight w:val="62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T-tests (Non-log2)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 ± 0.247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 [0.325, 0.644]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0.8603</w:t>
            </w:r>
          </w:p>
        </w:tc>
      </w:tr>
      <w:tr>
        <w:trPr>
          <w:trHeight w:val="62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(Log2)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0.574 ± 0.312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 [0.282, 0.858]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0.9976</w:t>
            </w:r>
          </w:p>
        </w:tc>
      </w:tr>
      <w:tr>
        <w:trPr>
          <w:trHeight w:val="62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(Non-log2)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0.574 ± 0.312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 [0.282, 0.858]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0.9976</w:t>
            </w:r>
          </w:p>
        </w:tc>
      </w:tr>
      <w:tr>
        <w:trPr>
          <w:trHeight w:val="613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Patient-level Wilcoxon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 ± 0.182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 [0.331, 0.52]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T-tests (Non-log2 data) - All Metabolites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1818"/>
        <w:gridCol w:w="1951"/>
        <w:gridCol w:w="1891"/>
        <w:gridCol w:w="1573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Mean_0_1R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Mean_2R_plus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55,803.912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48,270.895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-7,533.016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0.0282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1,179,066.866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985,549.786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-193,517.080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0.1591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50,646.472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41,233.518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-9,412.954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0.2664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1,232,606.577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1,068,884.086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-163,722.491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0.3128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37,889,065.006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32,378,932.685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-5,510,132.320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0.3612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60,372.405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56,135.127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-4,237.277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0.3900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45,523.014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49,572.464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4,049.450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0.3975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28,311.761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26,217.264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-2,094.498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0.4421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86,507.103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112,360.557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25,853.454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0.5327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1,097,088.961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1,128,016.477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30,927.516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0.6064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78,927.528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84,042.255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5,114.727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0.6561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35,862.013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38,652.036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2,790.023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52,842.509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54,578.041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1,735.532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0.8518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36,546.963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37,654.077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1,107.114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0.8603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3: Wilcoxon (Log2 data) - All Metabolites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1817"/>
        <w:gridCol w:w="2147"/>
        <w:gridCol w:w="1646"/>
        <w:gridCol w:w="1573"/>
      </w:tblGrid>
      <w:tr>
        <w:trPr>
          <w:trHeight w:val="61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Median_0_1R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Median_2R_plus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median_diff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15.664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15.563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0.0849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0.2293</w:t>
            </w:r>
          </w:p>
        </w:tc>
      </w:tr>
      <w:tr>
        <w:trPr>
          <w:trHeight w:val="57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0.2341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0.3750</w:t>
            </w:r>
          </w:p>
        </w:tc>
      </w:tr>
      <w:tr>
        <w:trPr>
          <w:trHeight w:val="57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0.4050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0.4955</w:t>
            </w:r>
          </w:p>
        </w:tc>
      </w:tr>
      <w:tr>
        <w:trPr>
          <w:trHeight w:val="57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0.6694</w:t>
            </w:r>
          </w:p>
        </w:tc>
      </w:tr>
      <w:tr>
        <w:trPr>
          <w:trHeight w:val="57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0.7759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0.8156</w:t>
            </w:r>
          </w:p>
        </w:tc>
      </w:tr>
      <w:tr>
        <w:trPr>
          <w:trHeight w:val="57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0.8725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0.8797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0.9493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14.788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0.9976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4: Wilcoxon (Non-log2 data) - All Metabolites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1817"/>
        <w:gridCol w:w="2147"/>
        <w:gridCol w:w="1695"/>
        <w:gridCol w:w="1573"/>
      </w:tblGrid>
      <w:tr>
        <w:trPr>
          <w:trHeight w:val="61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Median_0_1R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Median_2R_plus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median_diff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51,907.900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48,404.400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-3,503.500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0.0849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61,021.600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72,509.250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11,487.650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0.2293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40,265.400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47,086.100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6,820.700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0.2341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1,073,402.800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882,679.350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-190,723.450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1,069,109.300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1,114,090.299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44,980.999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0.3750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55,270.100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52,819.400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-2,450.700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0.4050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40,626.200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35,586.350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-5,039.850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0.4955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29,769.500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32,400.500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2,631.000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0.6694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58,188.400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56,819.300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-1,369.100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0.7759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49,080.300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35,989.350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-13,090.950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0.8156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25,668.300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27,330.650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1,662.350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0.8725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1,129,031.800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1,148,699.400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19,667.600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0.8797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25,992,631.785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32,583,663.450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6,591,031.665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0.9493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29,134.500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28,303.100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-831.400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0.9976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5: Patient-level Wilcoxon - All Metabolites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1818"/>
        <w:gridCol w:w="2147"/>
        <w:gridCol w:w="1818"/>
        <w:gridCol w:w="1451"/>
        <w:gridCol w:w="1451"/>
      </w:tblGrid>
      <w:tr>
        <w:trPr>
          <w:trHeight w:val="61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Median_0_1R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Median_2R_plus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median_diff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39,913.300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46,237.800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6,324.500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0.6199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53,399.500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48,404.400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-4,995.100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0.6199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1,069,109.300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1,113,830.174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44,720.874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0.6199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71,787.700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72,509.250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721.550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0.6199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24,009,696.480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32,583,663.450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8,573,966.970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0.6199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47,028.350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33,211.500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-13,816.850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0.6199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42,616.550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38,503.500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-4,113.050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0.6199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1,072,457.400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943,764.750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-128,692.650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0.6199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31,152.050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32,443.250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1,291.200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0.6199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55,603.500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52,819.400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-2,784.100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0.6199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25,373.000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27,330.650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1,957.650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0.6359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58,447.400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61,011.550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2,564.150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0.6359</w:t>
            </w:r>
          </w:p>
        </w:tc>
      </w:tr>
      <w:tr>
        <w:trPr>
          <w:trHeight w:val="621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1,119,517.600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1,148,699.400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29,181.800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0.6359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29,317.100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27,403.325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-1,913.775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6: Summary of Significant Metabolites (p &lt; 0.05)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1755"/>
        <w:gridCol w:w="4320"/>
      </w:tblGrid>
      <w:tr>
        <w:trPr>
          <w:trHeight w:val="62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Analysis 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Significant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 Metabolites</w:t>
            </w:r>
          </w:p>
        </w:tc>
      </w:tr>
      <w:tr>
        <w:trPr>
          <w:trHeight w:val="62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T-tests (Non-log2)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</w:tr>
      <w:tr>
        <w:trPr>
          <w:trHeight w:val="62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(Log2)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</w:tr>
      <w:tr>
        <w:trPr>
          <w:trHeight w:val="62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(Non-log2)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</w:tr>
      <w:tr>
        <w:trPr>
          <w:trHeight w:val="573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Patient-level Wilcoxon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2025-12-22T23:10:20Z</dcterms:modified>
  <cp:category/>
</cp:coreProperties>
</file>