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A770" w14:textId="6C07FBD8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1: Growth Curves for Lactobacillus Plantarum </w:t>
      </w:r>
    </w:p>
    <w:p w14:paraId="44FC3267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1A267489" w14:textId="6F85EF93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i/>
          <w:iCs/>
          <w:color w:val="000000"/>
        </w:rPr>
        <w:t>Josh Derrick 20</w:t>
      </w:r>
      <w:r>
        <w:rPr>
          <w:rFonts w:ascii="Arial" w:eastAsia="Times New Roman" w:hAnsi="Arial" w:cs="Arial"/>
          <w:i/>
          <w:iCs/>
          <w:color w:val="000000"/>
        </w:rPr>
        <w:t>21-04</w:t>
      </w:r>
    </w:p>
    <w:p w14:paraId="50515A73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5C07CDD6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Overview and goals:</w:t>
      </w:r>
    </w:p>
    <w:p w14:paraId="1C0642DB" w14:textId="30ADE3BC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goal of this experiment is to determine the growth curve parameters for our two Lactobacillus strains: one with GFP and one with </w:t>
      </w:r>
      <w:proofErr w:type="spellStart"/>
      <w:r>
        <w:rPr>
          <w:rFonts w:ascii="Arial" w:eastAsia="Times New Roman" w:hAnsi="Arial" w:cs="Arial"/>
          <w:color w:val="000000"/>
        </w:rPr>
        <w:t>mCherry</w:t>
      </w:r>
      <w:proofErr w:type="spellEnd"/>
      <w:r>
        <w:rPr>
          <w:rFonts w:ascii="Arial" w:eastAsia="Times New Roman" w:hAnsi="Arial" w:cs="Arial"/>
          <w:color w:val="000000"/>
        </w:rPr>
        <w:t xml:space="preserve">. This should give us a baseline dilution rate to </w:t>
      </w:r>
      <w:r w:rsidR="00C359F1">
        <w:rPr>
          <w:rFonts w:ascii="Arial" w:eastAsia="Times New Roman" w:hAnsi="Arial" w:cs="Arial"/>
          <w:color w:val="000000"/>
        </w:rPr>
        <w:t xml:space="preserve">calibrate a chemostat with the robot. </w:t>
      </w:r>
    </w:p>
    <w:p w14:paraId="373F9284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color w:val="000000"/>
        </w:rPr>
        <w:t xml:space="preserve">At the end of this </w:t>
      </w:r>
      <w:proofErr w:type="gramStart"/>
      <w:r w:rsidRPr="00CF5A13">
        <w:rPr>
          <w:rFonts w:ascii="Arial" w:eastAsia="Times New Roman" w:hAnsi="Arial" w:cs="Arial"/>
          <w:color w:val="000000"/>
        </w:rPr>
        <w:t>experiment</w:t>
      </w:r>
      <w:proofErr w:type="gramEnd"/>
      <w:r w:rsidRPr="00CF5A13">
        <w:rPr>
          <w:rFonts w:ascii="Arial" w:eastAsia="Times New Roman" w:hAnsi="Arial" w:cs="Arial"/>
          <w:color w:val="000000"/>
        </w:rPr>
        <w:t xml:space="preserve"> we should:</w:t>
      </w:r>
    </w:p>
    <w:p w14:paraId="7F96337E" w14:textId="7A9C719E" w:rsidR="00CF5A13" w:rsidRPr="00CF5A13" w:rsidRDefault="00C359F1" w:rsidP="00CF5A1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Know the growth rate of LP_WF_GFP and </w:t>
      </w:r>
      <w:proofErr w:type="spellStart"/>
      <w:r>
        <w:rPr>
          <w:rFonts w:ascii="Arial" w:eastAsia="Times New Roman" w:hAnsi="Arial" w:cs="Arial"/>
          <w:color w:val="000000"/>
        </w:rPr>
        <w:t>LP_WF_mCherry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14:paraId="40425FFC" w14:textId="2C21ACDB" w:rsidR="00CF5A13" w:rsidRPr="00CF5A13" w:rsidRDefault="00C359F1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</w:t>
      </w:r>
      <w:r w:rsidR="00B76CFD">
        <w:rPr>
          <w:rFonts w:ascii="Arial" w:eastAsia="Times New Roman" w:hAnsi="Arial" w:cs="Arial"/>
          <w:b/>
          <w:bCs/>
          <w:color w:val="000000"/>
        </w:rPr>
        <w:t>hree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 xml:space="preserve"> days before Experiment: </w:t>
      </w:r>
    </w:p>
    <w:p w14:paraId="1A0B6A0B" w14:textId="0D2531E1" w:rsidR="00CF5A13" w:rsidRDefault="00C359F1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Streak LP_WF_GFP and </w:t>
      </w:r>
      <w:proofErr w:type="spellStart"/>
      <w:r>
        <w:rPr>
          <w:rFonts w:ascii="Arial" w:eastAsia="Times New Roman" w:hAnsi="Arial" w:cs="Arial"/>
          <w:color w:val="000000"/>
        </w:rPr>
        <w:t>LP_WF_mCherry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</w:t>
      </w:r>
      <w:r w:rsidR="005F5872">
        <w:rPr>
          <w:rFonts w:ascii="Arial" w:eastAsia="Times New Roman" w:hAnsi="Arial" w:cs="Arial"/>
          <w:color w:val="000000"/>
        </w:rPr>
        <w:t>Glycerol</w:t>
      </w:r>
      <w:r>
        <w:rPr>
          <w:rFonts w:ascii="Arial" w:eastAsia="Times New Roman" w:hAnsi="Arial" w:cs="Arial"/>
          <w:color w:val="000000"/>
        </w:rPr>
        <w:t xml:space="preserve"> on plates of MSR+CAM. Grow up to 24 hours</w:t>
      </w:r>
      <w:r w:rsidR="00E80035">
        <w:rPr>
          <w:rFonts w:ascii="Arial" w:eastAsia="Times New Roman" w:hAnsi="Arial" w:cs="Arial"/>
          <w:color w:val="000000"/>
        </w:rPr>
        <w:t>.</w:t>
      </w:r>
    </w:p>
    <w:p w14:paraId="66F74C2E" w14:textId="6A821A9F" w:rsidR="005F5872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MSR+CAM</w:t>
      </w:r>
    </w:p>
    <w:p w14:paraId="1C4446B7" w14:textId="342C07C5" w:rsidR="005F5872" w:rsidRPr="00CF5A13" w:rsidRDefault="005F5872" w:rsidP="00CF5A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Prepare PBS+CAM</w:t>
      </w:r>
    </w:p>
    <w:p w14:paraId="42EFF4B9" w14:textId="0759D002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One day before the experiment</w:t>
      </w:r>
      <w:r w:rsidR="00B76CF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F5A13">
        <w:rPr>
          <w:rFonts w:ascii="Arial" w:eastAsia="Times New Roman" w:hAnsi="Arial" w:cs="Arial"/>
          <w:b/>
          <w:bCs/>
          <w:color w:val="000000"/>
        </w:rPr>
        <w:t>(</w:t>
      </w:r>
      <w:r w:rsidR="00E80035">
        <w:rPr>
          <w:rFonts w:ascii="Arial" w:eastAsia="Times New Roman" w:hAnsi="Arial" w:cs="Arial"/>
          <w:b/>
          <w:bCs/>
          <w:color w:val="000000"/>
        </w:rPr>
        <w:t>4/6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6C0D56" w14:textId="68F97910" w:rsidR="00C359F1" w:rsidRPr="00CF5A13" w:rsidRDefault="00C359F1" w:rsidP="00C359F1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Grow3 tubes of LP_WF_GFP and </w:t>
      </w:r>
      <w:proofErr w:type="spellStart"/>
      <w:r>
        <w:rPr>
          <w:rFonts w:ascii="Arial" w:eastAsia="Times New Roman" w:hAnsi="Arial" w:cs="Arial"/>
          <w:color w:val="000000"/>
        </w:rPr>
        <w:t>LP_WF_mCherry</w:t>
      </w:r>
      <w:proofErr w:type="spellEnd"/>
      <w:r>
        <w:rPr>
          <w:rFonts w:ascii="Arial" w:eastAsia="Times New Roman" w:hAnsi="Arial" w:cs="Arial"/>
          <w:color w:val="000000"/>
        </w:rPr>
        <w:t xml:space="preserve"> from 3 </w:t>
      </w:r>
      <w:r w:rsidR="005F5872">
        <w:rPr>
          <w:rFonts w:ascii="Arial" w:eastAsia="Times New Roman" w:hAnsi="Arial" w:cs="Arial"/>
          <w:color w:val="000000"/>
        </w:rPr>
        <w:t>separate</w:t>
      </w:r>
      <w:r>
        <w:rPr>
          <w:rFonts w:ascii="Arial" w:eastAsia="Times New Roman" w:hAnsi="Arial" w:cs="Arial"/>
          <w:color w:val="000000"/>
        </w:rPr>
        <w:t xml:space="preserve"> colonies from plates in 3 mL MSR+CAM </w:t>
      </w:r>
    </w:p>
    <w:p w14:paraId="2E73137F" w14:textId="57585152" w:rsidR="00CF5A13" w:rsidRPr="00C359F1" w:rsidRDefault="00CF5A13" w:rsidP="00C359F1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FBFBB1E" w14:textId="5E8D24C1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1 </w:t>
      </w:r>
      <w:r w:rsidR="00E80035">
        <w:rPr>
          <w:rFonts w:ascii="Arial" w:eastAsia="Times New Roman" w:hAnsi="Arial" w:cs="Arial"/>
          <w:b/>
          <w:bCs/>
          <w:color w:val="000000"/>
        </w:rPr>
        <w:t>(4/7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7C7E57D" w14:textId="3B4CAB59" w:rsidR="00463033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Dilute LP replicates in MSR+CAM to an OD of 0.5. Read the OD using the cuvette reader in lab</w:t>
      </w:r>
    </w:p>
    <w:p w14:paraId="11AC25B1" w14:textId="77777777" w:rsidR="005F5872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Mix 24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of LP with 216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of MSR+CAM according to the spreadsheet in this folder. This is our 1x.</w:t>
      </w:r>
    </w:p>
    <w:p w14:paraId="7E86B6E3" w14:textId="11B9FEBF" w:rsidR="005F5872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 multichannel to transfer 40 </w:t>
      </w:r>
      <w:proofErr w:type="spellStart"/>
      <w:r>
        <w:rPr>
          <w:rFonts w:ascii="Arial" w:eastAsia="Times New Roman" w:hAnsi="Arial" w:cs="Arial"/>
          <w:color w:val="000000"/>
        </w:rPr>
        <w:t>uL</w:t>
      </w:r>
      <w:proofErr w:type="spellEnd"/>
      <w:r>
        <w:rPr>
          <w:rFonts w:ascii="Arial" w:eastAsia="Times New Roman" w:hAnsi="Arial" w:cs="Arial"/>
          <w:color w:val="000000"/>
        </w:rPr>
        <w:t xml:space="preserve"> to 6x dilution in PBS+CAM. </w:t>
      </w:r>
    </w:p>
    <w:p w14:paraId="07564F66" w14:textId="2BCF5FAB" w:rsidR="005F5872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Repeat for 36, 180x dilutions. </w:t>
      </w:r>
    </w:p>
    <w:p w14:paraId="4D95DA91" w14:textId="43198613" w:rsidR="005F5872" w:rsidRPr="005F5872" w:rsidRDefault="005F5872" w:rsidP="005F587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Place in plate reader at 25C and grow for 48hrs </w:t>
      </w:r>
    </w:p>
    <w:p w14:paraId="2B863D12" w14:textId="42F423DD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3 </w:t>
      </w:r>
      <w:r w:rsidR="00E80035">
        <w:rPr>
          <w:rFonts w:ascii="Arial" w:eastAsia="Times New Roman" w:hAnsi="Arial" w:cs="Arial"/>
          <w:b/>
          <w:bCs/>
          <w:color w:val="000000"/>
        </w:rPr>
        <w:t>(4/9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2B109D5E" w14:textId="0DA202B1" w:rsidR="00E80035" w:rsidRPr="005F5872" w:rsidRDefault="005F5872" w:rsidP="005F587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Collect OD data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analyze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time to exponential threshold (dilution time) and/or growth rate, which we could use for dilution rate. </w:t>
      </w:r>
    </w:p>
    <w:p w14:paraId="6B092D1A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487FD254" w14:textId="77777777" w:rsidR="00ED04F9" w:rsidRDefault="00ED04F9"/>
    <w:sectPr w:rsidR="00ED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23D"/>
    <w:multiLevelType w:val="multilevel"/>
    <w:tmpl w:val="EE1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2DC1"/>
    <w:multiLevelType w:val="multilevel"/>
    <w:tmpl w:val="0CD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36E40"/>
    <w:multiLevelType w:val="hybridMultilevel"/>
    <w:tmpl w:val="73C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5D57"/>
    <w:multiLevelType w:val="multilevel"/>
    <w:tmpl w:val="50E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254BA"/>
    <w:multiLevelType w:val="multilevel"/>
    <w:tmpl w:val="3C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84654"/>
    <w:multiLevelType w:val="hybridMultilevel"/>
    <w:tmpl w:val="94EC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232D0"/>
    <w:multiLevelType w:val="multilevel"/>
    <w:tmpl w:val="4B5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32B18"/>
    <w:multiLevelType w:val="multilevel"/>
    <w:tmpl w:val="EC0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12B68"/>
    <w:multiLevelType w:val="multilevel"/>
    <w:tmpl w:val="E1C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3"/>
    <w:rsid w:val="00463033"/>
    <w:rsid w:val="0056278F"/>
    <w:rsid w:val="005F5872"/>
    <w:rsid w:val="00B76CFD"/>
    <w:rsid w:val="00C359F1"/>
    <w:rsid w:val="00CF5A13"/>
    <w:rsid w:val="00E80035"/>
    <w:rsid w:val="00E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B4D4"/>
  <w15:chartTrackingRefBased/>
  <w15:docId w15:val="{733B51BE-431F-2B4C-92E4-A08F354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5A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2021-04-06T18:38:00Z</dcterms:created>
  <dcterms:modified xsi:type="dcterms:W3CDTF">2021-04-07T20:10:00Z</dcterms:modified>
</cp:coreProperties>
</file>