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1D1C0C8A" w:rsidR="00CF5A13" w:rsidRPr="00CF5A13" w:rsidRDefault="0061309D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3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 xml:space="preserve">: Growth Curves for Lactobacillus Plantarum </w:t>
      </w:r>
      <w:r>
        <w:rPr>
          <w:rFonts w:ascii="Arial" w:eastAsia="Times New Roman" w:hAnsi="Arial" w:cs="Arial"/>
          <w:color w:val="000000"/>
          <w:sz w:val="28"/>
          <w:szCs w:val="28"/>
        </w:rPr>
        <w:t>HS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54D6585B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determine the growth curve parameters for our two Lactobacillus strains: one with GFP and one with </w:t>
      </w:r>
      <w:proofErr w:type="spellStart"/>
      <w:r>
        <w:rPr>
          <w:rFonts w:ascii="Arial" w:eastAsia="Times New Roman" w:hAnsi="Arial" w:cs="Arial"/>
          <w:color w:val="000000"/>
        </w:rPr>
        <w:t>mCherry</w:t>
      </w:r>
      <w:proofErr w:type="spellEnd"/>
      <w:r>
        <w:rPr>
          <w:rFonts w:ascii="Arial" w:eastAsia="Times New Roman" w:hAnsi="Arial" w:cs="Arial"/>
          <w:color w:val="000000"/>
        </w:rPr>
        <w:t xml:space="preserve">. This should give us a baseline dilution rate to </w:t>
      </w:r>
      <w:r w:rsidR="00C359F1">
        <w:rPr>
          <w:rFonts w:ascii="Arial" w:eastAsia="Times New Roman" w:hAnsi="Arial" w:cs="Arial"/>
          <w:color w:val="000000"/>
        </w:rPr>
        <w:t xml:space="preserve">calibrate a chemostat with the robot. </w:t>
      </w:r>
      <w:r w:rsidR="003B3DE6">
        <w:rPr>
          <w:rFonts w:ascii="Arial" w:eastAsia="Times New Roman" w:hAnsi="Arial" w:cs="Arial"/>
          <w:color w:val="000000"/>
        </w:rPr>
        <w:t xml:space="preserve">These strains are different from the other </w:t>
      </w:r>
      <w:r w:rsidR="00F77E0C">
        <w:rPr>
          <w:rFonts w:ascii="Arial" w:eastAsia="Times New Roman" w:hAnsi="Arial" w:cs="Arial"/>
          <w:color w:val="000000"/>
        </w:rPr>
        <w:t>strains we already have growth curves for because they are isolated from human saliva and not from wild fly guts</w:t>
      </w:r>
      <w:r w:rsidR="003B3DE6">
        <w:rPr>
          <w:rFonts w:ascii="Arial" w:eastAsia="Times New Roman" w:hAnsi="Arial" w:cs="Arial"/>
          <w:color w:val="000000"/>
        </w:rPr>
        <w:t xml:space="preserve"> </w:t>
      </w:r>
    </w:p>
    <w:p w14:paraId="373F9284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proofErr w:type="gramStart"/>
      <w:r w:rsidRPr="00CF5A13">
        <w:rPr>
          <w:rFonts w:ascii="Arial" w:eastAsia="Times New Roman" w:hAnsi="Arial" w:cs="Arial"/>
          <w:color w:val="000000"/>
        </w:rPr>
        <w:t>experiment</w:t>
      </w:r>
      <w:proofErr w:type="gramEnd"/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7F96337E" w14:textId="16732470" w:rsidR="00CF5A13" w:rsidRPr="00CF5A13" w:rsidRDefault="00C359F1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Know the growth rate of LP_</w:t>
      </w:r>
      <w:r w:rsidR="003B3DE6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LP_</w:t>
      </w:r>
      <w:r w:rsidR="003B3DE6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40425FFC" w14:textId="7A3CDDBA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4E41E6">
        <w:rPr>
          <w:rFonts w:ascii="Arial" w:eastAsia="Times New Roman" w:hAnsi="Arial" w:cs="Arial"/>
          <w:b/>
          <w:bCs/>
          <w:color w:val="000000"/>
        </w:rPr>
        <w:t>4/11)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A0B6A0B" w14:textId="3CE6E6CD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Streak LP_</w:t>
      </w:r>
      <w:r w:rsidR="00F77E0C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</w:t>
      </w:r>
      <w:r w:rsidR="00F77E0C">
        <w:rPr>
          <w:rFonts w:ascii="Arial" w:eastAsia="Times New Roman" w:hAnsi="Arial" w:cs="Arial"/>
          <w:color w:val="000000"/>
        </w:rPr>
        <w:t>_HS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  <w:r w:rsidR="00F77E0C">
        <w:rPr>
          <w:rFonts w:ascii="Arial" w:eastAsia="Times New Roman" w:hAnsi="Arial" w:cs="Arial"/>
          <w:color w:val="000000"/>
        </w:rPr>
        <w:t xml:space="preserve"> Also streak LP_WT as a control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3ACA36ED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4E41E6">
        <w:rPr>
          <w:rFonts w:ascii="Arial" w:eastAsia="Times New Roman" w:hAnsi="Arial" w:cs="Arial"/>
          <w:b/>
          <w:bCs/>
          <w:color w:val="000000"/>
        </w:rPr>
        <w:t>13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5452D1F0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</w:t>
      </w:r>
      <w:r w:rsidR="00F77E0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</w:t>
      </w:r>
      <w:r w:rsidR="00F77E0C">
        <w:rPr>
          <w:rFonts w:ascii="Arial" w:eastAsia="Times New Roman" w:hAnsi="Arial" w:cs="Arial"/>
          <w:color w:val="000000"/>
        </w:rPr>
        <w:t>. Grow a tube of LP_WT as a c</w:t>
      </w:r>
      <w:r w:rsidR="00FB0613">
        <w:rPr>
          <w:rFonts w:ascii="Arial" w:eastAsia="Times New Roman" w:hAnsi="Arial" w:cs="Arial"/>
          <w:color w:val="000000"/>
        </w:rPr>
        <w:t>ont</w:t>
      </w:r>
      <w:r w:rsidR="00F77E0C">
        <w:rPr>
          <w:rFonts w:ascii="Arial" w:eastAsia="Times New Roman" w:hAnsi="Arial" w:cs="Arial"/>
          <w:color w:val="000000"/>
        </w:rPr>
        <w:t xml:space="preserve">rol. 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F96F4C3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14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11AC25B1" w14:textId="420E17B1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Mix 2</w:t>
      </w:r>
      <w:r w:rsidR="00D61292">
        <w:rPr>
          <w:rFonts w:ascii="Arial" w:eastAsia="Times New Roman" w:hAnsi="Arial" w:cs="Arial"/>
          <w:color w:val="000000"/>
        </w:rPr>
        <w:t>0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LP with </w:t>
      </w:r>
      <w:r w:rsidR="00D61292">
        <w:rPr>
          <w:rFonts w:ascii="Arial" w:eastAsia="Times New Roman" w:hAnsi="Arial" w:cs="Arial"/>
          <w:color w:val="000000"/>
        </w:rPr>
        <w:t>180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MSR+CAM according to the spreadsheet in this folder. This is our 1x.</w:t>
      </w:r>
    </w:p>
    <w:p w14:paraId="7E86B6E3" w14:textId="58FF0B22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multichannel to transfer </w:t>
      </w:r>
      <w:r w:rsidR="00D61292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to </w:t>
      </w:r>
      <w:r w:rsidR="004E41E6">
        <w:rPr>
          <w:rFonts w:ascii="Arial" w:eastAsia="Times New Roman" w:hAnsi="Arial" w:cs="Arial"/>
          <w:color w:val="000000"/>
        </w:rPr>
        <w:t>10</w:t>
      </w:r>
      <w:r>
        <w:rPr>
          <w:rFonts w:ascii="Arial" w:eastAsia="Times New Roman" w:hAnsi="Arial" w:cs="Arial"/>
          <w:color w:val="000000"/>
        </w:rPr>
        <w:t xml:space="preserve">x dilution in PBS+CAM. </w:t>
      </w:r>
    </w:p>
    <w:p w14:paraId="4D95DA91" w14:textId="48D9F7A6" w:rsidR="005F5872" w:rsidRPr="004E41E6" w:rsidRDefault="004E41E6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Take out 20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to normalize volume of the 10x dilution. </w:t>
      </w:r>
    </w:p>
    <w:p w14:paraId="6CFE7956" w14:textId="71EB51AF" w:rsidR="004E41E6" w:rsidRPr="005F5872" w:rsidRDefault="004E41E6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Grow in plate reader for 24 hr</w:t>
      </w:r>
    </w:p>
    <w:p w14:paraId="2B863D12" w14:textId="6AC55AAD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3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15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B109D5E" w14:textId="78431AD7" w:rsidR="00E80035" w:rsidRPr="005F5872" w:rsidRDefault="005F5872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 OD data and </w:t>
      </w:r>
      <w:r w:rsidR="00061D50">
        <w:rPr>
          <w:rFonts w:ascii="Times New Roman" w:eastAsia="Times New Roman" w:hAnsi="Times New Roman" w:cs="Times New Roman"/>
          <w:color w:val="000000"/>
        </w:rPr>
        <w:t>analyse</w:t>
      </w:r>
      <w:r>
        <w:rPr>
          <w:rFonts w:ascii="Times New Roman" w:eastAsia="Times New Roman" w:hAnsi="Times New Roman" w:cs="Times New Roman"/>
          <w:color w:val="000000"/>
        </w:rPr>
        <w:t xml:space="preserve"> for time to exponential threshold (dilution time) and/or growth rate, which we could use for dilution rate. 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94E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3B3DE6"/>
    <w:rsid w:val="00463033"/>
    <w:rsid w:val="004E41E6"/>
    <w:rsid w:val="0056278F"/>
    <w:rsid w:val="005F5872"/>
    <w:rsid w:val="0061309D"/>
    <w:rsid w:val="00B76CFD"/>
    <w:rsid w:val="00C359F1"/>
    <w:rsid w:val="00CF5A13"/>
    <w:rsid w:val="00D61292"/>
    <w:rsid w:val="00E80035"/>
    <w:rsid w:val="00ED04F9"/>
    <w:rsid w:val="00F77E0C"/>
    <w:rsid w:val="00F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2021-04-14T14:21:00Z</dcterms:created>
  <dcterms:modified xsi:type="dcterms:W3CDTF">2021-04-14T16:51:00Z</dcterms:modified>
</cp:coreProperties>
</file>