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F80A3">
      <w:pPr>
        <w:spacing w:before="60" w:after="60"/>
      </w:pPr>
    </w:p>
    <w:p w14:paraId="6789D02B">
      <w:pPr>
        <w:spacing w:before="60" w:after="60"/>
      </w:pPr>
    </w:p>
    <w:p w14:paraId="13E79F0D">
      <w:pPr>
        <w:spacing w:before="60" w:after="60"/>
      </w:pPr>
    </w:p>
    <w:p w14:paraId="57AD60F9">
      <w:pPr>
        <w:spacing w:before="480" w:after="12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Relic 多模型竞争优化 AI 助手项目</w:t>
      </w:r>
    </w:p>
    <w:p w14:paraId="78D1A7D4">
      <w:pPr>
        <w:pBdr>
          <w:bottom w:val="single" w:color="2E75B6" w:sz="12" w:space="8"/>
        </w:pBdr>
        <w:spacing w:before="0" w:after="480"/>
        <w:jc w:val="center"/>
      </w:pPr>
      <w:r>
        <w:rPr>
          <w:rFonts w:ascii="Arial" w:hAnsi="Arial" w:eastAsia="Arial" w:cs="Arial"/>
          <w:b/>
          <w:bCs/>
          <w:color w:val="2E75B6"/>
          <w:sz w:val="56"/>
          <w:szCs w:val="56"/>
        </w:rPr>
        <w:t>系统测试报告</w:t>
      </w:r>
    </w:p>
    <w:p w14:paraId="2750CB4A">
      <w:pPr>
        <w:spacing w:before="60" w:after="60"/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BB7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FBBB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文档状态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0C7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[√] 草稿  [ ] 修订  [ ] 发布</w:t>
            </w:r>
          </w:p>
        </w:tc>
      </w:tr>
      <w:tr w14:paraId="2539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BCB2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文档编号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022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RELIC-STR-20260605</w:t>
            </w:r>
          </w:p>
        </w:tc>
      </w:tr>
      <w:tr w14:paraId="2762E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55D9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管理部门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6E9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第三小组</w:t>
            </w:r>
          </w:p>
        </w:tc>
      </w:tr>
      <w:tr w14:paraId="2D92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5EC3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修订年月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26A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 年 06 月</w:t>
            </w:r>
          </w:p>
        </w:tc>
      </w:tr>
      <w:tr w14:paraId="0E37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B7F7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版本号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168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V1.0</w:t>
            </w:r>
          </w:p>
        </w:tc>
      </w:tr>
      <w:tr w14:paraId="1266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98DC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测试人员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A80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</w:tr>
      <w:tr w14:paraId="4D82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51F3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测试周期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823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2026-05-01 至 2026-06-05</w:t>
            </w:r>
          </w:p>
        </w:tc>
      </w:tr>
      <w:tr w14:paraId="6035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BCBC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测试轮次</w:t>
            </w:r>
          </w:p>
        </w:tc>
        <w:tc>
          <w:tcPr>
            <w:tcW w:w="6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DE1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第 1 轮（含复测）</w:t>
            </w:r>
          </w:p>
        </w:tc>
      </w:tr>
    </w:tbl>
    <w:p w14:paraId="7377B4B4">
      <w:pPr>
        <w:spacing w:before="60" w:after="60"/>
      </w:pPr>
    </w:p>
    <w:p w14:paraId="3D342079">
      <w:pPr>
        <w:spacing w:before="60" w:after="60"/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0F0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2A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修订人签字</w:t>
            </w:r>
          </w:p>
        </w:tc>
        <w:tc>
          <w:tcPr>
            <w:tcW w:w="312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FE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审核人签字</w:t>
            </w:r>
          </w:p>
        </w:tc>
        <w:tc>
          <w:tcPr>
            <w:tcW w:w="312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66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批准人签字</w:t>
            </w:r>
          </w:p>
        </w:tc>
      </w:tr>
      <w:tr w14:paraId="5995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768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日期：</w:t>
            </w:r>
          </w:p>
        </w:tc>
        <w:tc>
          <w:tcPr>
            <w:tcW w:w="312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6E1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日期：</w:t>
            </w:r>
          </w:p>
        </w:tc>
        <w:tc>
          <w:tcPr>
            <w:tcW w:w="312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FFB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日期：</w:t>
            </w:r>
          </w:p>
        </w:tc>
      </w:tr>
    </w:tbl>
    <w:p w14:paraId="780EE44A">
      <w:pPr>
        <w:spacing w:before="60" w:after="60"/>
      </w:pPr>
    </w:p>
    <w:p w14:paraId="61165C2B">
      <w:pPr>
        <w:pStyle w:val="3"/>
        <w:spacing w:before="240" w:after="80"/>
      </w:pPr>
      <w:bookmarkStart w:id="0" w:name="_Toc3028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变更履历</w:t>
      </w:r>
      <w:bookmarkEnd w:id="0"/>
    </w:p>
    <w:tbl>
      <w:tblPr>
        <w:tblStyle w:val="13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200"/>
        <w:gridCol w:w="800"/>
        <w:gridCol w:w="1400"/>
        <w:gridCol w:w="1200"/>
        <w:gridCol w:w="1000"/>
        <w:gridCol w:w="1200"/>
        <w:gridCol w:w="960"/>
      </w:tblGrid>
      <w:tr w14:paraId="2D61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2C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47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变更日期</w:t>
            </w:r>
          </w:p>
        </w:tc>
        <w:tc>
          <w:tcPr>
            <w:tcW w:w="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59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66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变更位置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11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变更原因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31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修订人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B5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审核人</w:t>
            </w:r>
          </w:p>
        </w:tc>
        <w:tc>
          <w:tcPr>
            <w:tcW w:w="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34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批准人</w:t>
            </w:r>
          </w:p>
        </w:tc>
      </w:tr>
      <w:tr w14:paraId="4E90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D8B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5EE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2026-06-05</w:t>
            </w:r>
          </w:p>
        </w:tc>
        <w:tc>
          <w:tcPr>
            <w:tcW w:w="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261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F78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全文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A1A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建立初稿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2BF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DED7"/>
        </w:tc>
        <w:tc>
          <w:tcPr>
            <w:tcW w:w="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F3CC"/>
        </w:tc>
      </w:tr>
    </w:tbl>
    <w:p w14:paraId="51F5B98E">
      <w:pPr>
        <w:spacing w:before="60" w:after="60"/>
      </w:pPr>
    </w:p>
    <w:p w14:paraId="4E36913B">
      <w:r>
        <w:br w:type="page"/>
      </w:r>
    </w:p>
    <w:p w14:paraId="17A8BCA5"/>
    <w:sdt>
      <w:sdtPr>
        <w:alias w:val="目录"/>
        <w:id w:val="147451497"/>
      </w:sdtPr>
      <w:sdtContent>
        <w:p w14:paraId="38BFA192"/>
        <w:sdt>
          <w:sdtPr>
            <w:rPr>
              <w:rFonts w:ascii="宋体" w:hAnsi="宋体" w:eastAsia="宋体" w:cs="Arial"/>
              <w:sz w:val="21"/>
              <w:szCs w:val="20"/>
            </w:rPr>
            <w:id w:val="147480363"/>
            <w15:color w:val="DBDBDB"/>
            <w:docPartObj>
              <w:docPartGallery w:val="Table of Contents"/>
              <w:docPartUnique/>
            </w:docPartObj>
          </w:sdtPr>
          <w:sdtContent>
            <w:p w14:paraId="2E5AC742">
              <w:pPr>
                <w:spacing w:before="0" w:beforeLines="0" w:after="0" w:afterLines="0" w:line="240" w:lineRule="auto"/>
                <w:ind w:left="0" w:leftChars="0" w:right="0" w:rightChars="0" w:firstLine="0" w:firstLineChars="0"/>
                <w:jc w:val="center"/>
              </w:pPr>
              <w:r>
                <w:rPr>
                  <w:rFonts w:ascii="宋体" w:hAnsi="宋体" w:eastAsia="宋体"/>
                  <w:sz w:val="21"/>
                </w:rPr>
                <w:t>目录</w:t>
              </w:r>
            </w:p>
            <w:p w14:paraId="49FBC996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TOC \o "1-2" \h \u </w:instrText>
              </w:r>
              <w:r>
                <w:fldChar w:fldCharType="separate"/>
              </w:r>
              <w:r>
                <w:fldChar w:fldCharType="begin"/>
              </w:r>
              <w:r>
                <w:instrText xml:space="preserve"> HYPERLINK \l _Toc30285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变更履历</w:t>
              </w:r>
              <w:r>
                <w:tab/>
              </w:r>
              <w:r>
                <w:fldChar w:fldCharType="begin"/>
              </w:r>
              <w:r>
                <w:instrText xml:space="preserve"> PAGEREF _Toc30285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fldChar w:fldCharType="end"/>
              </w:r>
            </w:p>
            <w:p w14:paraId="4C3017AE">
              <w:pPr>
                <w:pStyle w:val="9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_Toc20529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32"/>
                </w:rPr>
                <w:t>1. 概述</w:t>
              </w:r>
              <w:r>
                <w:tab/>
              </w:r>
              <w:r>
                <w:fldChar w:fldCharType="begin"/>
              </w:r>
              <w:r>
                <w:instrText xml:space="preserve"> PAGEREF _Toc20529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 w14:paraId="129DB2E6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_Toc13865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1.1 项目简介</w:t>
              </w:r>
              <w:r>
                <w:tab/>
              </w:r>
              <w:r>
                <w:fldChar w:fldCharType="begin"/>
              </w:r>
              <w:r>
                <w:instrText xml:space="preserve"> PAGEREF _Toc13865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 w14:paraId="37B78329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_Toc3975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1.2 测试概要</w:t>
              </w:r>
              <w:r>
                <w:tab/>
              </w:r>
              <w:r>
                <w:fldChar w:fldCharType="begin"/>
              </w:r>
              <w:r>
                <w:instrText xml:space="preserve"> PAGEREF _Toc3975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 w14:paraId="6BC834B1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_Toc28430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1.3 测试对象</w:t>
              </w:r>
              <w:r>
                <w:tab/>
              </w:r>
              <w:r>
                <w:fldChar w:fldCharType="begin"/>
              </w:r>
              <w:r>
                <w:instrText xml:space="preserve"> PAGEREF _Toc28430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 w14:paraId="5D9CECD9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_Toc9538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1.4 测试总体执行情况</w:t>
              </w:r>
              <w:r>
                <w:tab/>
              </w:r>
              <w:r>
                <w:fldChar w:fldCharType="begin"/>
              </w:r>
              <w:r>
                <w:instrText xml:space="preserve"> PAGEREF _Toc9538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697DBA32">
              <w:pPr>
                <w:pStyle w:val="9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_Toc32059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32"/>
                </w:rPr>
                <w:t>2. 测试分析</w:t>
              </w:r>
              <w:r>
                <w:tab/>
              </w:r>
              <w:r>
                <w:fldChar w:fldCharType="begin"/>
              </w:r>
              <w:r>
                <w:instrText xml:space="preserve"> PAGEREF _Toc32059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680E3747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_Toc23238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2.1 BUG 趋势分析</w:t>
              </w:r>
              <w:r>
                <w:tab/>
              </w:r>
              <w:r>
                <w:fldChar w:fldCharType="begin"/>
              </w:r>
              <w:r>
                <w:instrText xml:space="preserve"> PAGEREF _Toc23238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39053AF4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_Toc21045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2.2 本版本各模块 BUG 严重级别分布</w:t>
              </w:r>
              <w:r>
                <w:tab/>
              </w:r>
              <w:r>
                <w:fldChar w:fldCharType="begin"/>
              </w:r>
              <w:r>
                <w:instrText xml:space="preserve"> PAGEREF _Toc21045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35E83466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_Toc14952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2.3 本次测试中发现 HIGH 级别以上的 BUG</w:t>
              </w:r>
              <w:r>
                <w:tab/>
              </w:r>
              <w:r>
                <w:fldChar w:fldCharType="begin"/>
              </w:r>
              <w:r>
                <w:instrText xml:space="preserve"> PAGEREF _Toc14952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788C0B42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_Toc23100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2.4 测试进度分析</w:t>
              </w:r>
              <w:r>
                <w:tab/>
              </w:r>
              <w:r>
                <w:fldChar w:fldCharType="begin"/>
              </w:r>
              <w:r>
                <w:instrText xml:space="preserve"> PAGEREF _Toc23100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51628000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_Toc26019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2.5 测试过程中遇到的问题及解决方案</w:t>
              </w:r>
              <w:r>
                <w:tab/>
              </w:r>
              <w:r>
                <w:fldChar w:fldCharType="begin"/>
              </w:r>
              <w:r>
                <w:instrText xml:space="preserve"> PAGEREF _Toc26019 \h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fldChar w:fldCharType="end"/>
              </w:r>
            </w:p>
            <w:p w14:paraId="78E351DD">
              <w:pPr>
                <w:pStyle w:val="9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_Toc26168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32"/>
                </w:rPr>
                <w:t>3. 度量数据收集</w:t>
              </w:r>
              <w:r>
                <w:tab/>
              </w:r>
              <w:r>
                <w:fldChar w:fldCharType="begin"/>
              </w:r>
              <w:r>
                <w:instrText xml:space="preserve"> PAGEREF _Toc26168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2643B6DE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_Toc4556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3.1 需求功能点覆盖情况</w:t>
              </w:r>
              <w:r>
                <w:tab/>
              </w:r>
              <w:r>
                <w:fldChar w:fldCharType="begin"/>
              </w:r>
              <w:r>
                <w:instrText xml:space="preserve"> PAGEREF _Toc4556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4699905C">
              <w:pPr>
                <w:pStyle w:val="9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_Toc1542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32"/>
                </w:rPr>
                <w:t>4. 附件</w:t>
              </w:r>
              <w:r>
                <w:tab/>
              </w:r>
              <w:r>
                <w:fldChar w:fldCharType="begin"/>
              </w:r>
              <w:r>
                <w:instrText xml:space="preserve"> PAGEREF _Toc1542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7F50D5A6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_Toc1955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4.1 遗留 MEDIUM 级别缺陷列表</w:t>
              </w:r>
              <w:r>
                <w:tab/>
              </w:r>
              <w:r>
                <w:fldChar w:fldCharType="begin"/>
              </w:r>
              <w:r>
                <w:instrText xml:space="preserve"> PAGEREF _Toc1955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49899FB1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_Toc24156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4.2 已知潜在风险项（不阻塞当前版本发布）</w:t>
              </w:r>
              <w:r>
                <w:tab/>
              </w:r>
              <w:r>
                <w:fldChar w:fldCharType="begin"/>
              </w:r>
              <w:r>
                <w:instrText xml:space="preserve"> PAGEREF _Toc24156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523AA3A4">
              <w:pPr>
                <w:pStyle w:val="11"/>
                <w:tabs>
                  <w:tab w:val="right" w:leader="dot" w:pos="9360"/>
                </w:tabs>
              </w:pPr>
              <w:r>
                <w:fldChar w:fldCharType="begin"/>
              </w:r>
              <w:r>
                <w:instrText xml:space="preserve"> HYPERLINK \l _Toc9267 </w:instrText>
              </w:r>
              <w:r>
                <w:fldChar w:fldCharType="separate"/>
              </w:r>
              <w:r>
                <w:rPr>
                  <w:rFonts w:ascii="Arial" w:hAnsi="Arial" w:eastAsia="Arial" w:cs="Arial"/>
                  <w:bCs/>
                  <w:szCs w:val="28"/>
                </w:rPr>
                <w:t>4.3 测试环境配置说明</w:t>
              </w:r>
              <w:r>
                <w:tab/>
              </w:r>
              <w:r>
                <w:fldChar w:fldCharType="begin"/>
              </w:r>
              <w:r>
                <w:instrText xml:space="preserve"> PAGEREF _Toc9267 \h </w:instrText>
              </w:r>
              <w:r>
                <w:fldChar w:fldCharType="separate"/>
              </w:r>
              <w:r>
                <w:t>10</w:t>
              </w:r>
              <w:r>
                <w:fldChar w:fldCharType="end"/>
              </w:r>
              <w:r>
                <w:fldChar w:fldCharType="end"/>
              </w:r>
            </w:p>
            <w:p w14:paraId="0EB3942D">
              <w:r>
                <w:fldChar w:fldCharType="end"/>
              </w:r>
            </w:p>
          </w:sdtContent>
        </w:sdt>
        <w:p w14:paraId="7B2E0E0F"/>
        <w:p w14:paraId="5A8361B7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91CF7F2">
          <w:r>
            <w:fldChar w:fldCharType="end"/>
          </w:r>
        </w:p>
      </w:sdtContent>
    </w:sdt>
    <w:p w14:paraId="41D795EC">
      <w:r>
        <w:br w:type="page"/>
      </w:r>
      <w:bookmarkStart w:id="18" w:name="_GoBack"/>
      <w:bookmarkEnd w:id="18"/>
    </w:p>
    <w:p w14:paraId="3891B6DC">
      <w:pPr>
        <w:pStyle w:val="2"/>
        <w:spacing w:before="360" w:after="120"/>
      </w:pPr>
      <w:bookmarkStart w:id="1" w:name="_Toc20529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概述</w:t>
      </w:r>
      <w:bookmarkEnd w:id="1"/>
    </w:p>
    <w:p w14:paraId="409615CE">
      <w:pPr>
        <w:pStyle w:val="3"/>
        <w:spacing w:before="240" w:after="80"/>
      </w:pPr>
      <w:bookmarkStart w:id="2" w:name="_Toc1386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项目简介</w:t>
      </w:r>
      <w:bookmarkEnd w:id="2"/>
    </w:p>
    <w:p w14:paraId="2C5A49CA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项目名称：Relic 多模型竞争优化 AI 助手</w:t>
      </w:r>
    </w:p>
    <w:p w14:paraId="33BE91B0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项目编号：RELIC-STR-20260605</w:t>
      </w:r>
    </w:p>
    <w:p w14:paraId="4E2BF4B7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所属小组：第三小组</w:t>
      </w:r>
    </w:p>
    <w:p w14:paraId="1CF19BAC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Relic 是一个面向开发者、科研人员和内容创作者的多模型协同 AI 助手系统，基于 OpenClaw 网关构建。系统核心能力包括：单模型快速问答、多模型（Advisor-Leader）竞争协同、工作区文件管理、RAG 知识增强检索、Skills 扩展管理以及联网搜索导入。后端采用 Spring Boot 3.4.3（Java 21），前端采用 Vue 3 + TypeScript，网关层使用 Node.js + OpenClaw。</w:t>
      </w:r>
    </w:p>
    <w:p w14:paraId="168F2A9E">
      <w:pPr>
        <w:spacing w:before="60" w:after="60"/>
      </w:pPr>
    </w:p>
    <w:p w14:paraId="515650C3">
      <w:pPr>
        <w:pStyle w:val="3"/>
        <w:spacing w:before="240" w:after="80"/>
      </w:pPr>
      <w:bookmarkStart w:id="3" w:name="_Toc397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测试概要</w:t>
      </w:r>
      <w:bookmarkEnd w:id="3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56E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10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项目情况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14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详情</w:t>
            </w:r>
          </w:p>
        </w:tc>
      </w:tr>
      <w:tr w14:paraId="134A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D57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测试人员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773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</w:tr>
      <w:tr w14:paraId="05F7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8E3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测试周期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8E1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2026-05-01 至 2026-06-05（约 5 周）</w:t>
            </w:r>
          </w:p>
        </w:tc>
      </w:tr>
      <w:tr w14:paraId="5E69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38C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测试轮次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98E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第 1 轮（含复测）</w:t>
            </w:r>
          </w:p>
        </w:tc>
      </w:tr>
      <w:tr w14:paraId="3E44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EE3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测试方法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AE4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手工功能测试 + 接口测试（curl/Postman）</w:t>
            </w:r>
          </w:p>
        </w:tc>
      </w:tr>
      <w:tr w14:paraId="0BE9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143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测试环境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6C3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本地开发环境（localhost），Docker Compose 验证</w:t>
            </w:r>
          </w:p>
        </w:tc>
      </w:tr>
      <w:tr w14:paraId="58F6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060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测试依据</w:t>
            </w:r>
          </w:p>
        </w:tc>
        <w:tc>
          <w:tcPr>
            <w:tcW w:w="6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33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需求规格说明书 RELIC-SRS-20260423 V1.0</w:t>
            </w:r>
          </w:p>
        </w:tc>
      </w:tr>
    </w:tbl>
    <w:p w14:paraId="02FA57C4">
      <w:pPr>
        <w:spacing w:before="60" w:after="60"/>
      </w:pPr>
    </w:p>
    <w:p w14:paraId="7073FE3D">
      <w:pPr>
        <w:pStyle w:val="3"/>
        <w:spacing w:before="240" w:after="80"/>
      </w:pPr>
      <w:bookmarkStart w:id="4" w:name="_Toc28430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测试对象</w:t>
      </w:r>
      <w:bookmarkEnd w:id="4"/>
    </w:p>
    <w:tbl>
      <w:tblPr>
        <w:tblStyle w:val="13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1400"/>
        <w:gridCol w:w="1400"/>
        <w:gridCol w:w="1000"/>
        <w:gridCol w:w="760"/>
      </w:tblGrid>
      <w:tr w14:paraId="6E56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E8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一级模块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DE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二级功能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C2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开发负责人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72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测试负责人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68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是否通过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94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BUG 数</w:t>
            </w:r>
          </w:p>
        </w:tc>
      </w:tr>
      <w:tr w14:paraId="6BEB1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0C1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智能对话与模型协同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222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会话与消息流转（rlzn001）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B25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R0nin / xiong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B3E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BF7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769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</w:tr>
      <w:tr w14:paraId="37E5F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B6A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智能对话与模型协同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E5A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智能路由与模式切换（rlzn002）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ED5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R0nin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B84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151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849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</w:tr>
      <w:tr w14:paraId="4303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94E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智能对话与模型协同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AC6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多模型协同回答（rlzn003）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45A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R0nin / xiong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E10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A54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88A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</w:tr>
      <w:tr w14:paraId="3291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6FF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文件知识与系统管理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9C4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文件与工作区管理（rlxt001）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991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R0nin / xiong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51F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897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484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</w:tr>
      <w:tr w14:paraId="454DF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577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文件知识与系统管理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C88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技能工具与知识增强（rlxt002）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93C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onematch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920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0B5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DD2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</w:tr>
      <w:tr w14:paraId="25D5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E4A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扩展功能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4A7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联网搜索与网页导入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05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onematch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68A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68F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532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</w:tr>
      <w:tr w14:paraId="2909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5FA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运维测试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4B2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模型连通性测试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590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R0nin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EB3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杨宗深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AFC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D1C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</w:tr>
    </w:tbl>
    <w:p w14:paraId="22EFD5CB">
      <w:pPr>
        <w:spacing w:before="60" w:after="60"/>
      </w:pPr>
    </w:p>
    <w:p w14:paraId="244D2894">
      <w:pPr>
        <w:pStyle w:val="3"/>
        <w:spacing w:before="240" w:after="80"/>
      </w:pPr>
      <w:bookmarkStart w:id="5" w:name="_Toc9538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1.4 测试总体执行情况</w:t>
      </w:r>
      <w:bookmarkEnd w:id="5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F32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23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70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值</w:t>
            </w:r>
          </w:p>
        </w:tc>
      </w:tr>
      <w:tr w14:paraId="4F30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C08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版本提测时间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84A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2026-05-01</w:t>
            </w:r>
          </w:p>
        </w:tc>
      </w:tr>
      <w:tr w14:paraId="76D3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DAA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部署完成时间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F35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2026-05-05</w:t>
            </w:r>
          </w:p>
        </w:tc>
      </w:tr>
      <w:tr w14:paraId="5105E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039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测试结束时间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A69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2026-06-05</w:t>
            </w:r>
          </w:p>
        </w:tc>
      </w:tr>
      <w:tr w14:paraId="18943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9CF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执行测试用例数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A8E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37</w:t>
            </w:r>
          </w:p>
        </w:tc>
      </w:tr>
      <w:tr w14:paraId="18FE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D87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通过用例数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300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34</w:t>
            </w:r>
          </w:p>
        </w:tc>
      </w:tr>
      <w:tr w14:paraId="09DB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3CC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发现 BUG 数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99B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</w:tr>
      <w:tr w14:paraId="2AA5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0C7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严重级别分布</w:t>
            </w:r>
          </w:p>
        </w:tc>
        <w:tc>
          <w:tcPr>
            <w:tcW w:w="63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863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HIGH: 2，MEDIUM: 1，LOW: 1</w:t>
            </w:r>
          </w:p>
        </w:tc>
      </w:tr>
    </w:tbl>
    <w:p w14:paraId="669B3AC9">
      <w:pPr>
        <w:spacing w:before="60" w:after="60"/>
      </w:pPr>
    </w:p>
    <w:p w14:paraId="0B5A9D91">
      <w:r>
        <w:br w:type="page"/>
      </w:r>
    </w:p>
    <w:p w14:paraId="2B8C36C3">
      <w:pPr>
        <w:pStyle w:val="2"/>
        <w:spacing w:before="360" w:after="120"/>
      </w:pPr>
      <w:bookmarkStart w:id="6" w:name="_Toc32059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测试分析</w:t>
      </w:r>
      <w:bookmarkEnd w:id="6"/>
    </w:p>
    <w:p w14:paraId="69CC3369">
      <w:pPr>
        <w:pStyle w:val="3"/>
        <w:spacing w:before="240" w:after="80"/>
      </w:pPr>
      <w:bookmarkStart w:id="7" w:name="_Toc23238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BUG 趋势分析</w:t>
      </w:r>
      <w:bookmarkEnd w:id="7"/>
    </w:p>
    <w:p w14:paraId="59673D2B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本轮测试共发现 4 个 BUG，均在测试周期末期（2026-05-28 至 2026-06-02）集中发现。其中 2 个 HIGH 级 BUG：P-07（DeepSeek API Key 硬编码泄露）已在测试报告提交前修复；P-08（下载接口路径穿越漏洞）为本轮测试新发现，已提交开发团队。环境类问题（API 余额不足、DuckDuckGo 网络不可达）经确认为运行环境限制，不计入缺陷。1 个 MEDIUM 级 BUG（P-05，MULTI 模式下 Advisor 超时后无前端提示）属于用户体验问题，计划在下一版本修复。整体 BUG 趋势平稳，未出现回归问题。</w:t>
      </w:r>
    </w:p>
    <w:p w14:paraId="64A24D9C">
      <w:pPr>
        <w:spacing w:before="120" w:after="120"/>
        <w:jc w:val="center"/>
      </w:pPr>
      <w:r>
        <w:drawing>
          <wp:inline distT="0" distB="0" distL="114300" distR="114300">
            <wp:extent cx="6499860" cy="2888615"/>
            <wp:effectExtent l="0" t="0" r="0" b="0"/>
            <wp:docPr id="12" name="BUG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UG_Tren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2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9080">
      <w:pPr>
        <w:spacing w:before="60" w:after="60"/>
      </w:pPr>
    </w:p>
    <w:p w14:paraId="543776A3">
      <w:pPr>
        <w:pStyle w:val="3"/>
        <w:spacing w:before="240" w:after="80"/>
      </w:pPr>
      <w:bookmarkStart w:id="8" w:name="_Toc2104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本版本各模块 BUG 严重级别分布</w:t>
      </w:r>
      <w:bookmarkEnd w:id="8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600"/>
        <w:gridCol w:w="1600"/>
        <w:gridCol w:w="1600"/>
        <w:gridCol w:w="1560"/>
      </w:tblGrid>
      <w:tr w14:paraId="1F33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EF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D3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BB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32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06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合计</w:t>
            </w:r>
          </w:p>
        </w:tc>
      </w:tr>
      <w:tr w14:paraId="0B8D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674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智能对话与模型协同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31F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182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BFF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8B7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</w:tr>
      <w:tr w14:paraId="0F4B9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46B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文件知识与系统管理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A81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8D2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9FC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A21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</w:tr>
      <w:tr w14:paraId="4289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1D6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扩展功能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559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AC3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E1F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5B3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</w:tr>
      <w:tr w14:paraId="6FA6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831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模型连通性测试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3F0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76B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176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D81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</w:tr>
      <w:tr w14:paraId="2177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AB4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20F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BC4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653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F5A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</w:tr>
    </w:tbl>
    <w:p w14:paraId="2821CED6">
      <w:pPr>
        <w:spacing w:before="60" w:after="60"/>
      </w:pPr>
    </w:p>
    <w:p w14:paraId="3D40B0F7">
      <w:pPr>
        <w:spacing w:before="120" w:after="120"/>
        <w:jc w:val="center"/>
      </w:pPr>
      <w:r>
        <w:drawing>
          <wp:inline distT="0" distB="0" distL="114300" distR="114300">
            <wp:extent cx="6499860" cy="3036570"/>
            <wp:effectExtent l="0" t="0" r="0" b="0"/>
            <wp:docPr id="13" name="BUG_Seve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UG_Severit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0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1772">
      <w:pPr>
        <w:spacing w:before="60" w:after="60"/>
      </w:pPr>
    </w:p>
    <w:p w14:paraId="1796B74E">
      <w:pPr>
        <w:pStyle w:val="3"/>
        <w:spacing w:before="240" w:after="80"/>
      </w:pPr>
      <w:bookmarkStart w:id="9" w:name="_Toc14952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本次测试中发现 HIGH 级别以上的 BUG</w:t>
      </w:r>
      <w:bookmarkEnd w:id="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2000"/>
        <w:gridCol w:w="4760"/>
      </w:tblGrid>
      <w:tr w14:paraId="0E3B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5C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1B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一级模块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CA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二级模块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6B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BUG 说明</w:t>
            </w:r>
          </w:p>
        </w:tc>
      </w:tr>
      <w:tr w14:paraId="40F3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379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1B8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文件知识与系统管理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160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文件与工作区管理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2CB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application.yml 第 132 行存在 DeepSeek API Key 明文硬编码注释（sk-d7cbb8c...），存在密钥泄露风险。风险等级 HIGH，建议立即清除并通过环境变量注入。（问题编号 P-07）</w:t>
            </w:r>
          </w:p>
        </w:tc>
      </w:tr>
      <w:tr w14:paraId="036C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0" w:hRule="atLeast"/>
        </w:trPr>
        <w:tc>
          <w:tcPr>
            <w:tcW w:w="0" w:type="dxa"/>
            <w:shd w:val="clear" w:color="auto" w:fill="DCE6F2" w:themeFill="accent1" w:themeFillTint="3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F06ED">
            <w:pPr>
              <w:ind w:firstLine="180" w:firstLineChars="100"/>
              <w:jc w:val="left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dxa"/>
            <w:shd w:val="clear" w:color="auto" w:fill="DCE6F2" w:themeFill="accent1" w:themeFillTint="3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1788C">
            <w:pPr>
              <w:jc w:val="left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文件知识与系统管理</w:t>
            </w:r>
          </w:p>
        </w:tc>
        <w:tc>
          <w:tcPr>
            <w:tcW w:w="0" w:type="dxa"/>
            <w:shd w:val="clear" w:color="auto" w:fill="DCE6F2" w:themeFill="accent1" w:themeFillTint="3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27A55">
            <w:pPr>
              <w:jc w:val="left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文件与工作区管理</w:t>
            </w:r>
          </w:p>
        </w:tc>
        <w:tc>
          <w:tcPr>
            <w:tcW w:w="0" w:type="dxa"/>
            <w:shd w:val="clear" w:color="auto" w:fill="DCE6F2" w:themeFill="accent1" w:themeFillTint="3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B8FB7">
            <w:pPr>
              <w:jc w:val="left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P-08：FileController.downloadFile() 缺少 target.startsWith(workspace) 工作区边界校验（删除接口有此校验，下载接口没有）。Windows 环境下因路径不存在偶然返回 404，Linux 部署环境下路径穿越可读取系统任意文件。风险等级 HIGH。建议修复：下载接口加入工作区边界检查，越界时返回 403。</w:t>
            </w:r>
          </w:p>
        </w:tc>
      </w:tr>
    </w:tbl>
    <w:p w14:paraId="510EA282">
      <w:pPr>
        <w:spacing w:before="60" w:after="60"/>
      </w:pPr>
    </w:p>
    <w:p w14:paraId="6101A1E6">
      <w:pPr>
        <w:pStyle w:val="3"/>
        <w:spacing w:before="240" w:after="80"/>
      </w:pPr>
      <w:bookmarkStart w:id="10" w:name="_Toc23100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2.4 测试进度分析</w:t>
      </w:r>
      <w:bookmarkEnd w:id="10"/>
    </w:p>
    <w:p w14:paraId="5C111836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表 1  测试进度与实际差异评估</w:t>
      </w:r>
    </w:p>
    <w:tbl>
      <w:tblPr>
        <w:tblStyle w:val="13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500"/>
        <w:gridCol w:w="1400"/>
        <w:gridCol w:w="1400"/>
        <w:gridCol w:w="900"/>
        <w:gridCol w:w="1600"/>
        <w:gridCol w:w="1660"/>
      </w:tblGrid>
      <w:tr w14:paraId="7C1E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F5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93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里程碑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51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计划时间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2A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实际时间</w:t>
            </w:r>
          </w:p>
        </w:tc>
        <w:tc>
          <w:tcPr>
            <w:tcW w:w="9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5F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偏差（天）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5A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原因</w:t>
            </w:r>
          </w:p>
        </w:tc>
        <w:tc>
          <w:tcPr>
            <w:tcW w:w="16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12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解决方案</w:t>
            </w:r>
          </w:p>
        </w:tc>
      </w:tr>
      <w:tr w14:paraId="66E7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53A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824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计划开始时间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271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2026-05-01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955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2026-05-01</w:t>
            </w:r>
          </w:p>
        </w:tc>
        <w:tc>
          <w:tcPr>
            <w:tcW w:w="9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EC9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960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269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</w:t>
            </w:r>
          </w:p>
        </w:tc>
      </w:tr>
      <w:tr w14:paraId="3FAF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A6B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B53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实际开始时间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BC9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2026-05-01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B49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2026-05-05</w:t>
            </w:r>
          </w:p>
        </w:tc>
        <w:tc>
          <w:tcPr>
            <w:tcW w:w="9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181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+4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962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环境搭建耗时超预期，Ollama 本地模型下载缓慢</w:t>
            </w:r>
          </w:p>
        </w:tc>
        <w:tc>
          <w:tcPr>
            <w:tcW w:w="16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D74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预先准备离线模型包</w:t>
            </w:r>
          </w:p>
        </w:tc>
      </w:tr>
      <w:tr w14:paraId="1B6C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94D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79A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计划结束时间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E53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15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5C2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24A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37F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</w:t>
            </w:r>
          </w:p>
        </w:tc>
      </w:tr>
      <w:tr w14:paraId="4D89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272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52F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实际结束时间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192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2026-06-05</w:t>
            </w:r>
          </w:p>
        </w:tc>
        <w:tc>
          <w:tcPr>
            <w:tcW w:w="1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99E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2026-06-05</w:t>
            </w:r>
          </w:p>
        </w:tc>
        <w:tc>
          <w:tcPr>
            <w:tcW w:w="9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E16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+4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00C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RAG 模块测试需等待索引完成，增加了等待时间</w:t>
            </w:r>
          </w:p>
        </w:tc>
        <w:tc>
          <w:tcPr>
            <w:tcW w:w="16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D55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后续版本考虑异步索引状态轮询优化</w:t>
            </w:r>
          </w:p>
        </w:tc>
      </w:tr>
    </w:tbl>
    <w:p w14:paraId="4189B4DA">
      <w:pPr>
        <w:spacing w:before="60" w:after="60"/>
      </w:pPr>
    </w:p>
    <w:p w14:paraId="30CA4B6A">
      <w:pPr>
        <w:pStyle w:val="3"/>
        <w:spacing w:before="240" w:after="80"/>
      </w:pPr>
      <w:bookmarkStart w:id="11" w:name="_Toc26019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2.5 测试过程中遇到的问题及解决方案</w:t>
      </w:r>
      <w:bookmarkEnd w:id="11"/>
    </w:p>
    <w:p w14:paraId="5BFF4842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表 2  问题及解决方案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800"/>
        <w:gridCol w:w="2000"/>
        <w:gridCol w:w="4060"/>
      </w:tblGrid>
      <w:tr w14:paraId="68DB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32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A2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问题描述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F0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影响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84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解决方案</w:t>
            </w:r>
          </w:p>
        </w:tc>
      </w:tr>
      <w:tr w14:paraId="1AB59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A3F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17C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Ollama 本地服务（gemma3:1b）首次下载耗时约 30 分钟，阻塞了兜底路由测试用例的执行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15A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测试进度延误约半天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A92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预先准备模型镜像或在 CI 环境中缓存模型文件</w:t>
            </w:r>
          </w:p>
        </w:tc>
      </w:tr>
      <w:tr w14:paraId="48AA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F04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E6C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RAG 内存向量索引在服务重启后丢失，每次重启必须重新触发索引，增加了 TC-XT-004 系列用例的执行时间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6C2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测试用例执行时间增加约 10 分钟/轮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F1F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在测试脚本中加入自动触发索引的预置步骤；长期建议持久化向量存储</w:t>
            </w:r>
          </w:p>
        </w:tc>
      </w:tr>
      <w:tr w14:paraId="2C18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6B4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929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MULTI 模式 Advisor 并行测试（TC-ZN-005-001）依赖外网 API，在网络不稳定时偶发超时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F0B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测试结果不稳定，需重跑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BDA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使用 Mock Server 模拟 Advisor 响应，降低网络依赖</w:t>
            </w:r>
          </w:p>
        </w:tc>
      </w:tr>
      <w:tr w14:paraId="5450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9ED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ECC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application.yml 中发现硬编码 API Key 注释（P-07），测试过程中须注意不将该文件提交到公开仓库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852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安全风险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78F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已通知开发团队删除明文 Key 并改用环境变量；在 .gitignore 中添加 application.yml</w:t>
            </w:r>
          </w:p>
        </w:tc>
      </w:tr>
    </w:tbl>
    <w:p w14:paraId="6EE3B990">
      <w:pPr>
        <w:spacing w:before="60" w:after="60"/>
      </w:pPr>
    </w:p>
    <w:p w14:paraId="57DCEA8D">
      <w:r>
        <w:br w:type="page"/>
      </w:r>
    </w:p>
    <w:p w14:paraId="648596D4">
      <w:pPr>
        <w:pStyle w:val="2"/>
        <w:spacing w:before="360" w:after="120"/>
      </w:pPr>
      <w:bookmarkStart w:id="12" w:name="_Toc26168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度量数据收集</w:t>
      </w:r>
      <w:bookmarkEnd w:id="12"/>
    </w:p>
    <w:p w14:paraId="0AE39B02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表 3  系统测试度量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1600"/>
        <w:gridCol w:w="4760"/>
      </w:tblGrid>
      <w:tr w14:paraId="1BA65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B9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40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度量项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39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度量值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7E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2107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E0E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9DA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执行用例数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8B0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1FB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覆盖全部 10 个需求功能点（rlzn001001~rlzt002002）及扩展功能</w:t>
            </w:r>
          </w:p>
        </w:tc>
      </w:tr>
      <w:tr w14:paraId="49A2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B4F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8D0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通过用例数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C97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  <w:r>
              <w:rPr>
                <w:rFonts w:hint="eastAsia" w:eastAsia="宋体" w:cs="Arial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DD4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 个用例不通过，1 个用例跳过（网络环境不可达）</w:t>
            </w:r>
          </w:p>
        </w:tc>
      </w:tr>
      <w:tr w14:paraId="1B8A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F53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497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用例通过率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4D8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91.9%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42F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通过用例数 / 执行用例数 = 34/37</w:t>
            </w:r>
          </w:p>
        </w:tc>
      </w:tr>
      <w:tr w14:paraId="170C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FC9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5DB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发现 BUG 数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BB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295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HIGH×2，MEDIUM×1，LOW×1</w:t>
            </w:r>
          </w:p>
        </w:tc>
      </w:tr>
      <w:tr w14:paraId="4418A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7D9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4AE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已修复 BUG 数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6D5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2A2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HIGH 级 API Key 泄露问题（P-07）已修复</w:t>
            </w:r>
          </w:p>
        </w:tc>
      </w:tr>
      <w:tr w14:paraId="0652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164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1E7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缺陷清除率</w:t>
            </w:r>
          </w:p>
        </w:tc>
        <w:tc>
          <w:tcPr>
            <w:tcW w:w="1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81C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25%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BE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已修复 BUG 数 / 总 BUG 数 = 1/4</w:t>
            </w:r>
          </w:p>
        </w:tc>
      </w:tr>
    </w:tbl>
    <w:p w14:paraId="2D28A73F">
      <w:pPr>
        <w:spacing w:before="60" w:after="60"/>
      </w:pPr>
    </w:p>
    <w:p w14:paraId="474D6B99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注 1：用例通过率 = 通过用例数 / 执行用例数</w:t>
      </w:r>
    </w:p>
    <w:p w14:paraId="4E85AB0F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注 2：缺陷清除率 = 已修复缺陷数 / 总缺陷数</w:t>
      </w:r>
    </w:p>
    <w:p w14:paraId="26D9CDCC">
      <w:pPr>
        <w:spacing w:before="60" w:after="60"/>
      </w:pPr>
    </w:p>
    <w:p w14:paraId="2698CBC7">
      <w:pPr>
        <w:pStyle w:val="3"/>
        <w:spacing w:before="240" w:after="80"/>
      </w:pPr>
      <w:bookmarkStart w:id="13" w:name="_Toc4556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需求功能点覆盖情况</w:t>
      </w:r>
      <w:bookmarkEnd w:id="13"/>
    </w:p>
    <w:tbl>
      <w:tblPr>
        <w:tblStyle w:val="13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1200"/>
        <w:gridCol w:w="1000"/>
        <w:gridCol w:w="1000"/>
        <w:gridCol w:w="2860"/>
      </w:tblGrid>
      <w:tr w14:paraId="5CD5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1B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需求编号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D6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功能名称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6A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执行用例数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AA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通过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4D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未通过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35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7223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818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rlzn001001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E7B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会话新建、切换与持久化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28C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64E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C6F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BD2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0178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F55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rlzn001002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970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会话命名、检索与删除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3EB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7F9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C7F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323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0BFE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F1A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rlzn002001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2F9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Single/Multi 模式配置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B3F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ED1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D14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D99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1F89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65A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rlzn002002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5CE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本地分类与故障兜底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5F5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DCF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32B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724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7923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CF7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rlzn003001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D7B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Advisor 并行收集与观点汇总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7A7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FE5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758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571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全部通过（P-05 缺陷已知，不阻塞主流程）</w:t>
            </w:r>
          </w:p>
        </w:tc>
      </w:tr>
      <w:tr w14:paraId="1B88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C63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rlzn003002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444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Leader 聚合与流式输出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EE6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AD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41A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BD6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00B3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5F2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rlxt001001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4F1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文件上传与会话绑定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B7D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300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1F5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061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6932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09E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rlxt001002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206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文件下载、删除与生成物登记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6C5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771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BCD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344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TC-XT-002-004 路径穿越漏洞（P-08），下载接口缺少工作区边界校验</w:t>
            </w:r>
          </w:p>
        </w:tc>
      </w:tr>
      <w:tr w14:paraId="7B8F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F2A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rlxt002001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23A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Skills 启停与导入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58B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21B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0B6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CF5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2CF7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ED5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rlxt002002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830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RAG 索引与检索引用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64E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88B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E42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C8D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1D80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37C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扩展/联网搜索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A2A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联网搜索与网页导入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A11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771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6CF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5DB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全部通过</w:t>
            </w:r>
          </w:p>
        </w:tc>
      </w:tr>
      <w:tr w14:paraId="1040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5E1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运维/连通性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151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模型连通性测试</w:t>
            </w:r>
          </w:p>
        </w:tc>
        <w:tc>
          <w:tcPr>
            <w:tcW w:w="12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525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223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01A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BBC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TC-CT-001-002 接口设计问题（HTTP 200 返回错误、apiKey 参数被忽略）</w:t>
            </w:r>
          </w:p>
        </w:tc>
      </w:tr>
    </w:tbl>
    <w:p w14:paraId="35E54873">
      <w:pPr>
        <w:spacing w:before="60" w:after="60"/>
      </w:pPr>
    </w:p>
    <w:p w14:paraId="2C0EBECA">
      <w:r>
        <w:br w:type="page"/>
      </w:r>
    </w:p>
    <w:p w14:paraId="6A26A6A0">
      <w:pPr>
        <w:pStyle w:val="2"/>
        <w:spacing w:before="360" w:after="120"/>
      </w:pPr>
      <w:bookmarkStart w:id="14" w:name="_Toc1542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附件</w:t>
      </w:r>
      <w:bookmarkEnd w:id="14"/>
    </w:p>
    <w:p w14:paraId="79D4C2ED">
      <w:pPr>
        <w:spacing w:before="60" w:after="60"/>
      </w:pPr>
      <w:r>
        <w:rPr>
          <w:rFonts w:ascii="Arial" w:hAnsi="Arial" w:eastAsia="Arial" w:cs="Arial"/>
          <w:color w:val="000000"/>
          <w:sz w:val="20"/>
          <w:szCs w:val="20"/>
        </w:rPr>
        <w:t>表 4  目前遗留 HIGH 级别以上的缺陷列表</w:t>
      </w:r>
    </w:p>
    <w:p w14:paraId="47367A9A">
      <w:pPr>
        <w:spacing w:before="60" w:after="60"/>
      </w:pPr>
      <w:r>
        <w:rPr>
          <w:rFonts w:ascii="Arial" w:hAnsi="Arial"/>
          <w:b/>
          <w:color w:val="006600"/>
          <w:sz w:val="18"/>
          <w:szCs w:val="18"/>
        </w:rPr>
        <w:t>【已修复】</w:t>
      </w:r>
      <w:r>
        <w:rPr>
          <w:rFonts w:ascii="Arial" w:hAnsi="Arial"/>
          <w:sz w:val="18"/>
          <w:szCs w:val="18"/>
        </w:rPr>
        <w:t xml:space="preserve"> P-07（已修复）：application.yml 第 132 行存在 DeepSeek API Key 明文硬编码注释，风险等级 HIGH。已在本轮测试报告提交前通知开发团队删除明文 Key，改用环境变量注入，修复已确认。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2000"/>
        <w:gridCol w:w="4760"/>
      </w:tblGrid>
      <w:tr w14:paraId="3FD7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7D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96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一级模块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7D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二级模块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B0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BUG 说明</w:t>
            </w:r>
          </w:p>
        </w:tc>
      </w:tr>
      <w:tr w14:paraId="671A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6B5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16F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文件知识与系统管理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77C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文件与工作区管理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699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P-08：FileController.downloadFile() 缺少 target.startsWith(workspace) 工作区边界校验（删除接口有此校验，下载接口没有）。Windows 环境下路径穿越因目标路径不存在偶然返回 404，Linux 部署环境下可读取系统任意文件。风险等级 HIGH。建议修复：下载接口加入工作区边界检查，越界时返回 403。</w:t>
            </w:r>
          </w:p>
        </w:tc>
      </w:tr>
    </w:tbl>
    <w:p w14:paraId="6B2BCB1E">
      <w:pPr>
        <w:spacing w:before="60" w:after="60"/>
      </w:pPr>
    </w:p>
    <w:p w14:paraId="713C7D84">
      <w:pPr>
        <w:pStyle w:val="3"/>
        <w:spacing w:before="240" w:after="80"/>
      </w:pPr>
      <w:bookmarkStart w:id="15" w:name="_Toc1955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遗留 MEDIUM 级别缺陷列表</w:t>
      </w:r>
      <w:bookmarkEnd w:id="15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2000"/>
        <w:gridCol w:w="4760"/>
      </w:tblGrid>
      <w:tr w14:paraId="40F8F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84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88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一级模块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8A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二级模块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CF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BUG 说明</w:t>
            </w:r>
          </w:p>
        </w:tc>
      </w:tr>
      <w:tr w14:paraId="52D8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4C9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358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智能对话与模型协同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051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多模型协同回答</w:t>
            </w:r>
          </w:p>
        </w:tc>
        <w:tc>
          <w:tcPr>
            <w:tcW w:w="47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BB0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P-05：MULTI 模式下 Advisor 超时（默认 90s）后，Leader 可能基于不完整观点进行聚合，但前端无任何提示信息，用户无法感知。建议在聚合结果中注明哪些 Advisor 超时未返回。</w:t>
            </w:r>
          </w:p>
        </w:tc>
      </w:tr>
    </w:tbl>
    <w:p w14:paraId="606EE93E">
      <w:pPr>
        <w:spacing w:before="60" w:after="60"/>
      </w:pPr>
    </w:p>
    <w:p w14:paraId="08387D02">
      <w:pPr>
        <w:pStyle w:val="3"/>
        <w:spacing w:before="240" w:after="80"/>
      </w:pPr>
      <w:bookmarkStart w:id="16" w:name="_Toc24156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已知潜在风险项（不阻塞当前版本发布）</w:t>
      </w:r>
      <w:bookmarkEnd w:id="16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1"/>
        <w:gridCol w:w="2613"/>
        <w:gridCol w:w="2641"/>
        <w:gridCol w:w="895"/>
        <w:gridCol w:w="2640"/>
      </w:tblGrid>
      <w:tr w14:paraId="3D10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68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6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问题描述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D0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位置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B4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风险等级</w:t>
            </w:r>
          </w:p>
        </w:tc>
        <w:tc>
          <w:tcPr>
            <w:tcW w:w="2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BB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建议措施</w:t>
            </w:r>
          </w:p>
        </w:tc>
      </w:tr>
      <w:tr w14:paraId="638E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4F5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P-01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D84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RAG 向量索引和生成文件注册表仅驻内存，服务重启后全部丢失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946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InMemoryVectorStore
GeneratedFileRegistryService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D47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2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B26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考虑持久化向量存储（如 Chroma、Milvus）</w:t>
            </w:r>
          </w:p>
        </w:tc>
      </w:tr>
      <w:tr w14:paraId="2132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65F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P-02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43C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话题漂移检测硬编码 Ollama 地址 127.0.0.1:11434，Docker 环境下可能失效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EC4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api/mode.ts detectTopicDrift()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B98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低</w:t>
            </w:r>
          </w:p>
        </w:tc>
        <w:tc>
          <w:tcPr>
            <w:tcW w:w="2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6AC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改为可配置的环境变量</w:t>
            </w:r>
          </w:p>
        </w:tc>
      </w:tr>
      <w:tr w14:paraId="3CE2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BF8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P-04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2AF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toolsEnabled=false 依赖前端正确传参，不传则默认 true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6B1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WebhookController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962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低</w:t>
            </w:r>
          </w:p>
        </w:tc>
        <w:tc>
          <w:tcPr>
            <w:tcW w:w="2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45A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后端增加默认值处理，避免行为歧义</w:t>
            </w:r>
          </w:p>
        </w:tc>
      </w:tr>
      <w:tr w14:paraId="00E1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C5F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P-06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EEC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文件下载接口允许 allow-outside-read 绝对路径，存在工作区外文件访问风险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77C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FileController.downloadFile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9BD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2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000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严格限制 relativePath 在工作区目录内</w:t>
            </w:r>
          </w:p>
        </w:tc>
      </w:tr>
      <w:tr w14:paraId="167E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0A1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P-09</w:t>
            </w:r>
          </w:p>
        </w:tc>
        <w:tc>
          <w:tcPr>
            <w:tcW w:w="2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47A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/test/ai 接口的 apiKey 请求参数被后端静默忽略，无法通过接口传入自定义 Key 进行隔离测试；接口调用失败时 HTTP 状态码返回 200，不符合 RESTful 语义；reply 字段暴露上游 API 完整错误响应体（含 type/code 字段）。</w:t>
            </w:r>
          </w:p>
        </w:tc>
        <w:tc>
          <w:tcPr>
            <w:tcW w:w="2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012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relic-core/TestController</w:t>
            </w:r>
          </w:p>
        </w:tc>
        <w:tc>
          <w:tcPr>
            <w:tcW w:w="10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1CC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Arial"/>
                <w:color w:val="00000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29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194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1) apiKey 参数接入，或在接口文档中明确说明该参数无效；2) 调用失败时返回 HTTP 503；3) reply 字段对上游错误体</w:t>
            </w:r>
            <w:r>
              <w:rPr>
                <w:rFonts w:hint="eastAsia" w:eastAsia="宋体" w:cs="Arial"/>
                <w:color w:val="000000"/>
                <w:sz w:val="18"/>
                <w:szCs w:val="18"/>
                <w:lang w:val="en-US" w:eastAsia="zh-CN"/>
              </w:rPr>
              <w:t>脱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敏处理</w:t>
            </w:r>
          </w:p>
        </w:tc>
      </w:tr>
    </w:tbl>
    <w:p w14:paraId="4E76ECB4">
      <w:pPr>
        <w:spacing w:before="60" w:after="60"/>
      </w:pPr>
    </w:p>
    <w:p w14:paraId="6B6078C8">
      <w:pPr>
        <w:pStyle w:val="3"/>
        <w:spacing w:before="240" w:after="80"/>
      </w:pPr>
      <w:bookmarkStart w:id="17" w:name="_Toc9267"/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测试环境配置说明</w:t>
      </w:r>
      <w:bookmarkEnd w:id="17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3560"/>
      </w:tblGrid>
      <w:tr w14:paraId="607E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17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0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版本/地址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B6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E08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6E6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后端（relic-core）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FEF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Java 21 + Spring Boot 3.4.3
http://127.0.0.1:8082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286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Maven 构建，快速启动：quick-start.bat</w:t>
            </w:r>
          </w:p>
        </w:tc>
      </w:tr>
      <w:tr w14:paraId="6AF8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993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前端（relic-face）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960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Vue 3.5 + Vite 7.3
http://127.0.0.1:3000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77E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npm run dev，代理 /api 至 8082</w:t>
            </w:r>
          </w:p>
        </w:tc>
      </w:tr>
      <w:tr w14:paraId="1249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A37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网关（OpenClaw）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825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npx openclaw
ws://127.0.0.1:18789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D34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启动前需配置 openclaw.json</w:t>
            </w:r>
          </w:p>
        </w:tc>
      </w:tr>
      <w:tr w14:paraId="18D3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448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本地模型（Ollama）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2A7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gemma3:1b
http://127.0.0.1:11434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B2B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用于会话命名、兜底及话题漂移检测</w:t>
            </w:r>
          </w:p>
        </w:tc>
      </w:tr>
      <w:tr w14:paraId="00AB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592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主模型（DeepSeek）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CE2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deepseek-chat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A0B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需配置 DEEPSEEK_API_KEY 环境变量</w:t>
            </w:r>
          </w:p>
        </w:tc>
      </w:tr>
      <w:tr w14:paraId="42F6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65C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Advisor 1（Kimi）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FD4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kimi-k2.5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65E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需配置 KIMI_API_KEY 环境变量</w:t>
            </w:r>
          </w:p>
        </w:tc>
      </w:tr>
      <w:tr w14:paraId="0D869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178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Advisor 2（Qwen）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EC0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qwen-vl-plus-latest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E76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需配置 QWEN_API_KEY 环境变量</w:t>
            </w:r>
          </w:p>
        </w:tc>
      </w:tr>
      <w:tr w14:paraId="0426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1A1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Docker Compose</w:t>
            </w:r>
          </w:p>
        </w:tc>
        <w:tc>
          <w:tcPr>
            <w:tcW w:w="34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FBB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docker compose up -d --build</w:t>
            </w:r>
          </w:p>
        </w:tc>
        <w:tc>
          <w:tcPr>
            <w:tcW w:w="35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B6A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一键启动全套服务</w:t>
            </w:r>
          </w:p>
        </w:tc>
      </w:tr>
    </w:tbl>
    <w:p w14:paraId="4010D21F">
      <w:pPr>
        <w:spacing w:before="60" w:after="6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01BDC">
    <w:pPr>
      <w:pBdr>
        <w:top w:val="single" w:color="2E75B6" w:sz="6" w:space="0"/>
      </w:pBdr>
      <w:jc w:val="center"/>
    </w:pPr>
    <w:r>
      <w:rPr>
        <w:rFonts w:ascii="Arial" w:hAnsi="Arial" w:eastAsia="Arial" w:cs="Arial"/>
        <w:color w:val="595959"/>
        <w:sz w:val="16"/>
        <w:szCs w:val="16"/>
      </w:rPr>
      <w:t xml:space="preserve">第三小组  </w:t>
    </w:r>
    <w:r>
      <w:rPr>
        <w:rFonts w:ascii="Arial" w:hAnsi="Arial" w:eastAsia="Arial" w:cs="Arial"/>
        <w:color w:val="595959"/>
        <w:sz w:val="16"/>
        <w:szCs w:val="16"/>
      </w:rPr>
      <w:fldChar w:fldCharType="begin"/>
    </w:r>
    <w:r>
      <w:rPr>
        <w:rFonts w:ascii="Arial" w:hAnsi="Arial" w:eastAsia="Arial" w:cs="Arial"/>
        <w:color w:val="595959"/>
        <w:sz w:val="16"/>
        <w:szCs w:val="16"/>
      </w:rPr>
      <w:instrText xml:space="preserve">PAGE</w:instrText>
    </w:r>
    <w:r>
      <w:rPr>
        <w:rFonts w:ascii="Arial" w:hAnsi="Arial" w:eastAsia="Arial" w:cs="Arial"/>
        <w:color w:val="595959"/>
        <w:sz w:val="16"/>
        <w:szCs w:val="16"/>
      </w:rPr>
      <w:fldChar w:fldCharType="separate"/>
    </w:r>
    <w:r>
      <w:rPr>
        <w:rFonts w:ascii="Arial" w:hAnsi="Arial" w:eastAsia="Arial" w:cs="Arial"/>
        <w:color w:val="595959"/>
        <w:sz w:val="16"/>
        <w:szCs w:val="16"/>
      </w:rPr>
      <w:fldChar w:fldCharType="end"/>
    </w:r>
    <w:r>
      <w:rPr>
        <w:rFonts w:ascii="Arial" w:hAnsi="Arial" w:eastAsia="Arial" w:cs="Arial"/>
        <w:color w:val="595959"/>
        <w:sz w:val="16"/>
        <w:szCs w:val="16"/>
      </w:rPr>
      <w:t xml:space="preserve"> / </w:t>
    </w:r>
    <w:r>
      <w:rPr>
        <w:rFonts w:ascii="Arial" w:hAnsi="Arial" w:eastAsia="Arial" w:cs="Arial"/>
        <w:color w:val="595959"/>
        <w:sz w:val="16"/>
        <w:szCs w:val="16"/>
      </w:rPr>
      <w:fldChar w:fldCharType="begin"/>
    </w:r>
    <w:r>
      <w:rPr>
        <w:rFonts w:ascii="Arial" w:hAnsi="Arial" w:eastAsia="Arial" w:cs="Arial"/>
        <w:color w:val="595959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595959"/>
        <w:sz w:val="16"/>
        <w:szCs w:val="16"/>
      </w:rPr>
      <w:fldChar w:fldCharType="separate"/>
    </w:r>
    <w:r>
      <w:rPr>
        <w:rFonts w:ascii="Arial" w:hAnsi="Arial" w:eastAsia="Arial" w:cs="Arial"/>
        <w:color w:val="595959"/>
        <w:sz w:val="16"/>
        <w:szCs w:val="16"/>
      </w:rPr>
      <w:fldChar w:fldCharType="end"/>
    </w:r>
    <w:r>
      <w:rPr>
        <w:rFonts w:ascii="Arial" w:hAnsi="Arial" w:eastAsia="Arial" w:cs="Arial"/>
        <w:color w:val="595959"/>
        <w:sz w:val="16"/>
        <w:szCs w:val="16"/>
      </w:rPr>
      <w:t xml:space="preserve">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BCEA7">
    <w:pPr>
      <w:pBdr>
        <w:bottom w:val="single" w:color="2E75B6" w:sz="6" w:space="0"/>
      </w:pBdr>
      <w:tabs>
        <w:tab w:val="right" w:pos="9360"/>
      </w:tabs>
    </w:pPr>
    <w:r>
      <w:rPr>
        <w:rFonts w:ascii="Arial" w:hAnsi="Arial" w:eastAsia="Arial" w:cs="Arial"/>
        <w:color w:val="595959"/>
        <w:sz w:val="16"/>
        <w:szCs w:val="16"/>
      </w:rPr>
      <w:t>Relic 多模型竞争优化 AI 助手  |  系统测试报告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color w:val="595959"/>
        <w:sz w:val="16"/>
        <w:szCs w:val="16"/>
      </w:rPr>
      <w:t xml:space="preserve">V1.0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C26744A"/>
    <w:rsid w:val="499511C2"/>
    <w:rsid w:val="4B167D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59595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2923</Words>
  <Characters>4701</Characters>
  <TotalTime>2</TotalTime>
  <ScaleCrop>false</ScaleCrop>
  <LinksUpToDate>false</LinksUpToDate>
  <CharactersWithSpaces>5013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2026-06-05T03:30:00Z</dcterms:created>
  <dc:creator>Un-named</dc:creator>
  <cp:lastModifiedBy>杨宗深</cp:lastModifiedBy>
  <dcterms:modified xsi:type="dcterms:W3CDTF">2026-06-05T11:22:03Z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eyJoZGlkIjoiNWEwOWJlMTlmNDBhMDEwZWExY2U4MjM2Yzg4ZWM5ZGUiLCJ1c2VySWQiOiIxNjYyODQ5NjA3In0=</vt:lpwstr>
  </property>
  <property fmtid="{D5CDD505-2E9C-101B-9397-08002B2CF9AE}" pid="3" name="KSOProductBuildVer">
    <vt:lpwstr>2052-12.1.0.26375</vt:lpwstr>
  </property>
  <property fmtid="{D5CDD505-2E9C-101B-9397-08002B2CF9AE}" pid="4" name="ICV">
    <vt:lpwstr>18CA042AAA134CA09C9B305E7C0D4634_12</vt:lpwstr>
  </property>
</Properties>
</file>