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DDD7" w14:textId="77777777" w:rsidR="005A6389" w:rsidRPr="005A6389" w:rsidRDefault="0005609F" w:rsidP="0005609F">
      <w:pPr>
        <w:pStyle w:val="Heading1"/>
        <w:rPr>
          <w:lang w:val="en-US"/>
        </w:rPr>
      </w:pPr>
      <w:r>
        <w:rPr>
          <w:lang w:val="en-US"/>
        </w:rPr>
        <w:t>Standard Operation Procedure</w:t>
      </w:r>
      <w:r w:rsidR="005A6389" w:rsidRPr="005A6389">
        <w:rPr>
          <w:lang w:val="en-US"/>
        </w:rPr>
        <w:t xml:space="preserve"> </w:t>
      </w:r>
      <w:r w:rsidR="00D8717F">
        <w:rPr>
          <w:lang w:val="en-US"/>
        </w:rPr>
        <w:t>–</w:t>
      </w:r>
      <w:r w:rsidR="005A6389" w:rsidRPr="005A6389">
        <w:rPr>
          <w:lang w:val="en-US"/>
        </w:rPr>
        <w:t xml:space="preserve"> </w:t>
      </w:r>
      <w:r w:rsidR="004C4D94">
        <w:rPr>
          <w:lang w:val="en-US"/>
        </w:rPr>
        <w:t>acidification of slurry/manure</w:t>
      </w:r>
    </w:p>
    <w:p w14:paraId="409A680F" w14:textId="77777777" w:rsidR="005A6389" w:rsidRPr="005A6389" w:rsidRDefault="000A1903" w:rsidP="005A6389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Name of the analysis</w:t>
      </w:r>
      <w:r w:rsidR="005A6389" w:rsidRPr="005A6389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7E96D0F3" w14:textId="77777777" w:rsidR="00350A94" w:rsidRDefault="004C4D94" w:rsidP="000A1903">
      <w:pPr>
        <w:rPr>
          <w:lang w:val="en-US" w:eastAsia="da-DK"/>
        </w:rPr>
      </w:pPr>
      <w:r>
        <w:rPr>
          <w:lang w:val="en-US" w:eastAsia="da-DK"/>
        </w:rPr>
        <w:t>Lab scale acidification of slurry/manure</w:t>
      </w:r>
    </w:p>
    <w:p w14:paraId="7ADB01BF" w14:textId="77777777" w:rsidR="005A6389" w:rsidRDefault="00350A94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Purpose of the analysis</w:t>
      </w:r>
      <w:r w:rsidR="005A6389" w:rsidRPr="005A6389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3EDEE5D0" w14:textId="77777777" w:rsidR="00350A94" w:rsidRPr="004C4D94" w:rsidRDefault="004C4D94" w:rsidP="00350A94">
      <w:pPr>
        <w:rPr>
          <w:lang w:val="en-US" w:eastAsia="da-DK"/>
        </w:rPr>
      </w:pPr>
      <w:r w:rsidRPr="004C4D94">
        <w:rPr>
          <w:lang w:val="en-US" w:eastAsia="da-DK"/>
        </w:rPr>
        <w:t>To know the amount of acid, which is, need</w:t>
      </w:r>
      <w:r w:rsidR="00981755">
        <w:rPr>
          <w:lang w:val="en-US" w:eastAsia="da-DK"/>
        </w:rPr>
        <w:t>ed</w:t>
      </w:r>
      <w:r w:rsidRPr="004C4D94">
        <w:rPr>
          <w:lang w:val="en-US" w:eastAsia="da-DK"/>
        </w:rPr>
        <w:t xml:space="preserve"> to reach a specified </w:t>
      </w:r>
      <w:r>
        <w:rPr>
          <w:lang w:val="en-US" w:eastAsia="da-DK"/>
        </w:rPr>
        <w:t>pH value</w:t>
      </w:r>
      <w:r w:rsidR="00AF180D">
        <w:rPr>
          <w:lang w:val="en-US" w:eastAsia="da-DK"/>
        </w:rPr>
        <w:t xml:space="preserve"> </w:t>
      </w:r>
      <w:r w:rsidR="00981755">
        <w:rPr>
          <w:lang w:val="en-US" w:eastAsia="da-DK"/>
        </w:rPr>
        <w:t xml:space="preserve">e.g. </w:t>
      </w:r>
      <w:r w:rsidR="00AF180D">
        <w:rPr>
          <w:lang w:val="en-US" w:eastAsia="da-DK"/>
        </w:rPr>
        <w:t>before slurry application in a field experiment.</w:t>
      </w:r>
    </w:p>
    <w:p w14:paraId="082325EC" w14:textId="77777777" w:rsidR="005A6389" w:rsidRDefault="005A6389" w:rsidP="005A6389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 w:rsidRPr="0043725E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Method standard:</w:t>
      </w:r>
    </w:p>
    <w:p w14:paraId="47727B8B" w14:textId="77777777" w:rsidR="00E60E55" w:rsidRDefault="0024389E" w:rsidP="009617AA">
      <w:pPr>
        <w:rPr>
          <w:i/>
          <w:lang w:val="en-US" w:eastAsia="da-DK"/>
        </w:rPr>
      </w:pPr>
      <w:r>
        <w:rPr>
          <w:i/>
          <w:lang w:val="en-US" w:eastAsia="da-DK"/>
        </w:rPr>
        <w:t>“Homemade”</w:t>
      </w:r>
    </w:p>
    <w:p w14:paraId="0DFA4ECD" w14:textId="77777777" w:rsidR="00B30A9F" w:rsidRDefault="00487FA4" w:rsidP="009617AA">
      <w:pPr>
        <w:rPr>
          <w:i/>
          <w:lang w:val="en-US" w:eastAsia="da-DK"/>
        </w:rPr>
      </w:pPr>
      <w:r w:rsidRPr="00487FA4">
        <w:rPr>
          <w:lang w:val="en-US" w:eastAsia="da-DK"/>
        </w:rPr>
        <w:t>Acidification of manure is based on a chemical principle. In the manure there is ammonia (NH3), which is a gas that evaporates, and ammonium (NH4 +), which is bound in the manure in the form of nutrients. There is a chemical equilibrium between NH3 and NH4 +. By lowering the acidity of the manure, the equilibrium is shifted towards ammonium (NH4 +) and virtually no ammonia (NH3) is formed in the manure. When there is no ammonia, it cannot evaporate either</w:t>
      </w:r>
      <w:r w:rsidRPr="00487FA4">
        <w:rPr>
          <w:i/>
          <w:lang w:val="en-US" w:eastAsia="da-DK"/>
        </w:rPr>
        <w:t>.</w:t>
      </w:r>
    </w:p>
    <w:p w14:paraId="56ADD701" w14:textId="77777777" w:rsidR="00B30A9F" w:rsidRPr="00B30A9F" w:rsidRDefault="00B30A9F" w:rsidP="009617AA">
      <w:pPr>
        <w:rPr>
          <w:lang w:val="en-US" w:eastAsia="da-DK"/>
        </w:rPr>
      </w:pPr>
    </w:p>
    <w:p w14:paraId="661E149B" w14:textId="77777777" w:rsidR="000E69CB" w:rsidRDefault="000A1903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Reagents and equipment</w:t>
      </w:r>
      <w:r w:rsidR="005A6389" w:rsidRPr="005A6389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2B0976F2" w14:textId="77777777" w:rsidR="009617AA" w:rsidRPr="00AF180D" w:rsidRDefault="004C4D94" w:rsidP="009617AA">
      <w:pPr>
        <w:pStyle w:val="NoSpacing"/>
        <w:numPr>
          <w:ilvl w:val="0"/>
          <w:numId w:val="5"/>
        </w:numPr>
        <w:rPr>
          <w:lang w:val="en-US"/>
        </w:rPr>
      </w:pPr>
      <w:r w:rsidRPr="00AF180D">
        <w:rPr>
          <w:lang w:val="en-US"/>
        </w:rPr>
        <w:t xml:space="preserve">Analytical scale, </w:t>
      </w:r>
      <w:r w:rsidR="002C0C62">
        <w:rPr>
          <w:lang w:val="en-US"/>
        </w:rPr>
        <w:t>watch</w:t>
      </w:r>
      <w:r w:rsidR="00981755">
        <w:rPr>
          <w:lang w:val="en-US"/>
        </w:rPr>
        <w:t xml:space="preserve">, </w:t>
      </w:r>
      <w:r w:rsidRPr="00AF180D">
        <w:rPr>
          <w:lang w:val="en-US"/>
        </w:rPr>
        <w:t>pH-meter; magnetic stirrer, magnet</w:t>
      </w:r>
      <w:r w:rsidR="00AF180D" w:rsidRPr="00AF180D">
        <w:rPr>
          <w:lang w:val="en-US"/>
        </w:rPr>
        <w:t xml:space="preserve">, pipette </w:t>
      </w:r>
      <w:r w:rsidR="002E1FCE">
        <w:rPr>
          <w:lang w:val="en-US"/>
        </w:rPr>
        <w:t xml:space="preserve">and tip </w:t>
      </w:r>
      <w:r w:rsidR="00AF180D" w:rsidRPr="00AF180D">
        <w:rPr>
          <w:lang w:val="en-US"/>
        </w:rPr>
        <w:t xml:space="preserve">(100 </w:t>
      </w:r>
      <w:r w:rsidR="00AF180D" w:rsidRPr="00AF180D">
        <w:rPr>
          <w:rFonts w:cstheme="minorHAnsi"/>
          <w:lang w:val="en-US"/>
        </w:rPr>
        <w:t>µ</w:t>
      </w:r>
      <w:r w:rsidR="00AF180D" w:rsidRPr="00AF180D">
        <w:rPr>
          <w:lang w:val="en-US"/>
        </w:rPr>
        <w:t>l)</w:t>
      </w:r>
      <w:r w:rsidR="002E1FCE">
        <w:rPr>
          <w:lang w:val="en-US"/>
        </w:rPr>
        <w:t xml:space="preserve"> </w:t>
      </w:r>
      <w:r w:rsidR="00AF180D" w:rsidRPr="00AF180D">
        <w:rPr>
          <w:lang w:val="en-US"/>
        </w:rPr>
        <w:t xml:space="preserve">and </w:t>
      </w:r>
      <w:r w:rsidR="002E1FCE">
        <w:rPr>
          <w:lang w:val="en-US"/>
        </w:rPr>
        <w:t xml:space="preserve">a </w:t>
      </w:r>
      <w:r w:rsidR="00AF180D" w:rsidRPr="00AF180D">
        <w:rPr>
          <w:lang w:val="en-US"/>
        </w:rPr>
        <w:t>500</w:t>
      </w:r>
      <w:r w:rsidR="00981755">
        <w:rPr>
          <w:lang w:val="en-US"/>
        </w:rPr>
        <w:t>/1000</w:t>
      </w:r>
      <w:r w:rsidR="00AF180D" w:rsidRPr="00AF180D">
        <w:rPr>
          <w:lang w:val="en-US"/>
        </w:rPr>
        <w:t xml:space="preserve"> ml beaker</w:t>
      </w:r>
      <w:r w:rsidR="002E1FCE">
        <w:rPr>
          <w:lang w:val="en-US"/>
        </w:rPr>
        <w:t>.</w:t>
      </w:r>
    </w:p>
    <w:p w14:paraId="2524E653" w14:textId="77777777" w:rsidR="009617AA" w:rsidRPr="00AF180D" w:rsidRDefault="00AF180D" w:rsidP="009617AA">
      <w:pPr>
        <w:pStyle w:val="NoSpacing"/>
        <w:numPr>
          <w:ilvl w:val="0"/>
          <w:numId w:val="5"/>
        </w:numPr>
        <w:rPr>
          <w:lang w:val="en-US"/>
        </w:rPr>
      </w:pPr>
      <w:r w:rsidRPr="00AF180D">
        <w:rPr>
          <w:lang w:val="en-US"/>
        </w:rPr>
        <w:t>Slurry/manure</w:t>
      </w:r>
      <w:r w:rsidR="002E1FCE">
        <w:rPr>
          <w:lang w:val="en-US"/>
        </w:rPr>
        <w:t>.</w:t>
      </w:r>
    </w:p>
    <w:p w14:paraId="13A4D1C6" w14:textId="77777777" w:rsidR="009617AA" w:rsidRPr="00AF180D" w:rsidRDefault="00566B52" w:rsidP="009617AA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95</w:t>
      </w:r>
      <w:r w:rsidR="0024389E">
        <w:rPr>
          <w:lang w:val="en-US"/>
        </w:rPr>
        <w:t xml:space="preserve"> </w:t>
      </w:r>
      <w:r>
        <w:rPr>
          <w:lang w:val="en-US"/>
        </w:rPr>
        <w:t>%</w:t>
      </w:r>
      <w:r w:rsidR="00AF180D" w:rsidRPr="00AF180D">
        <w:rPr>
          <w:lang w:val="en-US"/>
        </w:rPr>
        <w:t xml:space="preserve"> Sulfuric acid</w:t>
      </w:r>
      <w:r w:rsidR="002E1FCE">
        <w:rPr>
          <w:lang w:val="en-US"/>
        </w:rPr>
        <w:t>.</w:t>
      </w:r>
    </w:p>
    <w:p w14:paraId="351067AE" w14:textId="77777777" w:rsidR="005A6389" w:rsidRDefault="00310338" w:rsidP="00302BE9">
      <w:pPr>
        <w:pStyle w:val="NoSpacing"/>
        <w:numPr>
          <w:ilvl w:val="0"/>
          <w:numId w:val="5"/>
        </w:numPr>
        <w:rPr>
          <w:lang w:val="en-US"/>
        </w:rPr>
      </w:pPr>
      <w:r>
        <w:rPr>
          <w:lang w:val="en-US"/>
        </w:rPr>
        <w:t>Safety gogg</w:t>
      </w:r>
      <w:r w:rsidR="00AF180D">
        <w:rPr>
          <w:lang w:val="en-US"/>
        </w:rPr>
        <w:t>les, gloves and lab coat</w:t>
      </w:r>
      <w:r>
        <w:rPr>
          <w:lang w:val="en-US"/>
        </w:rPr>
        <w:t>.</w:t>
      </w:r>
      <w:r w:rsidR="00302BE9">
        <w:rPr>
          <w:lang w:val="en-US"/>
        </w:rPr>
        <w:t xml:space="preserve"> </w:t>
      </w:r>
      <w:hyperlink r:id="rId8" w:history="1">
        <w:r w:rsidR="00302BE9" w:rsidRPr="000962CC">
          <w:rPr>
            <w:rStyle w:val="Hyperlink"/>
            <w:lang w:val="en-US"/>
          </w:rPr>
          <w:t>https://dk.vwr.com/assetsvc/asset/da_DK/id/7668377/contents</w:t>
        </w:r>
      </w:hyperlink>
    </w:p>
    <w:p w14:paraId="51665461" w14:textId="77777777" w:rsidR="00302BE9" w:rsidRDefault="00302BE9" w:rsidP="00302BE9">
      <w:pPr>
        <w:pStyle w:val="NoSpacing"/>
        <w:ind w:left="720"/>
        <w:rPr>
          <w:lang w:val="en-US"/>
        </w:rPr>
      </w:pPr>
      <w:hyperlink r:id="rId9" w:history="1">
        <w:r w:rsidRPr="000962CC">
          <w:rPr>
            <w:rStyle w:val="Hyperlink"/>
            <w:lang w:val="en-US"/>
          </w:rPr>
          <w:t>https://kiros.dk/Web/navigator?action=details&amp;key=22787&amp;lager=&amp;lang</w:t>
        </w:r>
      </w:hyperlink>
      <w:r w:rsidRPr="00302BE9">
        <w:rPr>
          <w:lang w:val="en-US"/>
        </w:rPr>
        <w:t>=</w:t>
      </w:r>
    </w:p>
    <w:p w14:paraId="5DBFE2BB" w14:textId="77777777" w:rsidR="00E70E9C" w:rsidRDefault="00E70E9C" w:rsidP="00E70E9C">
      <w:pPr>
        <w:pStyle w:val="NoSpacing"/>
        <w:rPr>
          <w:i/>
          <w:lang w:val="en-US"/>
        </w:rPr>
      </w:pPr>
      <w:r w:rsidRPr="00AE252A">
        <w:rPr>
          <w:noProof/>
          <w:lang w:eastAsia="da-DK"/>
        </w:rPr>
        <mc:AlternateContent>
          <mc:Choice Requires="wps">
            <w:drawing>
              <wp:anchor distT="45720" distB="45720" distL="182880" distR="182880" simplePos="0" relativeHeight="251659264" behindDoc="1" locked="0" layoutInCell="1" allowOverlap="0" wp14:anchorId="140C1791" wp14:editId="2EF0DEE2">
                <wp:simplePos x="0" y="0"/>
                <wp:positionH relativeFrom="margin">
                  <wp:posOffset>0</wp:posOffset>
                </wp:positionH>
                <wp:positionV relativeFrom="paragraph">
                  <wp:posOffset>423545</wp:posOffset>
                </wp:positionV>
                <wp:extent cx="5857875" cy="1085850"/>
                <wp:effectExtent l="38100" t="38100" r="47625" b="38100"/>
                <wp:wrapTight wrapText="bothSides">
                  <wp:wrapPolygon edited="0">
                    <wp:start x="-140" y="-758"/>
                    <wp:lineTo x="-140" y="21979"/>
                    <wp:lineTo x="21705" y="21979"/>
                    <wp:lineTo x="21705" y="-758"/>
                    <wp:lineTo x="-140" y="-758"/>
                  </wp:wrapPolygon>
                </wp:wrapTight>
                <wp:docPr id="215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7875" cy="1085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76200" cmpd="dbl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D3A9D" w14:textId="77777777" w:rsidR="00E70E9C" w:rsidRPr="00E70E9C" w:rsidRDefault="00E70E9C" w:rsidP="00E70E9C"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E70E9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 xml:space="preserve">Work accordingly to the guidelines in </w:t>
                            </w:r>
                            <w:hyperlink r:id="rId10" w:history="1">
                              <w:r w:rsidRPr="00E70E9C">
                                <w:rPr>
                                  <w:rStyle w:val="Hyperlink"/>
                                  <w:rFonts w:ascii="Times New Roman" w:hAnsi="Times New Roman"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  <w:t>www.Kiros.dk</w:t>
                              </w:r>
                            </w:hyperlink>
                            <w:r w:rsidRPr="00E70E9C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E70E9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 xml:space="preserve">and to the guidelines and safety instructions given by teachers, Laboratory Technologists </w:t>
                            </w:r>
                            <w:r w:rsidR="00A72DE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>or</w:t>
                            </w:r>
                            <w:r w:rsidRPr="00E70E9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GB"/>
                              </w:rPr>
                              <w:t xml:space="preserve"> assistants in the laboratory.</w:t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B8C09" id="Rektangel 4" o:spid="_x0000_s1026" style="position:absolute;margin-left:0;margin-top:33.35pt;width:461.25pt;height:85.5pt;z-index:-251657216;visibility:visible;mso-wrap-style:square;mso-width-percent:0;mso-height-percent:0;mso-wrap-distance-left:14.4pt;mso-wrap-distance-top:3.6pt;mso-wrap-distance-right:14.4pt;mso-wrap-distance-bottom:3.6pt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" o:allowoverlap="f" fillcolor="#7f7f7f [1612]" strokecolor="#404040 [2429]" strokeweight="6pt">
                <v:stroke linestyle="thinThin"/>
                <v:textbox inset="14.4pt,14.4pt,14.4pt,14.4pt">
                  <w:txbxContent>
                    <w:p w:rsidR="00E70E9C" w:rsidRPr="00E70E9C" w:rsidRDefault="00E70E9C" w:rsidP="00E70E9C"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</w:pPr>
                      <w:r w:rsidRPr="00E70E9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 xml:space="preserve">Work accordingly to the guidelines in </w:t>
                      </w:r>
                      <w:hyperlink r:id="rId11" w:history="1">
                        <w:r w:rsidRPr="00E70E9C">
                          <w:rPr>
                            <w:rStyle w:val="Hyperlink"/>
                            <w:rFonts w:ascii="Times New Roman" w:hAnsi="Times New Roman"/>
                            <w:i/>
                            <w:sz w:val="28"/>
                            <w:szCs w:val="28"/>
                            <w:lang w:val="en-GB"/>
                          </w:rPr>
                          <w:t>www.Kiros.dk</w:t>
                        </w:r>
                      </w:hyperlink>
                      <w:r w:rsidRPr="00E70E9C">
                        <w:rPr>
                          <w:rFonts w:ascii="Times New Roman" w:hAnsi="Times New Roman"/>
                          <w:i/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Pr="00E70E9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 xml:space="preserve">and to the guidelines and safety instructions given by teachers, Laboratory Technologists </w:t>
                      </w:r>
                      <w:r w:rsidR="00A72DE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>or</w:t>
                      </w:r>
                      <w:r w:rsidRPr="00E70E9C">
                        <w:rPr>
                          <w:rFonts w:ascii="Times New Roman" w:hAnsi="Times New Roman"/>
                          <w:sz w:val="28"/>
                          <w:szCs w:val="28"/>
                          <w:lang w:val="en-GB"/>
                        </w:rPr>
                        <w:t xml:space="preserve"> assistants in the laboratory.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256A0371" w14:textId="77777777" w:rsidR="00E60E55" w:rsidRPr="00E70E9C" w:rsidRDefault="00E60E55" w:rsidP="00E60E55">
      <w:pPr>
        <w:pStyle w:val="NoSpacing"/>
        <w:rPr>
          <w:lang w:val="en-US"/>
        </w:rPr>
      </w:pPr>
    </w:p>
    <w:p w14:paraId="6F12C1EA" w14:textId="77777777" w:rsidR="00397AB5" w:rsidRDefault="00BF5A4F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Sample p</w:t>
      </w:r>
      <w:r w:rsidR="000A1903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reparations:</w:t>
      </w:r>
    </w:p>
    <w:p w14:paraId="3DA6333B" w14:textId="77777777" w:rsidR="000A1903" w:rsidRPr="00F25BF0" w:rsidRDefault="004725F1" w:rsidP="00BF5A4F">
      <w:pPr>
        <w:rPr>
          <w:lang w:val="en-US" w:eastAsia="da-DK"/>
        </w:rPr>
      </w:pPr>
      <w:r>
        <w:rPr>
          <w:lang w:val="en-US" w:eastAsia="da-DK"/>
        </w:rPr>
        <w:t>Make sure it the sample is as homogeny as possible.</w:t>
      </w:r>
    </w:p>
    <w:p w14:paraId="2C0836C7" w14:textId="77777777" w:rsidR="00A658E7" w:rsidRDefault="000A1903" w:rsidP="00A658E7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 w:rsidRPr="00A658E7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lastRenderedPageBreak/>
        <w:t>Reagents</w:t>
      </w:r>
      <w:r w:rsidR="00A658E7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 xml:space="preserve"> preparations: </w:t>
      </w:r>
    </w:p>
    <w:p w14:paraId="522A29B0" w14:textId="77777777" w:rsidR="00966EAE" w:rsidRPr="00385E9D" w:rsidRDefault="00385E9D" w:rsidP="00385E9D">
      <w:pPr>
        <w:rPr>
          <w:lang w:val="en-US" w:eastAsia="da-DK"/>
        </w:rPr>
      </w:pPr>
      <w:r w:rsidRPr="00385E9D">
        <w:rPr>
          <w:lang w:val="en-US" w:eastAsia="da-DK"/>
        </w:rPr>
        <w:t>None</w:t>
      </w:r>
    </w:p>
    <w:p w14:paraId="368E2406" w14:textId="77777777" w:rsidR="00B70148" w:rsidRDefault="00B70148" w:rsidP="00B70148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 w:rsidRPr="007F0D24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Calibration:</w:t>
      </w:r>
    </w:p>
    <w:p w14:paraId="0608C0EA" w14:textId="77777777" w:rsidR="00385E9D" w:rsidRPr="00385E9D" w:rsidRDefault="00385E9D" w:rsidP="00385E9D">
      <w:p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 w:rsidRPr="00385E9D">
        <w:rPr>
          <w:rFonts w:eastAsia="Times New Roman" w:cs="Segoe UI"/>
          <w:bCs/>
          <w:color w:val="172B4D"/>
          <w:spacing w:val="-1"/>
          <w:lang w:val="en-US" w:eastAsia="da-DK"/>
        </w:rPr>
        <w:t>Calibrate the scale, pipette and the pH-meter according to their manuals</w:t>
      </w:r>
      <w:r>
        <w:rPr>
          <w:rFonts w:eastAsia="Times New Roman" w:cs="Segoe UI"/>
          <w:bCs/>
          <w:color w:val="172B4D"/>
          <w:spacing w:val="-1"/>
          <w:lang w:val="en-US" w:eastAsia="da-DK"/>
        </w:rPr>
        <w:t>.</w:t>
      </w:r>
    </w:p>
    <w:p w14:paraId="18DD9678" w14:textId="77777777" w:rsidR="00B70148" w:rsidRDefault="00B70148" w:rsidP="00B70148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</w:p>
    <w:p w14:paraId="07E23BAF" w14:textId="77777777" w:rsidR="000E69CB" w:rsidRDefault="000A1903" w:rsidP="005A6389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 xml:space="preserve">Procedure: </w:t>
      </w:r>
    </w:p>
    <w:p w14:paraId="0D1863FF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Calibrate the pH-meter according to its manual</w:t>
      </w:r>
      <w:r w:rsidR="002E1FCE">
        <w:rPr>
          <w:lang w:val="en-US" w:eastAsia="da-DK"/>
        </w:rPr>
        <w:t xml:space="preserve"> before start.</w:t>
      </w:r>
    </w:p>
    <w:p w14:paraId="7BC0E2AF" w14:textId="77777777" w:rsidR="00385E9D" w:rsidRPr="00F25BF0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 w:rsidRPr="00F25BF0">
        <w:rPr>
          <w:lang w:val="en-US" w:eastAsia="da-DK"/>
        </w:rPr>
        <w:t xml:space="preserve">Mix </w:t>
      </w:r>
      <w:r>
        <w:rPr>
          <w:lang w:val="en-US" w:eastAsia="da-DK"/>
        </w:rPr>
        <w:t xml:space="preserve">the sample </w:t>
      </w:r>
      <w:r w:rsidRPr="00F25BF0">
        <w:rPr>
          <w:lang w:val="en-US" w:eastAsia="da-DK"/>
        </w:rPr>
        <w:t>and weigh of 250 gram in a suitable beaker</w:t>
      </w:r>
      <w:r>
        <w:rPr>
          <w:lang w:val="en-US" w:eastAsia="da-DK"/>
        </w:rPr>
        <w:t>.</w:t>
      </w:r>
    </w:p>
    <w:p w14:paraId="31C5447E" w14:textId="77777777" w:rsidR="00385E9D" w:rsidRPr="00395787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 w:rsidRPr="00395787">
        <w:rPr>
          <w:lang w:val="en-US" w:eastAsia="da-DK"/>
        </w:rPr>
        <w:t>Add a magnet to the beaker and start the magnetic stirrer</w:t>
      </w:r>
      <w:r>
        <w:rPr>
          <w:lang w:val="en-US" w:eastAsia="da-DK"/>
        </w:rPr>
        <w:t>.</w:t>
      </w:r>
    </w:p>
    <w:p w14:paraId="77E1656B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 w:rsidRPr="00395787">
        <w:rPr>
          <w:lang w:val="en-US" w:eastAsia="da-DK"/>
        </w:rPr>
        <w:t>Measure the pH</w:t>
      </w:r>
      <w:r>
        <w:rPr>
          <w:lang w:val="en-US" w:eastAsia="da-DK"/>
        </w:rPr>
        <w:t xml:space="preserve"> in the bottom of the beaker to avoid possible foam –note the value.</w:t>
      </w:r>
    </w:p>
    <w:p w14:paraId="1CFCBD4C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Add 100 µl 95% sulfuric acid wait 60 sec. before pH is noted.</w:t>
      </w:r>
    </w:p>
    <w:p w14:paraId="26F6D72A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Repeat step 5 until you have reached the desired pH.</w:t>
      </w:r>
    </w:p>
    <w:p w14:paraId="66A935D4" w14:textId="77777777" w:rsidR="00385E9D" w:rsidRDefault="00385E9D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 xml:space="preserve">Repeat step 5 one or two times more just to make sure </w:t>
      </w:r>
      <w:proofErr w:type="spellStart"/>
      <w:r>
        <w:rPr>
          <w:lang w:val="en-US" w:eastAsia="da-DK"/>
        </w:rPr>
        <w:t>the</w:t>
      </w:r>
      <w:proofErr w:type="spellEnd"/>
      <w:r>
        <w:rPr>
          <w:lang w:val="en-US" w:eastAsia="da-DK"/>
        </w:rPr>
        <w:t xml:space="preserve"> reached pH is correct.</w:t>
      </w:r>
    </w:p>
    <w:p w14:paraId="0483027A" w14:textId="77777777" w:rsidR="0008780C" w:rsidRPr="00395787" w:rsidRDefault="0008780C" w:rsidP="00385E9D">
      <w:pPr>
        <w:pStyle w:val="ListParagraph"/>
        <w:numPr>
          <w:ilvl w:val="0"/>
          <w:numId w:val="2"/>
        </w:numPr>
        <w:rPr>
          <w:lang w:val="en-US" w:eastAsia="da-DK"/>
        </w:rPr>
      </w:pPr>
      <w:r>
        <w:rPr>
          <w:lang w:val="en-US" w:eastAsia="da-DK"/>
        </w:rPr>
        <w:t>Make duplicates.</w:t>
      </w:r>
    </w:p>
    <w:p w14:paraId="3102AA7C" w14:textId="77777777" w:rsidR="00930ADE" w:rsidRDefault="00930ADE" w:rsidP="00930ADE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Calculations:</w:t>
      </w:r>
    </w:p>
    <w:p w14:paraId="4E53184F" w14:textId="77777777" w:rsidR="00647AB6" w:rsidRPr="00F556FD" w:rsidRDefault="00647AB6" w:rsidP="00F556FD">
      <w:pPr>
        <w:shd w:val="clear" w:color="auto" w:fill="FFFFFF"/>
        <w:spacing w:before="150" w:after="0" w:line="240" w:lineRule="auto"/>
        <w:outlineLvl w:val="2"/>
        <w:rPr>
          <w:i/>
          <w:lang w:val="en-US" w:eastAsia="da-DK"/>
        </w:rPr>
      </w:pPr>
    </w:p>
    <w:p w14:paraId="64D8708E" w14:textId="77777777" w:rsidR="00210317" w:rsidRDefault="00210317" w:rsidP="00210317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 xml:space="preserve">Results: </w:t>
      </w:r>
    </w:p>
    <w:p w14:paraId="5E62D9F7" w14:textId="77777777" w:rsidR="00647AB6" w:rsidRDefault="00647AB6" w:rsidP="00210317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</w:p>
    <w:p w14:paraId="1150C588" w14:textId="77777777" w:rsidR="00385E9D" w:rsidRPr="00385E9D" w:rsidRDefault="00F556FD" w:rsidP="00385E9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Clean up &amp; waste handling</w:t>
      </w:r>
      <w:r w:rsidR="00930ADE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62B69BFD" w14:textId="77777777" w:rsidR="00F556FD" w:rsidRPr="00581061" w:rsidRDefault="00581061" w:rsidP="00F556FD">
      <w:pPr>
        <w:pStyle w:val="ListParagraph"/>
        <w:numPr>
          <w:ilvl w:val="0"/>
          <w:numId w:val="8"/>
        </w:numPr>
        <w:rPr>
          <w:lang w:val="en-US"/>
        </w:rPr>
      </w:pPr>
      <w:r w:rsidRPr="00581061">
        <w:rPr>
          <w:lang w:val="en-US"/>
        </w:rPr>
        <w:t xml:space="preserve">Thin slurry can be poured out in the sink </w:t>
      </w:r>
      <w:r>
        <w:rPr>
          <w:lang w:val="en-US"/>
        </w:rPr>
        <w:t xml:space="preserve">using a lot of water. </w:t>
      </w:r>
      <w:r w:rsidR="009413E6">
        <w:rPr>
          <w:lang w:val="en-US"/>
        </w:rPr>
        <w:t>O</w:t>
      </w:r>
      <w:r w:rsidR="009413E6" w:rsidRPr="00581061">
        <w:rPr>
          <w:lang w:val="en-US"/>
        </w:rPr>
        <w:t>therwise,</w:t>
      </w:r>
      <w:r w:rsidRPr="00581061">
        <w:rPr>
          <w:lang w:val="en-US"/>
        </w:rPr>
        <w:t xml:space="preserve"> collect it in a suitable bucket for later destruction</w:t>
      </w:r>
      <w:r w:rsidR="002E1FCE">
        <w:rPr>
          <w:lang w:val="en-US"/>
        </w:rPr>
        <w:t xml:space="preserve"> in Foulum.</w:t>
      </w:r>
    </w:p>
    <w:p w14:paraId="128B31D9" w14:textId="77777777" w:rsidR="00F556FD" w:rsidRDefault="00581061" w:rsidP="00F556FD">
      <w:pPr>
        <w:pStyle w:val="ListParagraph"/>
        <w:numPr>
          <w:ilvl w:val="0"/>
          <w:numId w:val="8"/>
        </w:numPr>
        <w:rPr>
          <w:lang w:val="en-US"/>
        </w:rPr>
      </w:pPr>
      <w:r w:rsidRPr="00581061">
        <w:rPr>
          <w:lang w:val="en-US"/>
        </w:rPr>
        <w:t>Wash the beaker and magnet.</w:t>
      </w:r>
    </w:p>
    <w:p w14:paraId="01040BC1" w14:textId="77777777" w:rsidR="00581061" w:rsidRPr="00581061" w:rsidRDefault="00581061" w:rsidP="00F556F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Clean the pH-meter</w:t>
      </w:r>
    </w:p>
    <w:p w14:paraId="1343AE41" w14:textId="77777777" w:rsidR="00930ADE" w:rsidRDefault="00581061" w:rsidP="00F556FD">
      <w:pPr>
        <w:pStyle w:val="ListParagraph"/>
        <w:numPr>
          <w:ilvl w:val="0"/>
          <w:numId w:val="8"/>
        </w:numPr>
        <w:rPr>
          <w:lang w:val="en-US" w:eastAsia="da-DK"/>
        </w:rPr>
      </w:pPr>
      <w:r w:rsidRPr="00581061">
        <w:rPr>
          <w:lang w:val="en-US"/>
        </w:rPr>
        <w:t xml:space="preserve">Wipe the table with a wet clout </w:t>
      </w:r>
      <w:r w:rsidR="00F556FD" w:rsidRPr="00581061">
        <w:rPr>
          <w:lang w:val="en-US" w:eastAsia="da-DK"/>
        </w:rPr>
        <w:t xml:space="preserve"> </w:t>
      </w:r>
      <w:r w:rsidR="00930ADE" w:rsidRPr="00581061">
        <w:rPr>
          <w:lang w:val="en-US" w:eastAsia="da-DK"/>
        </w:rPr>
        <w:t xml:space="preserve"> </w:t>
      </w:r>
    </w:p>
    <w:p w14:paraId="26809D80" w14:textId="77777777" w:rsidR="002E1FCE" w:rsidRDefault="002E1FCE" w:rsidP="002E1FCE">
      <w:pPr>
        <w:pStyle w:val="ListParagraph"/>
        <w:rPr>
          <w:lang w:val="en-US" w:eastAsia="da-DK"/>
        </w:rPr>
      </w:pPr>
    </w:p>
    <w:p w14:paraId="2F270B15" w14:textId="77777777" w:rsidR="002E1FCE" w:rsidRDefault="002E1FCE" w:rsidP="002E1FCE">
      <w:pPr>
        <w:pStyle w:val="ListParagraph"/>
        <w:rPr>
          <w:lang w:val="en-US" w:eastAsia="da-DK"/>
        </w:rPr>
      </w:pPr>
    </w:p>
    <w:p w14:paraId="07E10314" w14:textId="77777777" w:rsidR="002E1FCE" w:rsidRDefault="002E1FCE" w:rsidP="002E1FCE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</w:pP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Observation</w:t>
      </w:r>
      <w:r w:rsidR="0097782E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s</w:t>
      </w:r>
      <w:r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val="en-US" w:eastAsia="da-DK"/>
        </w:rPr>
        <w:t>:</w:t>
      </w:r>
    </w:p>
    <w:p w14:paraId="5E3FDB4F" w14:textId="77777777" w:rsidR="004725F1" w:rsidRPr="004725F1" w:rsidRDefault="004725F1" w:rsidP="004725F1">
      <w:pPr>
        <w:pStyle w:val="ListParagraph"/>
        <w:numPr>
          <w:ilvl w:val="0"/>
          <w:numId w:val="11"/>
        </w:numPr>
        <w:rPr>
          <w:lang w:val="en-US" w:eastAsia="da-DK"/>
        </w:rPr>
      </w:pPr>
      <w:r w:rsidRPr="004725F1">
        <w:rPr>
          <w:lang w:val="en-US" w:eastAsia="da-DK"/>
        </w:rPr>
        <w:t xml:space="preserve">Be aware of cattle and digested biogas slurry create a lot of foam during the acidification. </w:t>
      </w:r>
    </w:p>
    <w:p w14:paraId="52CD615E" w14:textId="77777777" w:rsidR="002E1FCE" w:rsidRDefault="00E15389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 xml:space="preserve">If lot of foam </w:t>
      </w:r>
      <w:proofErr w:type="gramStart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>occur</w:t>
      </w:r>
      <w:proofErr w:type="gramEnd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 xml:space="preserve"> make sure the pH </w:t>
      </w:r>
      <w:proofErr w:type="gramStart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>are</w:t>
      </w:r>
      <w:proofErr w:type="gramEnd"/>
      <w:r w:rsidRPr="00E15389">
        <w:rPr>
          <w:rFonts w:eastAsia="Times New Roman" w:cs="Segoe UI"/>
          <w:bCs/>
          <w:color w:val="172B4D"/>
          <w:spacing w:val="-1"/>
          <w:lang w:val="en-US" w:eastAsia="da-DK"/>
        </w:rPr>
        <w:t xml:space="preserve"> measured in the liquid and not in the foam.</w:t>
      </w:r>
    </w:p>
    <w:p w14:paraId="2C1D3874" w14:textId="77777777" w:rsidR="00E15389" w:rsidRDefault="00E15389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>If you add 1000 µl instead of 10x100 µl the pH will be unstable for longer time.</w:t>
      </w:r>
    </w:p>
    <w:p w14:paraId="780B83CB" w14:textId="77777777" w:rsidR="00E15389" w:rsidRDefault="00E15389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In cattle </w:t>
      </w:r>
      <w:r w:rsidR="004725F1">
        <w:rPr>
          <w:rFonts w:eastAsia="Times New Roman" w:cs="Segoe UI"/>
          <w:bCs/>
          <w:color w:val="172B4D"/>
          <w:spacing w:val="-1"/>
          <w:lang w:val="en-US" w:eastAsia="da-DK"/>
        </w:rPr>
        <w:t>manure,</w:t>
      </w: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 the pH will drop </w:t>
      </w:r>
      <w:r w:rsidR="004725F1">
        <w:rPr>
          <w:rFonts w:eastAsia="Times New Roman" w:cs="Segoe UI"/>
          <w:bCs/>
          <w:color w:val="172B4D"/>
          <w:spacing w:val="-1"/>
          <w:lang w:val="en-US" w:eastAsia="da-DK"/>
        </w:rPr>
        <w:t>immediately</w:t>
      </w: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 after adding acid </w:t>
      </w:r>
      <w:r w:rsidR="004725F1">
        <w:rPr>
          <w:rFonts w:eastAsia="Times New Roman" w:cs="Segoe UI"/>
          <w:bCs/>
          <w:color w:val="172B4D"/>
          <w:spacing w:val="-1"/>
          <w:lang w:val="en-US" w:eastAsia="da-DK"/>
        </w:rPr>
        <w:t>and then increase during the 60 seconds.</w:t>
      </w:r>
    </w:p>
    <w:p w14:paraId="6CCBF1CA" w14:textId="77777777" w:rsidR="004725F1" w:rsidRDefault="004725F1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In pig manure, the pH change will appear after approximate 20 seconds after adding acid and keep decrease until 60 seconds. </w:t>
      </w:r>
    </w:p>
    <w:p w14:paraId="6707B3B6" w14:textId="77777777" w:rsidR="009413E6" w:rsidRPr="00E15389" w:rsidRDefault="009413E6" w:rsidP="00E15389">
      <w:pPr>
        <w:pStyle w:val="ListParagraph"/>
        <w:numPr>
          <w:ilvl w:val="0"/>
          <w:numId w:val="11"/>
        </w:numPr>
        <w:shd w:val="clear" w:color="auto" w:fill="FFFFFF"/>
        <w:spacing w:before="150" w:after="0" w:line="240" w:lineRule="auto"/>
        <w:outlineLvl w:val="2"/>
        <w:rPr>
          <w:rFonts w:eastAsia="Times New Roman" w:cs="Segoe UI"/>
          <w:bCs/>
          <w:color w:val="172B4D"/>
          <w:spacing w:val="-1"/>
          <w:lang w:val="en-US" w:eastAsia="da-DK"/>
        </w:rPr>
      </w:pPr>
      <w:r>
        <w:rPr>
          <w:rFonts w:eastAsia="Times New Roman" w:cs="Segoe UI"/>
          <w:bCs/>
          <w:color w:val="172B4D"/>
          <w:spacing w:val="-1"/>
          <w:lang w:val="en-US" w:eastAsia="da-DK"/>
        </w:rPr>
        <w:t xml:space="preserve">If the content of dry matter are high, you might need additional mixing during the acidification. </w:t>
      </w:r>
    </w:p>
    <w:p w14:paraId="2D864B86" w14:textId="77777777" w:rsidR="002E1FCE" w:rsidRPr="00581061" w:rsidRDefault="002E1FCE" w:rsidP="002E1FCE">
      <w:pPr>
        <w:pStyle w:val="ListParagraph"/>
        <w:rPr>
          <w:lang w:val="en-US" w:eastAsia="da-DK"/>
        </w:rPr>
      </w:pPr>
    </w:p>
    <w:sectPr w:rsidR="002E1FCE" w:rsidRPr="00581061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B523" w14:textId="77777777" w:rsidR="00530FDA" w:rsidRDefault="00530FDA" w:rsidP="00FF159A">
      <w:pPr>
        <w:spacing w:after="0" w:line="240" w:lineRule="auto"/>
      </w:pPr>
      <w:r>
        <w:separator/>
      </w:r>
    </w:p>
  </w:endnote>
  <w:endnote w:type="continuationSeparator" w:id="0">
    <w:p w14:paraId="77E42110" w14:textId="77777777" w:rsidR="00530FDA" w:rsidRDefault="00530FDA" w:rsidP="00FF1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1FEF" w14:textId="77777777" w:rsidR="00FF159A" w:rsidRPr="00E70E9C" w:rsidRDefault="00134851">
    <w:pPr>
      <w:pStyle w:val="Footer"/>
      <w:rPr>
        <w:color w:val="2F5496" w:themeColor="accent5" w:themeShade="BF"/>
      </w:rPr>
    </w:pPr>
    <w:proofErr w:type="spellStart"/>
    <w:r>
      <w:rPr>
        <w:color w:val="2F5496" w:themeColor="accent5" w:themeShade="BF"/>
      </w:rPr>
      <w:t>Heidi</w:t>
    </w:r>
    <w:sdt>
      <w:sdtPr>
        <w:rPr>
          <w:color w:val="2F5496" w:themeColor="accent5" w:themeShade="BF"/>
        </w:rPr>
        <w:alias w:val="Forfatter"/>
        <w:tag w:val=""/>
        <w:id w:val="-1130005955"/>
        <w:placeholder>
          <w:docPart w:val="33029DB64989459AA17D78F16378995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08780C">
          <w:rPr>
            <w:color w:val="2F5496" w:themeColor="accent5" w:themeShade="BF"/>
          </w:rPr>
          <w:t>Grønbæk</w:t>
        </w:r>
        <w:proofErr w:type="spellEnd"/>
      </w:sdtContent>
    </w:sdt>
    <w:r w:rsidR="00FF159A" w:rsidRPr="00E70E9C">
      <w:rPr>
        <w:color w:val="2F5496" w:themeColor="accent5" w:themeShade="BF"/>
      </w:rPr>
      <w:ptab w:relativeTo="margin" w:alignment="center" w:leader="none"/>
    </w:r>
    <w:sdt>
      <w:sdtPr>
        <w:rPr>
          <w:color w:val="2F5496" w:themeColor="accent5" w:themeShade="BF"/>
        </w:rPr>
        <w:alias w:val="Udgivelsesdato"/>
        <w:tag w:val=""/>
        <w:id w:val="1917437492"/>
        <w:placeholder>
          <w:docPart w:val="2950C6140C2C45A4B794AD03D249B42D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01-15T00:00:00Z">
          <w:dateFormat w:val="dd-MM-yyyy"/>
          <w:lid w:val="da-DK"/>
          <w:storeMappedDataAs w:val="dateTime"/>
          <w:calendar w:val="gregorian"/>
        </w:date>
      </w:sdtPr>
      <w:sdtContent>
        <w:r>
          <w:rPr>
            <w:color w:val="2F5496" w:themeColor="accent5" w:themeShade="BF"/>
          </w:rPr>
          <w:t>15-01-2021</w:t>
        </w:r>
      </w:sdtContent>
    </w:sdt>
    <w:r w:rsidR="00FF159A" w:rsidRPr="00E70E9C">
      <w:rPr>
        <w:color w:val="2F5496" w:themeColor="accent5" w:themeShade="BF"/>
      </w:rPr>
      <w:ptab w:relativeTo="margin" w:alignment="right" w:leader="none"/>
    </w:r>
    <w:r w:rsidR="00E70E9C" w:rsidRPr="00E70E9C">
      <w:rPr>
        <w:color w:val="2F5496" w:themeColor="accent5" w:themeShade="BF"/>
      </w:rPr>
      <w:t xml:space="preserve">Side </w:t>
    </w:r>
    <w:r w:rsidR="00E70E9C" w:rsidRPr="00E70E9C">
      <w:rPr>
        <w:b/>
        <w:bCs/>
        <w:color w:val="2F5496" w:themeColor="accent5" w:themeShade="BF"/>
      </w:rPr>
      <w:fldChar w:fldCharType="begin"/>
    </w:r>
    <w:r w:rsidR="00E70E9C" w:rsidRPr="00E70E9C">
      <w:rPr>
        <w:b/>
        <w:bCs/>
        <w:color w:val="2F5496" w:themeColor="accent5" w:themeShade="BF"/>
      </w:rPr>
      <w:instrText>PAGE  \* Arabic  \* MERGEFORMAT</w:instrText>
    </w:r>
    <w:r w:rsidR="00E70E9C" w:rsidRPr="00E70E9C">
      <w:rPr>
        <w:b/>
        <w:bCs/>
        <w:color w:val="2F5496" w:themeColor="accent5" w:themeShade="BF"/>
      </w:rPr>
      <w:fldChar w:fldCharType="separate"/>
    </w:r>
    <w:r w:rsidR="0008780C">
      <w:rPr>
        <w:b/>
        <w:bCs/>
        <w:noProof/>
        <w:color w:val="2F5496" w:themeColor="accent5" w:themeShade="BF"/>
      </w:rPr>
      <w:t>1</w:t>
    </w:r>
    <w:r w:rsidR="00E70E9C" w:rsidRPr="00E70E9C">
      <w:rPr>
        <w:b/>
        <w:bCs/>
        <w:color w:val="2F5496" w:themeColor="accent5" w:themeShade="BF"/>
      </w:rPr>
      <w:fldChar w:fldCharType="end"/>
    </w:r>
    <w:r w:rsidR="00E70E9C" w:rsidRPr="00E70E9C">
      <w:rPr>
        <w:color w:val="2F5496" w:themeColor="accent5" w:themeShade="BF"/>
      </w:rPr>
      <w:t xml:space="preserve"> af </w:t>
    </w:r>
    <w:r w:rsidR="00E70E9C" w:rsidRPr="00E70E9C">
      <w:rPr>
        <w:b/>
        <w:bCs/>
        <w:color w:val="2F5496" w:themeColor="accent5" w:themeShade="BF"/>
      </w:rPr>
      <w:fldChar w:fldCharType="begin"/>
    </w:r>
    <w:r w:rsidR="00E70E9C" w:rsidRPr="00E70E9C">
      <w:rPr>
        <w:b/>
        <w:bCs/>
        <w:color w:val="2F5496" w:themeColor="accent5" w:themeShade="BF"/>
      </w:rPr>
      <w:instrText>NUMPAGES  \* Arabic  \* MERGEFORMAT</w:instrText>
    </w:r>
    <w:r w:rsidR="00E70E9C" w:rsidRPr="00E70E9C">
      <w:rPr>
        <w:b/>
        <w:bCs/>
        <w:color w:val="2F5496" w:themeColor="accent5" w:themeShade="BF"/>
      </w:rPr>
      <w:fldChar w:fldCharType="separate"/>
    </w:r>
    <w:r w:rsidR="0008780C">
      <w:rPr>
        <w:b/>
        <w:bCs/>
        <w:noProof/>
        <w:color w:val="2F5496" w:themeColor="accent5" w:themeShade="BF"/>
      </w:rPr>
      <w:t>2</w:t>
    </w:r>
    <w:r w:rsidR="00E70E9C" w:rsidRPr="00E70E9C">
      <w:rPr>
        <w:b/>
        <w:bCs/>
        <w:color w:val="2F5496" w:themeColor="accent5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6773" w14:textId="77777777" w:rsidR="00530FDA" w:rsidRDefault="00530FDA" w:rsidP="00FF159A">
      <w:pPr>
        <w:spacing w:after="0" w:line="240" w:lineRule="auto"/>
      </w:pPr>
      <w:r>
        <w:separator/>
      </w:r>
    </w:p>
  </w:footnote>
  <w:footnote w:type="continuationSeparator" w:id="0">
    <w:p w14:paraId="4A16CF5D" w14:textId="77777777" w:rsidR="00530FDA" w:rsidRDefault="00530FDA" w:rsidP="00FF1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8A49D" w14:textId="77777777" w:rsidR="00E70E9C" w:rsidRPr="008442AA" w:rsidRDefault="008442AA" w:rsidP="008442AA">
    <w:pPr>
      <w:pStyle w:val="Header"/>
    </w:pPr>
    <w:r>
      <w:rPr>
        <w:noProof/>
        <w:lang w:eastAsia="da-DK"/>
      </w:rPr>
      <w:drawing>
        <wp:inline distT="0" distB="0" distL="0" distR="0" wp14:anchorId="651F9EDE" wp14:editId="091E883D">
          <wp:extent cx="4032504" cy="612648"/>
          <wp:effectExtent l="0" t="0" r="6350" b="0"/>
          <wp:docPr id="1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CE-EN-bla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2504" cy="6126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AC2"/>
    <w:multiLevelType w:val="hybridMultilevel"/>
    <w:tmpl w:val="C8FC1C7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27BCF"/>
    <w:multiLevelType w:val="hybridMultilevel"/>
    <w:tmpl w:val="0DAE29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F1ED9"/>
    <w:multiLevelType w:val="hybridMultilevel"/>
    <w:tmpl w:val="3D5A2F8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C65B0"/>
    <w:multiLevelType w:val="hybridMultilevel"/>
    <w:tmpl w:val="C35C1788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0749D"/>
    <w:multiLevelType w:val="hybridMultilevel"/>
    <w:tmpl w:val="D52A2BA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222EE"/>
    <w:multiLevelType w:val="multilevel"/>
    <w:tmpl w:val="827E8D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020A3C"/>
    <w:multiLevelType w:val="hybridMultilevel"/>
    <w:tmpl w:val="B622BF22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A40FA"/>
    <w:multiLevelType w:val="hybridMultilevel"/>
    <w:tmpl w:val="4E824BB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221CB"/>
    <w:multiLevelType w:val="hybridMultilevel"/>
    <w:tmpl w:val="61C89A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3F1F91"/>
    <w:multiLevelType w:val="hybridMultilevel"/>
    <w:tmpl w:val="11E4AE2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778B1"/>
    <w:multiLevelType w:val="hybridMultilevel"/>
    <w:tmpl w:val="F7A4DC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950013">
    <w:abstractNumId w:val="5"/>
  </w:num>
  <w:num w:numId="2" w16cid:durableId="2117552628">
    <w:abstractNumId w:val="4"/>
  </w:num>
  <w:num w:numId="3" w16cid:durableId="222757871">
    <w:abstractNumId w:val="1"/>
  </w:num>
  <w:num w:numId="4" w16cid:durableId="1698700686">
    <w:abstractNumId w:val="7"/>
  </w:num>
  <w:num w:numId="5" w16cid:durableId="941104388">
    <w:abstractNumId w:val="6"/>
  </w:num>
  <w:num w:numId="6" w16cid:durableId="397704524">
    <w:abstractNumId w:val="0"/>
  </w:num>
  <w:num w:numId="7" w16cid:durableId="1083994270">
    <w:abstractNumId w:val="3"/>
  </w:num>
  <w:num w:numId="8" w16cid:durableId="1191456499">
    <w:abstractNumId w:val="10"/>
  </w:num>
  <w:num w:numId="9" w16cid:durableId="1533688770">
    <w:abstractNumId w:val="8"/>
  </w:num>
  <w:num w:numId="10" w16cid:durableId="1114178188">
    <w:abstractNumId w:val="9"/>
  </w:num>
  <w:num w:numId="11" w16cid:durableId="1295209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389"/>
    <w:rsid w:val="0005609F"/>
    <w:rsid w:val="0008780C"/>
    <w:rsid w:val="000A1903"/>
    <w:rsid w:val="000E69CB"/>
    <w:rsid w:val="00134851"/>
    <w:rsid w:val="001D0E75"/>
    <w:rsid w:val="00210317"/>
    <w:rsid w:val="0024389E"/>
    <w:rsid w:val="002739DA"/>
    <w:rsid w:val="002C0C62"/>
    <w:rsid w:val="002D466F"/>
    <w:rsid w:val="002E1FCE"/>
    <w:rsid w:val="00302BE9"/>
    <w:rsid w:val="00310338"/>
    <w:rsid w:val="003263FB"/>
    <w:rsid w:val="00350A94"/>
    <w:rsid w:val="00355DBA"/>
    <w:rsid w:val="00365EF1"/>
    <w:rsid w:val="00385E9D"/>
    <w:rsid w:val="00395787"/>
    <w:rsid w:val="00397AB5"/>
    <w:rsid w:val="003D5669"/>
    <w:rsid w:val="00422A91"/>
    <w:rsid w:val="0043725E"/>
    <w:rsid w:val="004725F1"/>
    <w:rsid w:val="00487FA4"/>
    <w:rsid w:val="004A4293"/>
    <w:rsid w:val="004C4D94"/>
    <w:rsid w:val="0052061D"/>
    <w:rsid w:val="00530FDA"/>
    <w:rsid w:val="00566B52"/>
    <w:rsid w:val="00581061"/>
    <w:rsid w:val="005821B9"/>
    <w:rsid w:val="005A6389"/>
    <w:rsid w:val="005E05FD"/>
    <w:rsid w:val="00603463"/>
    <w:rsid w:val="00647AB6"/>
    <w:rsid w:val="006502A0"/>
    <w:rsid w:val="00704E9D"/>
    <w:rsid w:val="00713CF8"/>
    <w:rsid w:val="00745DA0"/>
    <w:rsid w:val="007F0D24"/>
    <w:rsid w:val="00804F10"/>
    <w:rsid w:val="008442AA"/>
    <w:rsid w:val="00880F09"/>
    <w:rsid w:val="00886883"/>
    <w:rsid w:val="00930ADE"/>
    <w:rsid w:val="00937E52"/>
    <w:rsid w:val="009413E6"/>
    <w:rsid w:val="00945A7E"/>
    <w:rsid w:val="009617AA"/>
    <w:rsid w:val="00966EAE"/>
    <w:rsid w:val="0097782E"/>
    <w:rsid w:val="00981755"/>
    <w:rsid w:val="009F416A"/>
    <w:rsid w:val="00A658E7"/>
    <w:rsid w:val="00A72DEC"/>
    <w:rsid w:val="00AF180D"/>
    <w:rsid w:val="00B30A9F"/>
    <w:rsid w:val="00B3543E"/>
    <w:rsid w:val="00B70148"/>
    <w:rsid w:val="00B87935"/>
    <w:rsid w:val="00BE5290"/>
    <w:rsid w:val="00BE70CF"/>
    <w:rsid w:val="00BF5A4F"/>
    <w:rsid w:val="00BF5F78"/>
    <w:rsid w:val="00C82646"/>
    <w:rsid w:val="00D3016F"/>
    <w:rsid w:val="00D67C00"/>
    <w:rsid w:val="00D8717F"/>
    <w:rsid w:val="00E15389"/>
    <w:rsid w:val="00E252BC"/>
    <w:rsid w:val="00E4027B"/>
    <w:rsid w:val="00E60E55"/>
    <w:rsid w:val="00E70E9C"/>
    <w:rsid w:val="00EA6348"/>
    <w:rsid w:val="00F25BF0"/>
    <w:rsid w:val="00F556FD"/>
    <w:rsid w:val="00FC3797"/>
    <w:rsid w:val="00F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DE3F1"/>
  <w15:chartTrackingRefBased/>
  <w15:docId w15:val="{DD8524D9-5874-49D2-8050-64937273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6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Heading3">
    <w:name w:val="heading 3"/>
    <w:basedOn w:val="Normal"/>
    <w:link w:val="Heading3Char"/>
    <w:uiPriority w:val="9"/>
    <w:qFormat/>
    <w:rsid w:val="005A6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389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Heading3Char">
    <w:name w:val="Heading 3 Char"/>
    <w:basedOn w:val="DefaultParagraphFont"/>
    <w:link w:val="Heading3"/>
    <w:uiPriority w:val="9"/>
    <w:rsid w:val="005A6389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NoSpacing">
    <w:name w:val="No Spacing"/>
    <w:uiPriority w:val="1"/>
    <w:qFormat/>
    <w:rsid w:val="000E69C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034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59A"/>
  </w:style>
  <w:style w:type="paragraph" w:styleId="Footer">
    <w:name w:val="footer"/>
    <w:basedOn w:val="Normal"/>
    <w:link w:val="FooterChar"/>
    <w:uiPriority w:val="99"/>
    <w:unhideWhenUsed/>
    <w:rsid w:val="00FF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59A"/>
  </w:style>
  <w:style w:type="character" w:styleId="PlaceholderText">
    <w:name w:val="Placeholder Text"/>
    <w:basedOn w:val="DefaultParagraphFont"/>
    <w:uiPriority w:val="99"/>
    <w:semiHidden/>
    <w:rsid w:val="00FF159A"/>
    <w:rPr>
      <w:color w:val="808080"/>
    </w:rPr>
  </w:style>
  <w:style w:type="character" w:styleId="Hyperlink">
    <w:name w:val="Hyperlink"/>
    <w:uiPriority w:val="99"/>
    <w:unhideWhenUsed/>
    <w:rsid w:val="00E70E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0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k.vwr.com/assetsvc/asset/da_DK/id/7668377/content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iros.dk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Kiros.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iros.dk/Web/navigator?action=details&amp;key=22787&amp;lager=&amp;lan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029DB64989459AA17D78F16378995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4B95B2-FD79-4AB0-93F0-27713752DF30}"/>
      </w:docPartPr>
      <w:docPartBody>
        <w:p w:rsidR="00F30B53" w:rsidRDefault="00816645">
          <w:r w:rsidRPr="00B85D4D">
            <w:rPr>
              <w:rStyle w:val="PlaceholderText"/>
            </w:rPr>
            <w:t>[Forfatter]</w:t>
          </w:r>
        </w:p>
      </w:docPartBody>
    </w:docPart>
    <w:docPart>
      <w:docPartPr>
        <w:name w:val="2950C6140C2C45A4B794AD03D249B42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B278591-4171-465F-B1EB-FE2E8273156B}"/>
      </w:docPartPr>
      <w:docPartBody>
        <w:p w:rsidR="007F4161" w:rsidRDefault="00F30B53">
          <w:r w:rsidRPr="00420558">
            <w:rPr>
              <w:rStyle w:val="PlaceholderText"/>
            </w:rPr>
            <w:t>[Udgivelsesdato]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45"/>
    <w:rsid w:val="000B7164"/>
    <w:rsid w:val="0039565B"/>
    <w:rsid w:val="00456632"/>
    <w:rsid w:val="007F4161"/>
    <w:rsid w:val="00816645"/>
    <w:rsid w:val="00A24B3B"/>
    <w:rsid w:val="00A52217"/>
    <w:rsid w:val="00A841A0"/>
    <w:rsid w:val="00BE5290"/>
    <w:rsid w:val="00F3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0B5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2021-01-15T00:00:00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Grønbæk</dc:creator>
  <cp:keywords/>
  <dc:description/>
  <cp:lastModifiedBy>Mikael Løvig Larsen</cp:lastModifiedBy>
  <cp:revision>2</cp:revision>
  <dcterms:created xsi:type="dcterms:W3CDTF">2025-12-16T09:51:00Z</dcterms:created>
  <dcterms:modified xsi:type="dcterms:W3CDTF">2025-12-16T09:51:00Z</dcterms:modified>
</cp:coreProperties>
</file>