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8C69" w14:textId="00B1537B" w:rsidR="00BE6723" w:rsidRDefault="00B36C93" w:rsidP="00BE6723">
      <w:pPr>
        <w:pStyle w:val="Overskrift2"/>
        <w:jc w:val="center"/>
        <w:rPr>
          <w:lang w:val="en-US"/>
        </w:rPr>
      </w:pPr>
      <w:r>
        <w:rPr>
          <w:lang w:val="en-US"/>
        </w:rPr>
        <w:t>Manual</w:t>
      </w:r>
    </w:p>
    <w:p w14:paraId="33B1914E" w14:textId="53138CCC" w:rsidR="00BE6723" w:rsidRDefault="0088093F" w:rsidP="00BE6723">
      <w:pPr>
        <w:pStyle w:val="Overskrift1"/>
        <w:jc w:val="center"/>
        <w:rPr>
          <w:lang w:val="en-US"/>
        </w:rPr>
      </w:pPr>
      <w:r>
        <w:rPr>
          <w:lang w:val="en-US"/>
        </w:rPr>
        <w:t>Online</w:t>
      </w:r>
      <w:r w:rsidR="00BE6723">
        <w:rPr>
          <w:lang w:val="en-US"/>
        </w:rPr>
        <w:t xml:space="preserve"> measurements of ammonia using </w:t>
      </w:r>
      <w:r w:rsidR="00E6446C">
        <w:rPr>
          <w:lang w:val="en-US"/>
        </w:rPr>
        <w:t>dynamic flux chambers</w:t>
      </w:r>
    </w:p>
    <w:p w14:paraId="5691E1A6" w14:textId="3FDC1643" w:rsidR="00B36C93" w:rsidRPr="00B36C93" w:rsidRDefault="00B36C93" w:rsidP="00B36C93">
      <w:pPr>
        <w:pStyle w:val="Overskrift2"/>
        <w:jc w:val="center"/>
        <w:rPr>
          <w:lang w:val="en-US"/>
        </w:rPr>
      </w:pPr>
      <w:r>
        <w:rPr>
          <w:lang w:val="en-US"/>
        </w:rPr>
        <w:t xml:space="preserve">Materials and start up protocol </w:t>
      </w:r>
    </w:p>
    <w:p w14:paraId="3E202C29" w14:textId="77777777" w:rsidR="00BE6723" w:rsidRPr="00BE6723" w:rsidRDefault="00BE6723">
      <w:pPr>
        <w:rPr>
          <w:lang w:val="en-US"/>
        </w:rPr>
      </w:pPr>
    </w:p>
    <w:p w14:paraId="554FDB3D" w14:textId="77777777" w:rsidR="00EF6332" w:rsidRDefault="00EF6332" w:rsidP="00EF6332">
      <w:pPr>
        <w:pStyle w:val="Overskrift3"/>
        <w:rPr>
          <w:b/>
          <w:lang w:val="en-US"/>
        </w:rPr>
      </w:pPr>
      <w:r>
        <w:rPr>
          <w:b/>
          <w:lang w:val="en-US"/>
        </w:rPr>
        <w:t>Overview</w:t>
      </w:r>
    </w:p>
    <w:p w14:paraId="58B19D98" w14:textId="77777777" w:rsidR="00562484" w:rsidRDefault="005818CC" w:rsidP="005818CC">
      <w:pPr>
        <w:rPr>
          <w:lang w:val="en-US"/>
        </w:rPr>
      </w:pPr>
      <w:r>
        <w:rPr>
          <w:lang w:val="en-US"/>
        </w:rPr>
        <w:t>Details of the setup can be found in</w:t>
      </w:r>
      <w:r w:rsidR="00562484">
        <w:rPr>
          <w:lang w:val="en-US"/>
        </w:rPr>
        <w:t>:</w:t>
      </w:r>
      <w:r>
        <w:rPr>
          <w:lang w:val="en-US"/>
        </w:rPr>
        <w:t xml:space="preserve"> </w:t>
      </w:r>
    </w:p>
    <w:p w14:paraId="2815D531" w14:textId="68C15EFC" w:rsidR="00562484" w:rsidRPr="009569A7" w:rsidRDefault="006A5AA7" w:rsidP="007B22C4">
      <w:pPr>
        <w:ind w:left="1304"/>
      </w:pPr>
      <w:r w:rsidRPr="009569A7">
        <w:t xml:space="preserve">Pedersen, </w:t>
      </w:r>
      <w:r w:rsidR="007B22C4" w:rsidRPr="009569A7">
        <w:t>et al. 2024</w:t>
      </w:r>
      <w:r w:rsidRPr="009569A7">
        <w:t xml:space="preserve">. </w:t>
      </w:r>
      <w:hyperlink r:id="rId8" w:history="1">
        <w:r w:rsidRPr="009569A7">
          <w:rPr>
            <w:rStyle w:val="Hyperlink"/>
          </w:rPr>
          <w:t>https://doi.org/10.5194/amt-17-4493-2024</w:t>
        </w:r>
      </w:hyperlink>
    </w:p>
    <w:p w14:paraId="739A905E" w14:textId="09DDF98A" w:rsidR="00EF6332" w:rsidRDefault="00562484" w:rsidP="00EF6332">
      <w:pPr>
        <w:rPr>
          <w:lang w:val="en-US"/>
        </w:rPr>
      </w:pPr>
      <w:r>
        <w:rPr>
          <w:lang w:val="en-US"/>
        </w:rPr>
        <w:t>In brief, t</w:t>
      </w:r>
      <w:r w:rsidR="00EF6332">
        <w:rPr>
          <w:lang w:val="en-US"/>
        </w:rPr>
        <w:t>he setup consist</w:t>
      </w:r>
      <w:r>
        <w:rPr>
          <w:lang w:val="en-US"/>
        </w:rPr>
        <w:t>s</w:t>
      </w:r>
      <w:r w:rsidR="00EF6332">
        <w:rPr>
          <w:lang w:val="en-US"/>
        </w:rPr>
        <w:t xml:space="preserve"> of </w:t>
      </w:r>
      <w:r w:rsidR="00A35DB3">
        <w:rPr>
          <w:lang w:val="en-US"/>
        </w:rPr>
        <w:t>16 dynamic flux chambers</w:t>
      </w:r>
      <w:r>
        <w:rPr>
          <w:lang w:val="en-US"/>
        </w:rPr>
        <w:t xml:space="preserve"> connected to a cavity ring-down spectrometer</w:t>
      </w:r>
      <w:r w:rsidR="00EF6332">
        <w:rPr>
          <w:lang w:val="en-US"/>
        </w:rPr>
        <w:t xml:space="preserve">. Each </w:t>
      </w:r>
      <w:r w:rsidR="007E25C6">
        <w:rPr>
          <w:lang w:val="en-US"/>
        </w:rPr>
        <w:t>chamber</w:t>
      </w:r>
      <w:r w:rsidR="00EF6332">
        <w:rPr>
          <w:lang w:val="en-US"/>
        </w:rPr>
        <w:t xml:space="preserve"> ha</w:t>
      </w:r>
      <w:r w:rsidR="007E25C6">
        <w:rPr>
          <w:lang w:val="en-US"/>
        </w:rPr>
        <w:t>s</w:t>
      </w:r>
      <w:r w:rsidR="00EF6332">
        <w:rPr>
          <w:lang w:val="en-US"/>
        </w:rPr>
        <w:t xml:space="preserve"> a tub</w:t>
      </w:r>
      <w:r w:rsidR="007E25C6">
        <w:rPr>
          <w:lang w:val="en-US"/>
        </w:rPr>
        <w:t>e</w:t>
      </w:r>
      <w:r w:rsidR="00EF6332">
        <w:rPr>
          <w:lang w:val="en-US"/>
        </w:rPr>
        <w:t xml:space="preserve"> for measuring emissions in the chamber, and three of the </w:t>
      </w:r>
      <w:r w:rsidR="005818CC">
        <w:rPr>
          <w:lang w:val="en-US"/>
        </w:rPr>
        <w:t>chambers</w:t>
      </w:r>
      <w:r w:rsidR="00EF6332">
        <w:rPr>
          <w:lang w:val="en-US"/>
        </w:rPr>
        <w:t xml:space="preserve"> have a background tubing to measure the background </w:t>
      </w:r>
      <w:r w:rsidR="005818CC">
        <w:rPr>
          <w:lang w:val="en-US"/>
        </w:rPr>
        <w:t>concentration</w:t>
      </w:r>
      <w:r w:rsidR="00EF6332">
        <w:rPr>
          <w:lang w:val="en-US"/>
        </w:rPr>
        <w:t xml:space="preserve"> of NH3. The airflow through the tunnels </w:t>
      </w:r>
      <w:r w:rsidR="005818CC">
        <w:rPr>
          <w:lang w:val="en-US"/>
        </w:rPr>
        <w:t>is</w:t>
      </w:r>
      <w:r w:rsidR="00EF6332">
        <w:rPr>
          <w:lang w:val="en-US"/>
        </w:rPr>
        <w:t xml:space="preserve"> created with a fan driven by a moter. </w:t>
      </w:r>
    </w:p>
    <w:p w14:paraId="0BA164DB" w14:textId="01B2D6D3" w:rsidR="00EF6332" w:rsidRDefault="00EF6332" w:rsidP="00EF6332">
      <w:pPr>
        <w:rPr>
          <w:lang w:val="en-US"/>
        </w:rPr>
      </w:pPr>
      <w:r>
        <w:rPr>
          <w:lang w:val="en-US"/>
        </w:rPr>
        <w:t xml:space="preserve">All tubing is heated and insulated. The tubing goes to </w:t>
      </w:r>
      <w:r w:rsidR="00562484">
        <w:rPr>
          <w:lang w:val="en-US"/>
        </w:rPr>
        <w:t>two</w:t>
      </w:r>
      <w:r w:rsidR="009569A7">
        <w:rPr>
          <w:lang w:val="en-US"/>
        </w:rPr>
        <w:t xml:space="preserve"> </w:t>
      </w:r>
      <w:r>
        <w:rPr>
          <w:lang w:val="en-US"/>
        </w:rPr>
        <w:t>valve</w:t>
      </w:r>
      <w:r w:rsidR="009569A7">
        <w:rPr>
          <w:lang w:val="en-US"/>
        </w:rPr>
        <w:t>s</w:t>
      </w:r>
      <w:r>
        <w:rPr>
          <w:lang w:val="en-US"/>
        </w:rPr>
        <w:t xml:space="preserve"> </w:t>
      </w:r>
      <w:r w:rsidR="00562484">
        <w:rPr>
          <w:lang w:val="en-US"/>
        </w:rPr>
        <w:t>connected to be operated as one</w:t>
      </w:r>
      <w:r>
        <w:rPr>
          <w:lang w:val="en-US"/>
        </w:rPr>
        <w:t xml:space="preserve">. </w:t>
      </w:r>
      <w:r w:rsidR="003F38D3">
        <w:rPr>
          <w:lang w:val="en-US"/>
        </w:rPr>
        <w:t>The valves are controlled by the cavity ring-down spectrometer</w:t>
      </w:r>
      <w:r w:rsidR="009569A7">
        <w:rPr>
          <w:lang w:val="en-US"/>
        </w:rPr>
        <w:t xml:space="preserve"> (picarro)</w:t>
      </w:r>
      <w:r>
        <w:rPr>
          <w:lang w:val="en-US"/>
        </w:rPr>
        <w:t>. From each tubing air is drawn for 8 minutes (air will be drawn from tubing in the same time-intervals during one experiment</w:t>
      </w:r>
      <w:r w:rsidR="003F38D3">
        <w:rPr>
          <w:lang w:val="en-US"/>
        </w:rPr>
        <w:t>, the interval length can be changed</w:t>
      </w:r>
      <w:r>
        <w:rPr>
          <w:lang w:val="en-US"/>
        </w:rPr>
        <w:t xml:space="preserve">). A heated tube leads air from the valve to the </w:t>
      </w:r>
      <w:r w:rsidR="009569A7">
        <w:rPr>
          <w:lang w:val="en-US"/>
        </w:rPr>
        <w:t>picarro</w:t>
      </w:r>
      <w:r>
        <w:rPr>
          <w:lang w:val="en-US"/>
        </w:rPr>
        <w:t xml:space="preserve"> where it is analyzed for NH3</w:t>
      </w:r>
      <w:r w:rsidR="003F38D3">
        <w:rPr>
          <w:lang w:val="en-US"/>
        </w:rPr>
        <w:t xml:space="preserve"> concentration</w:t>
      </w:r>
      <w:r>
        <w:rPr>
          <w:lang w:val="en-US"/>
        </w:rPr>
        <w:t xml:space="preserve">. </w:t>
      </w:r>
    </w:p>
    <w:p w14:paraId="49A6DF07" w14:textId="478FC3A9" w:rsidR="00EF6332" w:rsidRDefault="00EF6332" w:rsidP="00EF6332">
      <w:pPr>
        <w:rPr>
          <w:lang w:val="en-US"/>
        </w:rPr>
      </w:pPr>
      <w:r>
        <w:rPr>
          <w:lang w:val="en-US"/>
        </w:rPr>
        <w:t>The setup can be used to for testing the relative difference in ammonia emissions from different treatments (e.g. application techniques, slurries soil-type).</w:t>
      </w:r>
      <w:r w:rsidR="00B45BFF">
        <w:rPr>
          <w:lang w:val="en-US"/>
        </w:rPr>
        <w:t xml:space="preserve"> For handheld slurry application it is usually sufficient with three replicates, whereas four or more replicates are recommended for machine applied slurry. </w:t>
      </w:r>
      <w:r>
        <w:rPr>
          <w:lang w:val="en-US"/>
        </w:rPr>
        <w:t xml:space="preserve"> </w:t>
      </w:r>
    </w:p>
    <w:p w14:paraId="21C6F599" w14:textId="3CE4ABFF" w:rsidR="00EF6332" w:rsidRPr="00E815CA" w:rsidRDefault="00EF6332" w:rsidP="00EF6332">
      <w:pPr>
        <w:rPr>
          <w:lang w:val="en-US"/>
        </w:rPr>
      </w:pPr>
      <w:r>
        <w:rPr>
          <w:lang w:val="en-US"/>
        </w:rPr>
        <w:t xml:space="preserve">Other analyzers can be connected in series with </w:t>
      </w:r>
      <w:r w:rsidR="009569A7">
        <w:rPr>
          <w:lang w:val="en-US"/>
        </w:rPr>
        <w:t>the picarro</w:t>
      </w:r>
      <w:r>
        <w:rPr>
          <w:lang w:val="en-US"/>
        </w:rPr>
        <w:t xml:space="preserve">, such as PTR-MS. </w:t>
      </w:r>
    </w:p>
    <w:p w14:paraId="3A989465" w14:textId="77777777" w:rsidR="00A15E50" w:rsidRDefault="00A15E50">
      <w:pPr>
        <w:rPr>
          <w:b/>
          <w:lang w:val="en-US"/>
        </w:rPr>
      </w:pPr>
    </w:p>
    <w:p w14:paraId="5E841F9C" w14:textId="77777777" w:rsidR="00677518" w:rsidRDefault="00677518">
      <w:pPr>
        <w:rPr>
          <w:b/>
          <w:lang w:val="en-US"/>
        </w:rPr>
      </w:pPr>
    </w:p>
    <w:p w14:paraId="49C539BA" w14:textId="0DBD8F6C" w:rsidR="00F62C51" w:rsidRDefault="00A15E50">
      <w:pPr>
        <w:rPr>
          <w:lang w:val="en-US"/>
        </w:rPr>
      </w:pPr>
      <w:r>
        <w:rPr>
          <w:lang w:val="en-US"/>
        </w:rPr>
        <w:t>This document contain</w:t>
      </w:r>
      <w:r w:rsidR="00677518">
        <w:rPr>
          <w:lang w:val="en-US"/>
        </w:rPr>
        <w:t>s</w:t>
      </w:r>
      <w:r>
        <w:rPr>
          <w:lang w:val="en-US"/>
        </w:rPr>
        <w:t xml:space="preserve"> the list of materials needed to run an experiment with the wind tunnels. </w:t>
      </w:r>
    </w:p>
    <w:p w14:paraId="4BD5CF97" w14:textId="77777777" w:rsidR="00F62C51" w:rsidRDefault="00F62C51">
      <w:pPr>
        <w:rPr>
          <w:lang w:val="en-US"/>
        </w:rPr>
      </w:pPr>
    </w:p>
    <w:p w14:paraId="3331241F" w14:textId="415DF03B" w:rsidR="00EF6332" w:rsidRDefault="00EF6332">
      <w:pPr>
        <w:rPr>
          <w:rFonts w:asciiTheme="majorHAnsi" w:eastAsiaTheme="majorEastAsia" w:hAnsiTheme="majorHAnsi" w:cstheme="majorBidi"/>
          <w:b/>
          <w:color w:val="1F4D78" w:themeColor="accent1" w:themeShade="7F"/>
          <w:sz w:val="24"/>
          <w:szCs w:val="24"/>
          <w:lang w:val="en-US"/>
        </w:rPr>
      </w:pPr>
      <w:r>
        <w:rPr>
          <w:b/>
          <w:lang w:val="en-US"/>
        </w:rPr>
        <w:br w:type="page"/>
      </w:r>
    </w:p>
    <w:p w14:paraId="0133050C" w14:textId="61952ECC" w:rsidR="00027321" w:rsidRPr="001B70F7" w:rsidRDefault="00BE6723" w:rsidP="001B70F7">
      <w:pPr>
        <w:pStyle w:val="Overskrift3"/>
        <w:rPr>
          <w:b/>
          <w:lang w:val="en-US"/>
        </w:rPr>
      </w:pPr>
      <w:r w:rsidRPr="00BE6723">
        <w:rPr>
          <w:b/>
          <w:lang w:val="en-US"/>
        </w:rPr>
        <w:lastRenderedPageBreak/>
        <w:t>Materials</w:t>
      </w:r>
    </w:p>
    <w:p w14:paraId="1F004A48" w14:textId="77777777" w:rsidR="00CD7A22" w:rsidRPr="0090267D" w:rsidRDefault="00CD7A22" w:rsidP="00BE6723">
      <w:pPr>
        <w:rPr>
          <w:sz w:val="19"/>
          <w:szCs w:val="19"/>
          <w:lang w:val="en-US"/>
        </w:rPr>
      </w:pPr>
      <w:r w:rsidRPr="0090267D">
        <w:rPr>
          <w:sz w:val="19"/>
          <w:szCs w:val="19"/>
          <w:lang w:val="en-US"/>
        </w:rPr>
        <w:t>Equipment:</w:t>
      </w:r>
    </w:p>
    <w:p w14:paraId="411E7E33" w14:textId="0C0F07ED" w:rsidR="00FC5B30" w:rsidRPr="00E222A9" w:rsidRDefault="00BE60D8" w:rsidP="00E222A9">
      <w:pPr>
        <w:pStyle w:val="Listeafsnit"/>
        <w:numPr>
          <w:ilvl w:val="0"/>
          <w:numId w:val="2"/>
        </w:numPr>
        <w:rPr>
          <w:sz w:val="19"/>
          <w:szCs w:val="19"/>
          <w:lang w:val="en-US"/>
        </w:rPr>
      </w:pPr>
      <w:r w:rsidRPr="0090267D">
        <w:rPr>
          <w:sz w:val="19"/>
          <w:szCs w:val="19"/>
          <w:lang w:val="en-US"/>
        </w:rPr>
        <w:t>Instruments and tunnels:</w:t>
      </w:r>
    </w:p>
    <w:p w14:paraId="139DA835" w14:textId="266023DF" w:rsidR="00E222A9" w:rsidRPr="008F6777" w:rsidRDefault="00E222A9" w:rsidP="008F6777">
      <w:pPr>
        <w:pStyle w:val="Listeafsnit"/>
        <w:numPr>
          <w:ilvl w:val="1"/>
          <w:numId w:val="2"/>
        </w:numPr>
        <w:rPr>
          <w:sz w:val="19"/>
          <w:szCs w:val="19"/>
          <w:lang w:val="en-US"/>
        </w:rPr>
      </w:pPr>
      <w:r>
        <w:rPr>
          <w:sz w:val="19"/>
          <w:szCs w:val="19"/>
          <w:lang w:val="en-US"/>
        </w:rPr>
        <w:t>Dynamic flux chambers:</w:t>
      </w:r>
    </w:p>
    <w:p w14:paraId="0EE2C8D7" w14:textId="276A62B7" w:rsidR="00E222A9" w:rsidRDefault="00E222A9" w:rsidP="00E222A9">
      <w:pPr>
        <w:pStyle w:val="Listeafsnit"/>
        <w:numPr>
          <w:ilvl w:val="2"/>
          <w:numId w:val="2"/>
        </w:numPr>
        <w:rPr>
          <w:sz w:val="19"/>
          <w:szCs w:val="19"/>
          <w:lang w:val="en-US"/>
        </w:rPr>
      </w:pPr>
      <w:r>
        <w:rPr>
          <w:sz w:val="19"/>
          <w:szCs w:val="19"/>
          <w:lang w:val="en-US"/>
        </w:rPr>
        <w:t>Chambers, 16</w:t>
      </w:r>
    </w:p>
    <w:p w14:paraId="7E9A1F22" w14:textId="514CEB11" w:rsidR="00DE6C59" w:rsidRDefault="00DE6C59" w:rsidP="00E222A9">
      <w:pPr>
        <w:pStyle w:val="Listeafsnit"/>
        <w:numPr>
          <w:ilvl w:val="2"/>
          <w:numId w:val="2"/>
        </w:numPr>
        <w:rPr>
          <w:sz w:val="19"/>
          <w:szCs w:val="19"/>
          <w:lang w:val="en-US"/>
        </w:rPr>
      </w:pPr>
      <w:r>
        <w:rPr>
          <w:sz w:val="19"/>
          <w:szCs w:val="19"/>
          <w:lang w:val="en-US"/>
        </w:rPr>
        <w:t>Heated and insulated tubes (15 m), 16</w:t>
      </w:r>
    </w:p>
    <w:p w14:paraId="7F58F558" w14:textId="40D885AE" w:rsidR="00E222A9" w:rsidRDefault="000B6726" w:rsidP="00E222A9">
      <w:pPr>
        <w:pStyle w:val="Listeafsnit"/>
        <w:numPr>
          <w:ilvl w:val="2"/>
          <w:numId w:val="2"/>
        </w:numPr>
        <w:rPr>
          <w:sz w:val="19"/>
          <w:szCs w:val="19"/>
          <w:lang w:val="en-US"/>
        </w:rPr>
      </w:pPr>
      <w:r>
        <w:rPr>
          <w:sz w:val="19"/>
          <w:szCs w:val="19"/>
          <w:lang w:val="en-US"/>
        </w:rPr>
        <w:t>Extra insulation tube</w:t>
      </w:r>
    </w:p>
    <w:p w14:paraId="3C7E8252" w14:textId="44CE1472" w:rsidR="000B6726" w:rsidRDefault="000B6726" w:rsidP="00E222A9">
      <w:pPr>
        <w:pStyle w:val="Listeafsnit"/>
        <w:numPr>
          <w:ilvl w:val="2"/>
          <w:numId w:val="2"/>
        </w:numPr>
        <w:rPr>
          <w:sz w:val="19"/>
          <w:szCs w:val="19"/>
          <w:lang w:val="en-US"/>
        </w:rPr>
      </w:pPr>
      <w:r>
        <w:rPr>
          <w:sz w:val="19"/>
          <w:szCs w:val="19"/>
          <w:lang w:val="en-US"/>
        </w:rPr>
        <w:t>Plastic ‘hats’ for tube connection to the chambers</w:t>
      </w:r>
      <w:r w:rsidR="00C53933">
        <w:rPr>
          <w:sz w:val="19"/>
          <w:szCs w:val="19"/>
          <w:lang w:val="en-US"/>
        </w:rPr>
        <w:t>, 16</w:t>
      </w:r>
    </w:p>
    <w:p w14:paraId="49DC4557" w14:textId="658D73A3" w:rsidR="00BE60D8" w:rsidRPr="0090267D" w:rsidRDefault="008F6777" w:rsidP="00BE60D8">
      <w:pPr>
        <w:pStyle w:val="Listeafsnit"/>
        <w:numPr>
          <w:ilvl w:val="1"/>
          <w:numId w:val="2"/>
        </w:numPr>
        <w:rPr>
          <w:sz w:val="19"/>
          <w:szCs w:val="19"/>
          <w:lang w:val="en-US"/>
        </w:rPr>
      </w:pPr>
      <w:r>
        <w:rPr>
          <w:sz w:val="19"/>
          <w:szCs w:val="19"/>
          <w:lang w:val="en-US"/>
        </w:rPr>
        <w:t>Cavity ring-down spectrometer</w:t>
      </w:r>
    </w:p>
    <w:p w14:paraId="2FA8B328" w14:textId="064601DE" w:rsidR="003F0835" w:rsidRDefault="003F0835" w:rsidP="003F0835">
      <w:pPr>
        <w:pStyle w:val="Listeafsnit"/>
        <w:numPr>
          <w:ilvl w:val="2"/>
          <w:numId w:val="2"/>
        </w:numPr>
        <w:rPr>
          <w:sz w:val="19"/>
          <w:szCs w:val="19"/>
          <w:lang w:val="en-US"/>
        </w:rPr>
      </w:pPr>
      <w:r>
        <w:rPr>
          <w:sz w:val="19"/>
          <w:szCs w:val="19"/>
          <w:lang w:val="en-US"/>
        </w:rPr>
        <w:t>Instrument</w:t>
      </w:r>
    </w:p>
    <w:p w14:paraId="225CFA24" w14:textId="167F6093" w:rsidR="006D55D4" w:rsidRPr="0090267D" w:rsidRDefault="00C36151" w:rsidP="003F0835">
      <w:pPr>
        <w:pStyle w:val="Listeafsnit"/>
        <w:numPr>
          <w:ilvl w:val="2"/>
          <w:numId w:val="2"/>
        </w:numPr>
        <w:rPr>
          <w:sz w:val="19"/>
          <w:szCs w:val="19"/>
          <w:lang w:val="en-US"/>
        </w:rPr>
      </w:pPr>
      <w:r w:rsidRPr="0090267D">
        <w:rPr>
          <w:sz w:val="19"/>
          <w:szCs w:val="19"/>
          <w:lang w:val="en-US"/>
        </w:rPr>
        <w:t>Pump (after</w:t>
      </w:r>
      <w:r w:rsidR="006D55D4" w:rsidRPr="0090267D">
        <w:rPr>
          <w:sz w:val="19"/>
          <w:szCs w:val="19"/>
          <w:lang w:val="en-US"/>
        </w:rPr>
        <w:t xml:space="preserve"> Picarro)</w:t>
      </w:r>
    </w:p>
    <w:p w14:paraId="63F50141" w14:textId="7DD79AFA" w:rsidR="006D55D4" w:rsidRPr="0090267D" w:rsidRDefault="006D55D4" w:rsidP="003F0835">
      <w:pPr>
        <w:pStyle w:val="Listeafsnit"/>
        <w:numPr>
          <w:ilvl w:val="2"/>
          <w:numId w:val="2"/>
        </w:numPr>
        <w:rPr>
          <w:sz w:val="19"/>
          <w:szCs w:val="19"/>
          <w:lang w:val="en-US"/>
        </w:rPr>
      </w:pPr>
      <w:r w:rsidRPr="0090267D">
        <w:rPr>
          <w:sz w:val="19"/>
          <w:szCs w:val="19"/>
          <w:lang w:val="en-US"/>
        </w:rPr>
        <w:t>Computer screen, mouse and keyboard</w:t>
      </w:r>
    </w:p>
    <w:p w14:paraId="5F254B6F" w14:textId="3CE7A24B" w:rsidR="00547A2F" w:rsidRDefault="00547A2F" w:rsidP="00547A2F">
      <w:pPr>
        <w:pStyle w:val="Listeafsnit"/>
        <w:numPr>
          <w:ilvl w:val="2"/>
          <w:numId w:val="2"/>
        </w:numPr>
        <w:rPr>
          <w:sz w:val="19"/>
          <w:szCs w:val="19"/>
          <w:lang w:val="en-US"/>
        </w:rPr>
      </w:pPr>
      <w:r>
        <w:rPr>
          <w:sz w:val="19"/>
          <w:szCs w:val="19"/>
          <w:lang w:val="en-US"/>
        </w:rPr>
        <w:t xml:space="preserve">Drying unit for </w:t>
      </w:r>
      <w:r w:rsidR="008B7150">
        <w:rPr>
          <w:sz w:val="19"/>
          <w:szCs w:val="19"/>
          <w:lang w:val="en-US"/>
        </w:rPr>
        <w:t xml:space="preserve">when shutting down the instrument in the field </w:t>
      </w:r>
    </w:p>
    <w:p w14:paraId="2563460C" w14:textId="3F2A91B9" w:rsidR="00277E9E" w:rsidRDefault="00277E9E" w:rsidP="00C439AF">
      <w:pPr>
        <w:pStyle w:val="Listeafsnit"/>
        <w:numPr>
          <w:ilvl w:val="1"/>
          <w:numId w:val="2"/>
        </w:numPr>
        <w:rPr>
          <w:sz w:val="19"/>
          <w:szCs w:val="19"/>
          <w:lang w:val="en-US"/>
        </w:rPr>
      </w:pPr>
      <w:r>
        <w:rPr>
          <w:sz w:val="19"/>
          <w:szCs w:val="19"/>
          <w:lang w:val="en-US"/>
        </w:rPr>
        <w:t>Valve-box:</w:t>
      </w:r>
    </w:p>
    <w:p w14:paraId="49947A40" w14:textId="648D8CE6" w:rsidR="00C439AF" w:rsidRDefault="003F0835" w:rsidP="00277E9E">
      <w:pPr>
        <w:pStyle w:val="Listeafsnit"/>
        <w:numPr>
          <w:ilvl w:val="2"/>
          <w:numId w:val="2"/>
        </w:numPr>
        <w:rPr>
          <w:sz w:val="19"/>
          <w:szCs w:val="19"/>
          <w:lang w:val="en-US"/>
        </w:rPr>
      </w:pPr>
      <w:r>
        <w:rPr>
          <w:sz w:val="19"/>
          <w:szCs w:val="19"/>
          <w:lang w:val="en-US"/>
        </w:rPr>
        <w:t>10-port vici valve, ¼”</w:t>
      </w:r>
      <w:r w:rsidR="002B31C7">
        <w:rPr>
          <w:sz w:val="19"/>
          <w:szCs w:val="19"/>
          <w:lang w:val="en-US"/>
        </w:rPr>
        <w:t>, 2</w:t>
      </w:r>
    </w:p>
    <w:p w14:paraId="6D94E13C" w14:textId="12F0839E" w:rsidR="00CD7A22" w:rsidRPr="005574F8" w:rsidRDefault="008A1B26" w:rsidP="005574F8">
      <w:pPr>
        <w:pStyle w:val="Listeafsnit"/>
        <w:numPr>
          <w:ilvl w:val="2"/>
          <w:numId w:val="2"/>
        </w:numPr>
        <w:rPr>
          <w:sz w:val="19"/>
          <w:szCs w:val="19"/>
          <w:lang w:val="en-US"/>
        </w:rPr>
      </w:pPr>
      <w:r>
        <w:rPr>
          <w:sz w:val="19"/>
          <w:szCs w:val="19"/>
          <w:lang w:val="en-US"/>
        </w:rPr>
        <w:t>Power cords, 3 with 8 power connections in each</w:t>
      </w:r>
    </w:p>
    <w:p w14:paraId="7D2A6BEA" w14:textId="6D5396E9" w:rsidR="00C439AF" w:rsidRPr="005F4C62" w:rsidRDefault="001F0F33" w:rsidP="005F4C62">
      <w:pPr>
        <w:pStyle w:val="Listeafsnit"/>
        <w:numPr>
          <w:ilvl w:val="1"/>
          <w:numId w:val="2"/>
        </w:numPr>
        <w:rPr>
          <w:sz w:val="19"/>
          <w:szCs w:val="19"/>
          <w:lang w:val="en-US"/>
        </w:rPr>
      </w:pPr>
      <w:r w:rsidRPr="00A31686">
        <w:rPr>
          <w:sz w:val="19"/>
          <w:szCs w:val="19"/>
          <w:lang w:val="en-US"/>
        </w:rPr>
        <w:t>Manometer</w:t>
      </w:r>
    </w:p>
    <w:p w14:paraId="02ED5F7A" w14:textId="4CFB493D" w:rsidR="002B31C7" w:rsidRDefault="002B31C7" w:rsidP="00A31686">
      <w:pPr>
        <w:pStyle w:val="Listeafsnit"/>
        <w:numPr>
          <w:ilvl w:val="1"/>
          <w:numId w:val="2"/>
        </w:numPr>
        <w:rPr>
          <w:sz w:val="19"/>
          <w:szCs w:val="19"/>
          <w:lang w:val="en-US"/>
        </w:rPr>
      </w:pPr>
      <w:r>
        <w:rPr>
          <w:sz w:val="19"/>
          <w:szCs w:val="19"/>
          <w:lang w:val="en-US"/>
        </w:rPr>
        <w:t>Cables to ensure power supply into the setup</w:t>
      </w:r>
    </w:p>
    <w:p w14:paraId="310E94F3" w14:textId="17750486" w:rsidR="005574F8" w:rsidRDefault="005574F8" w:rsidP="00A31686">
      <w:pPr>
        <w:pStyle w:val="Listeafsnit"/>
        <w:numPr>
          <w:ilvl w:val="1"/>
          <w:numId w:val="2"/>
        </w:numPr>
        <w:rPr>
          <w:sz w:val="19"/>
          <w:szCs w:val="19"/>
          <w:lang w:val="en-US"/>
        </w:rPr>
      </w:pPr>
      <w:r>
        <w:rPr>
          <w:sz w:val="19"/>
          <w:szCs w:val="19"/>
          <w:lang w:val="en-US"/>
        </w:rPr>
        <w:t>Optional: internet connection</w:t>
      </w:r>
    </w:p>
    <w:p w14:paraId="0667B6AF" w14:textId="77777777" w:rsidR="00A31686" w:rsidRPr="00A31686" w:rsidRDefault="00A31686" w:rsidP="00A31686">
      <w:pPr>
        <w:pStyle w:val="Listeafsnit"/>
        <w:ind w:left="1440"/>
        <w:rPr>
          <w:sz w:val="19"/>
          <w:szCs w:val="19"/>
          <w:lang w:val="en-US"/>
        </w:rPr>
      </w:pPr>
    </w:p>
    <w:p w14:paraId="06C5D783" w14:textId="112E01BF" w:rsidR="00783D5F" w:rsidRPr="0090267D" w:rsidRDefault="00BE60D8" w:rsidP="00BE6723">
      <w:pPr>
        <w:pStyle w:val="Listeafsnit"/>
        <w:numPr>
          <w:ilvl w:val="0"/>
          <w:numId w:val="2"/>
        </w:numPr>
        <w:rPr>
          <w:sz w:val="19"/>
          <w:szCs w:val="19"/>
          <w:lang w:val="en-US"/>
        </w:rPr>
      </w:pPr>
      <w:r w:rsidRPr="0090267D">
        <w:rPr>
          <w:sz w:val="19"/>
          <w:szCs w:val="19"/>
          <w:lang w:val="en-US"/>
        </w:rPr>
        <w:t>S</w:t>
      </w:r>
      <w:r w:rsidR="00C53933">
        <w:rPr>
          <w:sz w:val="19"/>
          <w:szCs w:val="19"/>
          <w:lang w:val="en-US"/>
        </w:rPr>
        <w:t>lurry</w:t>
      </w:r>
      <w:r w:rsidRPr="0090267D">
        <w:rPr>
          <w:sz w:val="19"/>
          <w:szCs w:val="19"/>
          <w:lang w:val="en-US"/>
        </w:rPr>
        <w:t>:</w:t>
      </w:r>
    </w:p>
    <w:p w14:paraId="2AC0B647" w14:textId="711BC7A2" w:rsidR="00C53933" w:rsidRDefault="006F436F" w:rsidP="00FC5B30">
      <w:pPr>
        <w:pStyle w:val="Listeafsnit"/>
        <w:numPr>
          <w:ilvl w:val="1"/>
          <w:numId w:val="2"/>
        </w:numPr>
        <w:rPr>
          <w:sz w:val="19"/>
          <w:szCs w:val="19"/>
          <w:lang w:val="en-US"/>
        </w:rPr>
      </w:pPr>
      <w:r>
        <w:rPr>
          <w:sz w:val="19"/>
          <w:szCs w:val="19"/>
          <w:lang w:val="en-US"/>
        </w:rPr>
        <w:t>If</w:t>
      </w:r>
      <w:r w:rsidR="00FD1D11">
        <w:rPr>
          <w:sz w:val="19"/>
          <w:szCs w:val="19"/>
          <w:lang w:val="en-US"/>
        </w:rPr>
        <w:t xml:space="preserve"> slurry is machine applied then ensure that everything is running propperly</w:t>
      </w:r>
    </w:p>
    <w:p w14:paraId="68FBD939" w14:textId="77777777" w:rsidR="00FD1D11" w:rsidRDefault="00FD1D11" w:rsidP="00FC5B30">
      <w:pPr>
        <w:pStyle w:val="Listeafsnit"/>
        <w:numPr>
          <w:ilvl w:val="1"/>
          <w:numId w:val="2"/>
        </w:numPr>
        <w:rPr>
          <w:sz w:val="19"/>
          <w:szCs w:val="19"/>
          <w:lang w:val="en-US"/>
        </w:rPr>
      </w:pPr>
      <w:r>
        <w:rPr>
          <w:sz w:val="19"/>
          <w:szCs w:val="19"/>
          <w:lang w:val="en-US"/>
        </w:rPr>
        <w:t xml:space="preserve">If slurry is manually applied: </w:t>
      </w:r>
    </w:p>
    <w:p w14:paraId="0CED28CF" w14:textId="67B5731C" w:rsidR="00FC5B30" w:rsidRDefault="00FC5B30" w:rsidP="00FD1D11">
      <w:pPr>
        <w:pStyle w:val="Listeafsnit"/>
        <w:numPr>
          <w:ilvl w:val="2"/>
          <w:numId w:val="2"/>
        </w:numPr>
        <w:rPr>
          <w:sz w:val="19"/>
          <w:szCs w:val="19"/>
          <w:lang w:val="en-US"/>
        </w:rPr>
      </w:pPr>
      <w:r w:rsidRPr="0090267D">
        <w:rPr>
          <w:sz w:val="19"/>
          <w:szCs w:val="19"/>
          <w:lang w:val="en-US"/>
        </w:rPr>
        <w:t>Watering can</w:t>
      </w:r>
      <w:r w:rsidR="005F3D57">
        <w:rPr>
          <w:sz w:val="19"/>
          <w:szCs w:val="19"/>
          <w:lang w:val="en-US"/>
        </w:rPr>
        <w:t xml:space="preserve"> with hose </w:t>
      </w:r>
    </w:p>
    <w:p w14:paraId="51E3F12F" w14:textId="77777777" w:rsidR="00FD1D11" w:rsidRDefault="001E19B2" w:rsidP="00FD1D11">
      <w:pPr>
        <w:pStyle w:val="Listeafsnit"/>
        <w:numPr>
          <w:ilvl w:val="2"/>
          <w:numId w:val="2"/>
        </w:numPr>
        <w:rPr>
          <w:sz w:val="19"/>
          <w:szCs w:val="19"/>
          <w:lang w:val="en-US"/>
        </w:rPr>
      </w:pPr>
      <w:r>
        <w:rPr>
          <w:sz w:val="19"/>
          <w:szCs w:val="19"/>
          <w:lang w:val="en-US"/>
        </w:rPr>
        <w:t>Measuring cylinder</w:t>
      </w:r>
      <w:r w:rsidR="00FD1D11">
        <w:rPr>
          <w:sz w:val="19"/>
          <w:szCs w:val="19"/>
          <w:lang w:val="en-US"/>
        </w:rPr>
        <w:t xml:space="preserve"> or weight</w:t>
      </w:r>
      <w:r>
        <w:rPr>
          <w:sz w:val="19"/>
          <w:szCs w:val="19"/>
          <w:lang w:val="en-US"/>
        </w:rPr>
        <w:t xml:space="preserve"> for slurry</w:t>
      </w:r>
    </w:p>
    <w:p w14:paraId="1166F6AA" w14:textId="67F84A9B" w:rsidR="000C3861" w:rsidRPr="00FD1D11" w:rsidRDefault="00FD1D11" w:rsidP="00FD1D11">
      <w:pPr>
        <w:pStyle w:val="Listeafsnit"/>
        <w:numPr>
          <w:ilvl w:val="1"/>
          <w:numId w:val="2"/>
        </w:numPr>
        <w:rPr>
          <w:sz w:val="19"/>
          <w:szCs w:val="19"/>
          <w:lang w:val="en-US"/>
        </w:rPr>
      </w:pPr>
      <w:r>
        <w:rPr>
          <w:sz w:val="19"/>
          <w:szCs w:val="19"/>
          <w:lang w:val="en-US"/>
        </w:rPr>
        <w:t>Sampling containers. Usually 2*250 mL for analysis and 2*100 mL for long-term storage (in case extra analysis is needed) pr slurry</w:t>
      </w:r>
      <w:r w:rsidR="009F730C">
        <w:rPr>
          <w:sz w:val="19"/>
          <w:szCs w:val="19"/>
          <w:lang w:val="en-US"/>
        </w:rPr>
        <w:t>/slurry treatment</w:t>
      </w:r>
      <w:r>
        <w:rPr>
          <w:sz w:val="19"/>
          <w:szCs w:val="19"/>
          <w:lang w:val="en-US"/>
        </w:rPr>
        <w:t xml:space="preserve"> type</w:t>
      </w:r>
    </w:p>
    <w:p w14:paraId="39B453AE" w14:textId="77777777" w:rsidR="009F730C" w:rsidRDefault="009F730C" w:rsidP="009F730C">
      <w:pPr>
        <w:pStyle w:val="Listeafsnit"/>
        <w:rPr>
          <w:sz w:val="19"/>
          <w:szCs w:val="19"/>
          <w:lang w:val="en-US"/>
        </w:rPr>
      </w:pPr>
    </w:p>
    <w:p w14:paraId="0133BDCD" w14:textId="5A383774" w:rsidR="00BE60D8" w:rsidRDefault="009F730C" w:rsidP="00BE60D8">
      <w:pPr>
        <w:pStyle w:val="Listeafsnit"/>
        <w:numPr>
          <w:ilvl w:val="0"/>
          <w:numId w:val="2"/>
        </w:numPr>
        <w:rPr>
          <w:sz w:val="19"/>
          <w:szCs w:val="19"/>
          <w:lang w:val="en-US"/>
        </w:rPr>
      </w:pPr>
      <w:r>
        <w:rPr>
          <w:sz w:val="19"/>
          <w:szCs w:val="19"/>
          <w:lang w:val="en-US"/>
        </w:rPr>
        <w:t>Others</w:t>
      </w:r>
    </w:p>
    <w:p w14:paraId="2BC6BB7E" w14:textId="5F34F69A" w:rsidR="006F436F" w:rsidRDefault="006F436F" w:rsidP="006F436F">
      <w:pPr>
        <w:pStyle w:val="Listeafsnit"/>
        <w:numPr>
          <w:ilvl w:val="1"/>
          <w:numId w:val="2"/>
        </w:numPr>
        <w:rPr>
          <w:sz w:val="19"/>
          <w:szCs w:val="19"/>
          <w:lang w:val="en-US"/>
        </w:rPr>
      </w:pPr>
      <w:r>
        <w:rPr>
          <w:sz w:val="19"/>
          <w:szCs w:val="19"/>
          <w:lang w:val="en-US"/>
        </w:rPr>
        <w:t>Hulla-hoops for marking plot area for chambers</w:t>
      </w:r>
    </w:p>
    <w:p w14:paraId="0650F0BB" w14:textId="6C125AE0" w:rsidR="001E7033" w:rsidRPr="001E7033" w:rsidRDefault="001E7033" w:rsidP="001E7033">
      <w:pPr>
        <w:pStyle w:val="Listeafsnit"/>
        <w:numPr>
          <w:ilvl w:val="1"/>
          <w:numId w:val="2"/>
        </w:numPr>
        <w:rPr>
          <w:sz w:val="19"/>
          <w:szCs w:val="19"/>
          <w:lang w:val="en-US"/>
        </w:rPr>
      </w:pPr>
      <w:r>
        <w:rPr>
          <w:sz w:val="19"/>
          <w:szCs w:val="19"/>
          <w:lang w:val="en-US"/>
        </w:rPr>
        <w:t xml:space="preserve">Optional: </w:t>
      </w:r>
      <w:r w:rsidR="008C5EE4">
        <w:rPr>
          <w:sz w:val="19"/>
          <w:szCs w:val="19"/>
          <w:lang w:val="en-US"/>
        </w:rPr>
        <w:t>Frames/rings for outside the chambers if they cannot be pushed into the soil</w:t>
      </w:r>
      <w:r>
        <w:rPr>
          <w:sz w:val="19"/>
          <w:szCs w:val="19"/>
          <w:lang w:val="en-US"/>
        </w:rPr>
        <w:t xml:space="preserve"> and s</w:t>
      </w:r>
      <w:r w:rsidRPr="001E7033">
        <w:rPr>
          <w:sz w:val="19"/>
          <w:szCs w:val="19"/>
          <w:lang w:val="en-US"/>
        </w:rPr>
        <w:t>and for the frame/rings</w:t>
      </w:r>
    </w:p>
    <w:p w14:paraId="4EA74FF6" w14:textId="55FAFB53" w:rsidR="00C53933" w:rsidRPr="00C53933" w:rsidRDefault="00C53933" w:rsidP="00C53933">
      <w:pPr>
        <w:pStyle w:val="Listeafsnit"/>
        <w:numPr>
          <w:ilvl w:val="1"/>
          <w:numId w:val="2"/>
        </w:numPr>
        <w:rPr>
          <w:sz w:val="19"/>
          <w:szCs w:val="19"/>
          <w:lang w:val="en-US"/>
        </w:rPr>
      </w:pPr>
      <w:r w:rsidRPr="0090267D">
        <w:rPr>
          <w:sz w:val="19"/>
          <w:szCs w:val="19"/>
          <w:lang w:val="en-US"/>
        </w:rPr>
        <w:t>Clip chart with protocol</w:t>
      </w:r>
      <w:r>
        <w:rPr>
          <w:sz w:val="19"/>
          <w:szCs w:val="19"/>
          <w:lang w:val="en-US"/>
        </w:rPr>
        <w:t xml:space="preserve"> </w:t>
      </w:r>
      <w:r w:rsidRPr="0090267D">
        <w:rPr>
          <w:sz w:val="19"/>
          <w:szCs w:val="19"/>
          <w:lang w:val="en-US"/>
        </w:rPr>
        <w:t>and data collection sheets</w:t>
      </w:r>
    </w:p>
    <w:p w14:paraId="0C2B488C" w14:textId="33894E74" w:rsidR="009F730C" w:rsidRDefault="009F730C" w:rsidP="00BE60D8">
      <w:pPr>
        <w:pStyle w:val="Listeafsnit"/>
        <w:numPr>
          <w:ilvl w:val="1"/>
          <w:numId w:val="2"/>
        </w:numPr>
        <w:rPr>
          <w:sz w:val="19"/>
          <w:szCs w:val="19"/>
          <w:lang w:val="en-US"/>
        </w:rPr>
      </w:pPr>
      <w:r>
        <w:rPr>
          <w:sz w:val="19"/>
          <w:szCs w:val="19"/>
          <w:lang w:val="en-US"/>
        </w:rPr>
        <w:t xml:space="preserve">DFC/wind tunnel </w:t>
      </w:r>
      <w:r w:rsidR="00B704BC">
        <w:rPr>
          <w:sz w:val="19"/>
          <w:szCs w:val="19"/>
          <w:lang w:val="en-US"/>
        </w:rPr>
        <w:t>toolbox</w:t>
      </w:r>
    </w:p>
    <w:p w14:paraId="33D87D5A" w14:textId="16D9BACF" w:rsidR="009F730C" w:rsidRDefault="009F730C" w:rsidP="00BE60D8">
      <w:pPr>
        <w:pStyle w:val="Listeafsnit"/>
        <w:numPr>
          <w:ilvl w:val="1"/>
          <w:numId w:val="2"/>
        </w:numPr>
        <w:rPr>
          <w:sz w:val="19"/>
          <w:szCs w:val="19"/>
          <w:lang w:val="en-US"/>
        </w:rPr>
      </w:pPr>
      <w:r>
        <w:rPr>
          <w:sz w:val="19"/>
          <w:szCs w:val="19"/>
          <w:lang w:val="en-US"/>
        </w:rPr>
        <w:t xml:space="preserve">pH </w:t>
      </w:r>
      <w:r w:rsidR="00B704BC">
        <w:rPr>
          <w:sz w:val="19"/>
          <w:szCs w:val="19"/>
          <w:lang w:val="en-US"/>
        </w:rPr>
        <w:t>toolbox</w:t>
      </w:r>
    </w:p>
    <w:p w14:paraId="13E073DC" w14:textId="6CEB3D06" w:rsidR="009F730C" w:rsidRDefault="009F730C" w:rsidP="00BE60D8">
      <w:pPr>
        <w:pStyle w:val="Listeafsnit"/>
        <w:numPr>
          <w:ilvl w:val="1"/>
          <w:numId w:val="2"/>
        </w:numPr>
        <w:rPr>
          <w:sz w:val="19"/>
          <w:szCs w:val="19"/>
          <w:lang w:val="en-US"/>
        </w:rPr>
      </w:pPr>
      <w:r>
        <w:rPr>
          <w:sz w:val="19"/>
          <w:szCs w:val="19"/>
          <w:lang w:val="en-US"/>
        </w:rPr>
        <w:t xml:space="preserve">Soil sampling </w:t>
      </w:r>
      <w:r w:rsidR="00B704BC">
        <w:rPr>
          <w:sz w:val="19"/>
          <w:szCs w:val="19"/>
          <w:lang w:val="en-US"/>
        </w:rPr>
        <w:t>toolbox</w:t>
      </w:r>
    </w:p>
    <w:p w14:paraId="286AD0CA" w14:textId="7A3731A3" w:rsidR="002C598B" w:rsidRPr="005574F8" w:rsidRDefault="005574F8" w:rsidP="001F182F">
      <w:pPr>
        <w:pStyle w:val="Listeafsnit"/>
        <w:numPr>
          <w:ilvl w:val="1"/>
          <w:numId w:val="2"/>
        </w:numPr>
        <w:rPr>
          <w:sz w:val="19"/>
          <w:szCs w:val="19"/>
          <w:lang w:val="en-US"/>
        </w:rPr>
      </w:pPr>
      <w:r w:rsidRPr="005574F8">
        <w:rPr>
          <w:sz w:val="19"/>
          <w:szCs w:val="19"/>
          <w:lang w:val="en-US"/>
        </w:rPr>
        <w:t xml:space="preserve">Extra big box </w:t>
      </w:r>
      <w:r w:rsidR="00B704BC" w:rsidRPr="005574F8">
        <w:rPr>
          <w:sz w:val="19"/>
          <w:szCs w:val="19"/>
          <w:lang w:val="en-US"/>
        </w:rPr>
        <w:t>with</w:t>
      </w:r>
      <w:r w:rsidRPr="005574F8">
        <w:rPr>
          <w:sz w:val="19"/>
          <w:szCs w:val="19"/>
          <w:lang w:val="en-US"/>
        </w:rPr>
        <w:t xml:space="preserve"> d</w:t>
      </w:r>
      <w:r w:rsidR="00BE60D8" w:rsidRPr="005574F8">
        <w:rPr>
          <w:sz w:val="19"/>
          <w:szCs w:val="19"/>
          <w:lang w:val="en-US"/>
        </w:rPr>
        <w:t>uct tape</w:t>
      </w:r>
      <w:r w:rsidRPr="005574F8">
        <w:rPr>
          <w:sz w:val="19"/>
          <w:szCs w:val="19"/>
          <w:lang w:val="en-US"/>
        </w:rPr>
        <w:t>, e</w:t>
      </w:r>
      <w:r w:rsidR="009F730C" w:rsidRPr="005574F8">
        <w:rPr>
          <w:sz w:val="19"/>
          <w:szCs w:val="19"/>
          <w:lang w:val="en-US"/>
        </w:rPr>
        <w:t xml:space="preserve">xtra </w:t>
      </w:r>
      <w:r w:rsidR="00A31686" w:rsidRPr="005574F8">
        <w:rPr>
          <w:sz w:val="19"/>
          <w:szCs w:val="19"/>
          <w:lang w:val="en-US"/>
        </w:rPr>
        <w:t>¼” Teflon tubing</w:t>
      </w:r>
      <w:r w:rsidRPr="005574F8">
        <w:rPr>
          <w:sz w:val="19"/>
          <w:szCs w:val="19"/>
          <w:lang w:val="en-US"/>
        </w:rPr>
        <w:t>, g</w:t>
      </w:r>
      <w:r w:rsidR="00B47350" w:rsidRPr="005574F8">
        <w:rPr>
          <w:sz w:val="19"/>
          <w:szCs w:val="19"/>
          <w:lang w:val="en-US"/>
        </w:rPr>
        <w:t>loves</w:t>
      </w:r>
      <w:r w:rsidRPr="005574F8">
        <w:rPr>
          <w:sz w:val="19"/>
          <w:szCs w:val="19"/>
          <w:lang w:val="en-US"/>
        </w:rPr>
        <w:t>, t</w:t>
      </w:r>
      <w:r w:rsidR="00B47350" w:rsidRPr="005574F8">
        <w:rPr>
          <w:sz w:val="19"/>
          <w:szCs w:val="19"/>
          <w:lang w:val="en-US"/>
        </w:rPr>
        <w:t>issues</w:t>
      </w:r>
      <w:r>
        <w:rPr>
          <w:sz w:val="19"/>
          <w:szCs w:val="19"/>
          <w:lang w:val="en-US"/>
        </w:rPr>
        <w:t xml:space="preserve">, </w:t>
      </w:r>
      <w:r w:rsidR="002C598B" w:rsidRPr="005574F8">
        <w:rPr>
          <w:sz w:val="19"/>
          <w:szCs w:val="19"/>
          <w:lang w:val="en-US"/>
        </w:rPr>
        <w:t>Blanket (to heat picarro if it is very cold)</w:t>
      </w:r>
      <w:r w:rsidR="005F4C62">
        <w:rPr>
          <w:sz w:val="19"/>
          <w:szCs w:val="19"/>
          <w:lang w:val="en-US"/>
        </w:rPr>
        <w:t>, flowmeter</w:t>
      </w:r>
    </w:p>
    <w:p w14:paraId="6636E501" w14:textId="17E78876" w:rsidR="003F69B4" w:rsidRPr="002C598B" w:rsidRDefault="006645A4" w:rsidP="002C598B">
      <w:pPr>
        <w:pStyle w:val="Listeafsnit"/>
        <w:numPr>
          <w:ilvl w:val="1"/>
          <w:numId w:val="2"/>
        </w:numPr>
        <w:rPr>
          <w:sz w:val="19"/>
          <w:szCs w:val="19"/>
          <w:lang w:val="en-US"/>
        </w:rPr>
      </w:pPr>
      <w:r w:rsidRPr="002C598B">
        <w:rPr>
          <w:sz w:val="19"/>
          <w:szCs w:val="19"/>
          <w:lang w:val="en-US"/>
        </w:rPr>
        <w:t xml:space="preserve">Optional: </w:t>
      </w:r>
      <w:r w:rsidR="003F69B4" w:rsidRPr="002C598B">
        <w:rPr>
          <w:sz w:val="19"/>
          <w:szCs w:val="19"/>
          <w:lang w:val="en-US"/>
        </w:rPr>
        <w:t>NH3 (g), 10 ppm</w:t>
      </w:r>
      <w:r w:rsidR="00072943" w:rsidRPr="002C598B">
        <w:rPr>
          <w:sz w:val="19"/>
          <w:szCs w:val="19"/>
          <w:lang w:val="en-US"/>
        </w:rPr>
        <w:t xml:space="preserve"> (if setup needs to be tested)</w:t>
      </w:r>
    </w:p>
    <w:p w14:paraId="7835E74C" w14:textId="77777777" w:rsidR="00ED1E46" w:rsidRDefault="00ED1E46">
      <w:pPr>
        <w:rPr>
          <w:rFonts w:asciiTheme="majorHAnsi" w:eastAsiaTheme="majorEastAsia" w:hAnsiTheme="majorHAnsi" w:cstheme="majorBidi"/>
          <w:b/>
          <w:color w:val="1F4D78" w:themeColor="accent1" w:themeShade="7F"/>
          <w:sz w:val="24"/>
          <w:szCs w:val="24"/>
          <w:lang w:val="en-US"/>
        </w:rPr>
      </w:pPr>
      <w:r>
        <w:rPr>
          <w:b/>
          <w:lang w:val="en-US"/>
        </w:rPr>
        <w:br w:type="page"/>
      </w:r>
    </w:p>
    <w:p w14:paraId="22C28A58" w14:textId="2C8628C0" w:rsidR="00617F10" w:rsidRDefault="00BE6723" w:rsidP="005026B4">
      <w:pPr>
        <w:pStyle w:val="Overskrift3"/>
        <w:rPr>
          <w:b/>
          <w:lang w:val="en-US"/>
        </w:rPr>
      </w:pPr>
      <w:r w:rsidRPr="00EF6332">
        <w:rPr>
          <w:b/>
          <w:lang w:val="en-US"/>
        </w:rPr>
        <w:lastRenderedPageBreak/>
        <w:t>Procedure</w:t>
      </w:r>
    </w:p>
    <w:p w14:paraId="672129D8" w14:textId="263A39A7" w:rsidR="00B45611" w:rsidRDefault="00B45611">
      <w:pPr>
        <w:rPr>
          <w:b/>
          <w:lang w:val="en-US"/>
        </w:rPr>
      </w:pPr>
      <w:r>
        <w:rPr>
          <w:b/>
          <w:lang w:val="en-US"/>
        </w:rPr>
        <w:t>Before trial start</w:t>
      </w:r>
    </w:p>
    <w:p w14:paraId="289D5E72" w14:textId="77777777" w:rsidR="00B45611" w:rsidRDefault="00B45611" w:rsidP="00B45611">
      <w:pPr>
        <w:pStyle w:val="Listeafsnit"/>
        <w:numPr>
          <w:ilvl w:val="0"/>
          <w:numId w:val="9"/>
        </w:numPr>
        <w:rPr>
          <w:sz w:val="20"/>
          <w:szCs w:val="20"/>
          <w:lang w:val="en-US"/>
        </w:rPr>
      </w:pPr>
      <w:r>
        <w:rPr>
          <w:sz w:val="20"/>
          <w:szCs w:val="20"/>
          <w:lang w:val="en-US"/>
        </w:rPr>
        <w:t xml:space="preserve">Picarro: </w:t>
      </w:r>
    </w:p>
    <w:p w14:paraId="1BFDE110" w14:textId="742ED4F0" w:rsidR="00B45611" w:rsidRDefault="00B45611" w:rsidP="00B45611">
      <w:pPr>
        <w:pStyle w:val="Listeafsnit"/>
        <w:numPr>
          <w:ilvl w:val="1"/>
          <w:numId w:val="9"/>
        </w:numPr>
        <w:rPr>
          <w:sz w:val="20"/>
          <w:szCs w:val="20"/>
          <w:lang w:val="en-US"/>
        </w:rPr>
      </w:pPr>
      <w:r>
        <w:rPr>
          <w:sz w:val="20"/>
          <w:szCs w:val="20"/>
          <w:lang w:val="en-US"/>
        </w:rPr>
        <w:t xml:space="preserve">Check the filter inside the picarro. </w:t>
      </w:r>
    </w:p>
    <w:p w14:paraId="7E945FF3" w14:textId="1D31D67B" w:rsidR="00B45611" w:rsidRDefault="00B45611" w:rsidP="00B45611">
      <w:pPr>
        <w:pStyle w:val="Listeafsnit"/>
        <w:numPr>
          <w:ilvl w:val="1"/>
          <w:numId w:val="9"/>
        </w:numPr>
        <w:rPr>
          <w:sz w:val="20"/>
          <w:szCs w:val="20"/>
          <w:lang w:val="en-US"/>
        </w:rPr>
      </w:pPr>
      <w:r>
        <w:rPr>
          <w:sz w:val="20"/>
          <w:szCs w:val="20"/>
          <w:lang w:val="en-US"/>
        </w:rPr>
        <w:t>Calibrate if necessary.</w:t>
      </w:r>
    </w:p>
    <w:p w14:paraId="26EDE1B9" w14:textId="76506D12" w:rsidR="00B45611" w:rsidRDefault="00B45611" w:rsidP="00B45611">
      <w:pPr>
        <w:pStyle w:val="Listeafsnit"/>
        <w:numPr>
          <w:ilvl w:val="1"/>
          <w:numId w:val="9"/>
        </w:numPr>
        <w:rPr>
          <w:sz w:val="20"/>
          <w:szCs w:val="20"/>
          <w:lang w:val="en-US"/>
        </w:rPr>
      </w:pPr>
      <w:r w:rsidRPr="00B45611">
        <w:rPr>
          <w:sz w:val="20"/>
          <w:szCs w:val="20"/>
          <w:lang w:val="en-US"/>
        </w:rPr>
        <w:t xml:space="preserve">If the Picarro has been turned off for some time (&gt; 1 week), it should be turned on a couple of days before the experiment </w:t>
      </w:r>
      <w:r w:rsidR="00035EDB" w:rsidRPr="00B45611">
        <w:rPr>
          <w:sz w:val="20"/>
          <w:szCs w:val="20"/>
          <w:lang w:val="en-US"/>
        </w:rPr>
        <w:t>to</w:t>
      </w:r>
      <w:r w:rsidRPr="00B45611">
        <w:rPr>
          <w:sz w:val="20"/>
          <w:szCs w:val="20"/>
          <w:lang w:val="en-US"/>
        </w:rPr>
        <w:t xml:space="preserve"> ensure that it stabilizes. </w:t>
      </w:r>
    </w:p>
    <w:p w14:paraId="4688ED85" w14:textId="00506260" w:rsidR="00B704BC" w:rsidRPr="00B45611" w:rsidRDefault="00B704BC" w:rsidP="00B45611">
      <w:pPr>
        <w:pStyle w:val="Listeafsnit"/>
        <w:numPr>
          <w:ilvl w:val="1"/>
          <w:numId w:val="9"/>
        </w:numPr>
        <w:rPr>
          <w:sz w:val="20"/>
          <w:szCs w:val="20"/>
          <w:lang w:val="en-US"/>
        </w:rPr>
      </w:pPr>
      <w:r>
        <w:rPr>
          <w:sz w:val="20"/>
          <w:szCs w:val="20"/>
          <w:lang w:val="en-US"/>
        </w:rPr>
        <w:t>Pause windows updates for the duration of the trials.</w:t>
      </w:r>
    </w:p>
    <w:p w14:paraId="0EF940C4" w14:textId="77777777" w:rsidR="00B45611" w:rsidRPr="00B45611" w:rsidRDefault="00B45611" w:rsidP="00B45611">
      <w:pPr>
        <w:pStyle w:val="Listeafsnit"/>
        <w:numPr>
          <w:ilvl w:val="1"/>
          <w:numId w:val="9"/>
        </w:numPr>
        <w:rPr>
          <w:sz w:val="20"/>
          <w:szCs w:val="20"/>
          <w:lang w:val="en-US"/>
        </w:rPr>
      </w:pPr>
      <w:r w:rsidRPr="00B45611">
        <w:rPr>
          <w:sz w:val="20"/>
          <w:szCs w:val="20"/>
          <w:lang w:val="en-US"/>
        </w:rPr>
        <w:t xml:space="preserve">If several experiments are made in a row, restart the Picarro between each experiment. </w:t>
      </w:r>
    </w:p>
    <w:p w14:paraId="05659CBA" w14:textId="65062333" w:rsidR="00617F10" w:rsidRPr="005026B4" w:rsidRDefault="00035EDB" w:rsidP="005026B4">
      <w:pPr>
        <w:pStyle w:val="Listeafsnit"/>
        <w:numPr>
          <w:ilvl w:val="0"/>
          <w:numId w:val="9"/>
        </w:numPr>
        <w:rPr>
          <w:b/>
          <w:lang w:val="en-US"/>
        </w:rPr>
      </w:pPr>
      <w:r w:rsidRPr="00756E44">
        <w:rPr>
          <w:sz w:val="20"/>
          <w:szCs w:val="20"/>
          <w:lang w:val="en-US"/>
        </w:rPr>
        <w:t>Check air filters</w:t>
      </w:r>
      <w:r>
        <w:rPr>
          <w:sz w:val="20"/>
          <w:szCs w:val="20"/>
          <w:lang w:val="en-US"/>
        </w:rPr>
        <w:t xml:space="preserve"> on chambers</w:t>
      </w:r>
      <w:r w:rsidRPr="00756E44">
        <w:rPr>
          <w:sz w:val="20"/>
          <w:szCs w:val="20"/>
          <w:lang w:val="en-US"/>
        </w:rPr>
        <w:t>, change them if needed.</w:t>
      </w:r>
    </w:p>
    <w:p w14:paraId="7D9F4652" w14:textId="3FE183A7" w:rsidR="003D032A" w:rsidRPr="00CA7429" w:rsidRDefault="00B45611" w:rsidP="00CA7429">
      <w:pPr>
        <w:rPr>
          <w:b/>
          <w:lang w:val="en-US"/>
        </w:rPr>
      </w:pPr>
      <w:r>
        <w:rPr>
          <w:b/>
          <w:lang w:val="en-US"/>
        </w:rPr>
        <w:t>Assembling in the field</w:t>
      </w:r>
      <w:r w:rsidR="00F54CB7">
        <w:rPr>
          <w:b/>
          <w:lang w:val="en-US"/>
        </w:rPr>
        <w:t xml:space="preserve"> </w:t>
      </w:r>
      <w:r w:rsidR="00CA7429">
        <w:rPr>
          <w:b/>
          <w:lang w:val="en-US"/>
        </w:rPr>
        <w:t>before slurry application</w:t>
      </w:r>
    </w:p>
    <w:p w14:paraId="0ADDC825" w14:textId="0061D172" w:rsidR="00847B18" w:rsidRDefault="00847B18" w:rsidP="00CA7429">
      <w:pPr>
        <w:pStyle w:val="Listeafsnit"/>
        <w:numPr>
          <w:ilvl w:val="0"/>
          <w:numId w:val="4"/>
        </w:numPr>
        <w:rPr>
          <w:sz w:val="20"/>
          <w:szCs w:val="20"/>
          <w:lang w:val="en-US"/>
        </w:rPr>
      </w:pPr>
      <w:r>
        <w:rPr>
          <w:sz w:val="20"/>
          <w:szCs w:val="20"/>
          <w:lang w:val="en-US"/>
        </w:rPr>
        <w:t>Manual application: place hula hoops to mark the plot and place the chambers next to them.</w:t>
      </w:r>
    </w:p>
    <w:p w14:paraId="5332645B" w14:textId="21A8852D" w:rsidR="00847B18" w:rsidRDefault="00847B18" w:rsidP="00CA7429">
      <w:pPr>
        <w:pStyle w:val="Listeafsnit"/>
        <w:numPr>
          <w:ilvl w:val="0"/>
          <w:numId w:val="4"/>
        </w:numPr>
        <w:rPr>
          <w:sz w:val="20"/>
          <w:szCs w:val="20"/>
          <w:lang w:val="en-US"/>
        </w:rPr>
      </w:pPr>
      <w:r>
        <w:rPr>
          <w:sz w:val="20"/>
          <w:szCs w:val="20"/>
          <w:lang w:val="en-US"/>
        </w:rPr>
        <w:t xml:space="preserve">Machine application: plan the placement after application and place the tunnels outside the machine plots and assemble them. Remember to consider which order you’ll put them in place on the applied slurry to avoid unnecessary tangling of the tubing. </w:t>
      </w:r>
    </w:p>
    <w:p w14:paraId="6BBA4797" w14:textId="2F333B07" w:rsidR="00933555" w:rsidRPr="00756E44" w:rsidRDefault="00053F20" w:rsidP="00CA7429">
      <w:pPr>
        <w:pStyle w:val="Listeafsnit"/>
        <w:numPr>
          <w:ilvl w:val="0"/>
          <w:numId w:val="4"/>
        </w:numPr>
        <w:rPr>
          <w:sz w:val="20"/>
          <w:szCs w:val="20"/>
          <w:lang w:val="en-US"/>
        </w:rPr>
      </w:pPr>
      <w:r w:rsidRPr="00756E44">
        <w:rPr>
          <w:sz w:val="20"/>
          <w:szCs w:val="20"/>
          <w:lang w:val="en-US"/>
        </w:rPr>
        <w:t>Connect tubing to tunnels</w:t>
      </w:r>
      <w:r w:rsidR="005617BA" w:rsidRPr="00756E44">
        <w:rPr>
          <w:sz w:val="20"/>
          <w:szCs w:val="20"/>
          <w:lang w:val="en-US"/>
        </w:rPr>
        <w:t xml:space="preserve"> </w:t>
      </w:r>
      <w:r w:rsidR="00933555" w:rsidRPr="00756E44">
        <w:rPr>
          <w:sz w:val="20"/>
          <w:szCs w:val="20"/>
          <w:lang w:val="en-US"/>
        </w:rPr>
        <w:t>and isolate with insulation pipe and</w:t>
      </w:r>
      <w:r w:rsidR="00B45611">
        <w:rPr>
          <w:sz w:val="20"/>
          <w:szCs w:val="20"/>
          <w:lang w:val="en-US"/>
        </w:rPr>
        <w:t xml:space="preserve"> place the protection cap on top.</w:t>
      </w:r>
      <w:r w:rsidR="00A209CA">
        <w:rPr>
          <w:sz w:val="20"/>
          <w:szCs w:val="20"/>
          <w:lang w:val="en-US"/>
        </w:rPr>
        <w:t xml:space="preserve"> Everything has a number. Tube #1 should be placed on DFC1 etc. </w:t>
      </w:r>
    </w:p>
    <w:p w14:paraId="23F902F9" w14:textId="747C6DB0" w:rsidR="00035EDB" w:rsidRDefault="00035EDB" w:rsidP="00CA7429">
      <w:pPr>
        <w:pStyle w:val="Listeafsnit"/>
        <w:numPr>
          <w:ilvl w:val="0"/>
          <w:numId w:val="4"/>
        </w:numPr>
        <w:rPr>
          <w:sz w:val="20"/>
          <w:szCs w:val="20"/>
          <w:lang w:val="en-US"/>
        </w:rPr>
      </w:pPr>
      <w:r>
        <w:rPr>
          <w:sz w:val="20"/>
          <w:szCs w:val="20"/>
          <w:lang w:val="en-US"/>
        </w:rPr>
        <w:t>Power and instrument</w:t>
      </w:r>
    </w:p>
    <w:p w14:paraId="374DFA8F" w14:textId="451CD5A6" w:rsidR="00035EDB" w:rsidRDefault="00035EDB" w:rsidP="00CA7429">
      <w:pPr>
        <w:pStyle w:val="Listeafsnit"/>
        <w:numPr>
          <w:ilvl w:val="1"/>
          <w:numId w:val="4"/>
        </w:numPr>
        <w:rPr>
          <w:sz w:val="20"/>
          <w:szCs w:val="20"/>
          <w:lang w:val="en-US"/>
        </w:rPr>
      </w:pPr>
      <w:r>
        <w:rPr>
          <w:sz w:val="20"/>
          <w:szCs w:val="20"/>
          <w:lang w:val="en-US"/>
        </w:rPr>
        <w:t xml:space="preserve">Connect to the valve box. One power cord in its own ‘power phase’. Ensure that only half of the heating cables are connected to each power cord when starting up. Thereafter, the rest can be added one-by-one. </w:t>
      </w:r>
    </w:p>
    <w:p w14:paraId="671F78AD" w14:textId="6E225237" w:rsidR="00035EDB" w:rsidRDefault="00617F10" w:rsidP="00CA7429">
      <w:pPr>
        <w:pStyle w:val="Listeafsnit"/>
        <w:numPr>
          <w:ilvl w:val="1"/>
          <w:numId w:val="4"/>
        </w:numPr>
        <w:rPr>
          <w:sz w:val="20"/>
          <w:szCs w:val="20"/>
          <w:lang w:val="en-US"/>
        </w:rPr>
      </w:pPr>
      <w:r>
        <w:rPr>
          <w:sz w:val="20"/>
          <w:szCs w:val="20"/>
          <w:lang w:val="en-US"/>
        </w:rPr>
        <w:t>Turn on the pump for the picarro, then t</w:t>
      </w:r>
      <w:r w:rsidR="0087729A">
        <w:rPr>
          <w:sz w:val="20"/>
          <w:szCs w:val="20"/>
          <w:lang w:val="en-US"/>
        </w:rPr>
        <w:t>urn on Picarro</w:t>
      </w:r>
      <w:r w:rsidR="00683E7E">
        <w:rPr>
          <w:sz w:val="20"/>
          <w:szCs w:val="20"/>
          <w:lang w:val="en-US"/>
        </w:rPr>
        <w:t xml:space="preserve"> (on/off switch at the back of the picarro, then the round button at the front)</w:t>
      </w:r>
      <w:r w:rsidR="00035EDB">
        <w:rPr>
          <w:sz w:val="20"/>
          <w:szCs w:val="20"/>
          <w:lang w:val="en-US"/>
        </w:rPr>
        <w:t xml:space="preserve"> and ensure that the valves are connected properly, see ‘valve document’ for details</w:t>
      </w:r>
      <w:r w:rsidR="009E0434">
        <w:rPr>
          <w:sz w:val="20"/>
          <w:szCs w:val="20"/>
          <w:lang w:val="en-US"/>
        </w:rPr>
        <w:t>.</w:t>
      </w:r>
    </w:p>
    <w:p w14:paraId="4939E918" w14:textId="4FF73EC4" w:rsidR="00617F10" w:rsidRPr="00617F10" w:rsidRDefault="00617F10" w:rsidP="00CA7429">
      <w:pPr>
        <w:pStyle w:val="Listeafsnit"/>
        <w:numPr>
          <w:ilvl w:val="1"/>
          <w:numId w:val="4"/>
        </w:numPr>
        <w:rPr>
          <w:sz w:val="20"/>
          <w:szCs w:val="20"/>
          <w:lang w:val="en-US"/>
        </w:rPr>
      </w:pPr>
      <w:r>
        <w:rPr>
          <w:sz w:val="20"/>
          <w:szCs w:val="20"/>
          <w:lang w:val="en-US"/>
        </w:rPr>
        <w:t xml:space="preserve">Connect the power to the chambers and start the motors. </w:t>
      </w:r>
    </w:p>
    <w:p w14:paraId="01AB8A49" w14:textId="4C2A064A" w:rsidR="001655BA" w:rsidRPr="00617F10" w:rsidRDefault="008F7184" w:rsidP="00CA7429">
      <w:pPr>
        <w:pStyle w:val="Listeafsnit"/>
        <w:numPr>
          <w:ilvl w:val="1"/>
          <w:numId w:val="4"/>
        </w:numPr>
        <w:rPr>
          <w:b/>
          <w:sz w:val="20"/>
          <w:szCs w:val="20"/>
          <w:lang w:val="en-US"/>
        </w:rPr>
      </w:pPr>
      <w:r w:rsidRPr="00756E44">
        <w:rPr>
          <w:sz w:val="20"/>
          <w:szCs w:val="20"/>
          <w:lang w:val="en-US"/>
        </w:rPr>
        <w:t xml:space="preserve">Optional: Check </w:t>
      </w:r>
      <w:r w:rsidR="008225F7">
        <w:rPr>
          <w:sz w:val="20"/>
          <w:szCs w:val="20"/>
          <w:lang w:val="en-US"/>
        </w:rPr>
        <w:t xml:space="preserve">recovery of NH3 gas from one of the tubes and compare with measurement directly on the Picarro. </w:t>
      </w:r>
      <w:r w:rsidRPr="00756E44">
        <w:rPr>
          <w:sz w:val="20"/>
          <w:szCs w:val="20"/>
          <w:lang w:val="en-US"/>
        </w:rPr>
        <w:t xml:space="preserve"> </w:t>
      </w:r>
    </w:p>
    <w:p w14:paraId="719A51B2" w14:textId="54AE0543" w:rsidR="00121C8E" w:rsidRDefault="00B976C8" w:rsidP="00121C8E">
      <w:pPr>
        <w:rPr>
          <w:b/>
          <w:lang w:val="en-US"/>
        </w:rPr>
      </w:pPr>
      <w:r>
        <w:rPr>
          <w:b/>
          <w:lang w:val="en-US"/>
        </w:rPr>
        <w:t>Start</w:t>
      </w:r>
      <w:r w:rsidR="00121C8E" w:rsidRPr="00121C8E">
        <w:rPr>
          <w:b/>
          <w:lang w:val="en-US"/>
        </w:rPr>
        <w:t xml:space="preserve"> of experiment</w:t>
      </w:r>
    </w:p>
    <w:p w14:paraId="2C875A4A" w14:textId="7267038D" w:rsidR="00B95EF0" w:rsidRPr="00756E44" w:rsidRDefault="00B95EF0" w:rsidP="00ED1E46">
      <w:pPr>
        <w:pStyle w:val="Listeafsnit"/>
        <w:numPr>
          <w:ilvl w:val="0"/>
          <w:numId w:val="4"/>
        </w:numPr>
        <w:rPr>
          <w:b/>
          <w:sz w:val="20"/>
          <w:szCs w:val="20"/>
          <w:lang w:val="en-US"/>
        </w:rPr>
      </w:pPr>
      <w:r w:rsidRPr="00756E44">
        <w:rPr>
          <w:sz w:val="20"/>
          <w:szCs w:val="20"/>
          <w:lang w:val="en-US"/>
        </w:rPr>
        <w:t>Take soil samples</w:t>
      </w:r>
      <w:r w:rsidR="00820444" w:rsidRPr="00756E44">
        <w:rPr>
          <w:sz w:val="20"/>
          <w:szCs w:val="20"/>
          <w:lang w:val="en-US"/>
        </w:rPr>
        <w:t xml:space="preserve"> if needed</w:t>
      </w:r>
      <w:r w:rsidR="00701378" w:rsidRPr="00756E44">
        <w:rPr>
          <w:sz w:val="20"/>
          <w:szCs w:val="20"/>
          <w:lang w:val="en-US"/>
        </w:rPr>
        <w:t>.</w:t>
      </w:r>
    </w:p>
    <w:p w14:paraId="7FD2009B" w14:textId="266831FA" w:rsidR="000E3CFA" w:rsidRPr="00756E44" w:rsidRDefault="00B95EF0" w:rsidP="000A1F5A">
      <w:pPr>
        <w:pStyle w:val="Listeafsnit"/>
        <w:numPr>
          <w:ilvl w:val="0"/>
          <w:numId w:val="4"/>
        </w:numPr>
        <w:rPr>
          <w:b/>
          <w:sz w:val="20"/>
          <w:szCs w:val="20"/>
          <w:lang w:val="en-US"/>
        </w:rPr>
      </w:pPr>
      <w:r w:rsidRPr="00756E44">
        <w:rPr>
          <w:sz w:val="20"/>
          <w:szCs w:val="20"/>
          <w:lang w:val="en-US"/>
        </w:rPr>
        <w:t>Take slurry samples</w:t>
      </w:r>
      <w:r w:rsidR="00820444" w:rsidRPr="00756E44">
        <w:rPr>
          <w:sz w:val="20"/>
          <w:szCs w:val="20"/>
          <w:lang w:val="en-US"/>
        </w:rPr>
        <w:t xml:space="preserve"> if needed</w:t>
      </w:r>
      <w:r w:rsidR="00701378" w:rsidRPr="00756E44">
        <w:rPr>
          <w:sz w:val="20"/>
          <w:szCs w:val="20"/>
          <w:lang w:val="en-US"/>
        </w:rPr>
        <w:t>.</w:t>
      </w:r>
    </w:p>
    <w:p w14:paraId="1FF244AC" w14:textId="2184B6F2" w:rsidR="00806FFC" w:rsidRPr="00756E44" w:rsidRDefault="0018793D" w:rsidP="00ED1E46">
      <w:pPr>
        <w:pStyle w:val="Listeafsnit"/>
        <w:numPr>
          <w:ilvl w:val="0"/>
          <w:numId w:val="4"/>
        </w:numPr>
        <w:rPr>
          <w:sz w:val="20"/>
          <w:szCs w:val="20"/>
          <w:lang w:val="en-US"/>
        </w:rPr>
      </w:pPr>
      <w:r>
        <w:rPr>
          <w:sz w:val="20"/>
          <w:szCs w:val="20"/>
          <w:lang w:val="en-US"/>
        </w:rPr>
        <w:t>Instrumentation check</w:t>
      </w:r>
      <w:r w:rsidR="00806FFC" w:rsidRPr="00756E44">
        <w:rPr>
          <w:sz w:val="20"/>
          <w:szCs w:val="20"/>
          <w:lang w:val="en-US"/>
        </w:rPr>
        <w:t>:</w:t>
      </w:r>
    </w:p>
    <w:p w14:paraId="65D2EDCF" w14:textId="3529A2A2" w:rsidR="002111C3" w:rsidRPr="00756E44" w:rsidRDefault="002111C3" w:rsidP="00ED1E46">
      <w:pPr>
        <w:pStyle w:val="Listeafsnit"/>
        <w:numPr>
          <w:ilvl w:val="1"/>
          <w:numId w:val="4"/>
        </w:numPr>
        <w:rPr>
          <w:sz w:val="20"/>
          <w:szCs w:val="20"/>
          <w:lang w:val="en-US"/>
        </w:rPr>
      </w:pPr>
      <w:r w:rsidRPr="00756E44">
        <w:rPr>
          <w:sz w:val="20"/>
          <w:szCs w:val="20"/>
          <w:lang w:val="en-US"/>
        </w:rPr>
        <w:t xml:space="preserve">Check that </w:t>
      </w:r>
      <w:r w:rsidR="00584432">
        <w:rPr>
          <w:sz w:val="20"/>
          <w:szCs w:val="20"/>
          <w:lang w:val="en-US"/>
        </w:rPr>
        <w:t>the picarro is running, and that the valves are all switching as intended</w:t>
      </w:r>
    </w:p>
    <w:p w14:paraId="03917B25" w14:textId="35F3F247" w:rsidR="00DB7CAA" w:rsidRPr="00756E44" w:rsidRDefault="00DB7CAA" w:rsidP="00ED1E46">
      <w:pPr>
        <w:pStyle w:val="Listeafsnit"/>
        <w:numPr>
          <w:ilvl w:val="1"/>
          <w:numId w:val="4"/>
        </w:numPr>
        <w:rPr>
          <w:sz w:val="20"/>
          <w:szCs w:val="20"/>
          <w:lang w:val="en-US"/>
        </w:rPr>
      </w:pPr>
      <w:r w:rsidRPr="00756E44">
        <w:rPr>
          <w:sz w:val="20"/>
          <w:szCs w:val="20"/>
          <w:lang w:val="en-US"/>
        </w:rPr>
        <w:t xml:space="preserve">Optional: connect the internet, start team-viewer </w:t>
      </w:r>
      <w:r w:rsidR="00584432">
        <w:rPr>
          <w:sz w:val="20"/>
          <w:szCs w:val="20"/>
          <w:lang w:val="en-US"/>
        </w:rPr>
        <w:t xml:space="preserve">or anydesk </w:t>
      </w:r>
      <w:r w:rsidRPr="00756E44">
        <w:rPr>
          <w:sz w:val="20"/>
          <w:szCs w:val="20"/>
          <w:lang w:val="en-US"/>
        </w:rPr>
        <w:t>and check that it is working.</w:t>
      </w:r>
      <w:r w:rsidR="00584432">
        <w:rPr>
          <w:sz w:val="20"/>
          <w:szCs w:val="20"/>
          <w:lang w:val="en-US"/>
        </w:rPr>
        <w:t xml:space="preserve"> </w:t>
      </w:r>
    </w:p>
    <w:p w14:paraId="589E924A" w14:textId="649BFA27" w:rsidR="0018793D" w:rsidRDefault="0018793D" w:rsidP="0018793D">
      <w:pPr>
        <w:pStyle w:val="Listeafsnit"/>
        <w:numPr>
          <w:ilvl w:val="0"/>
          <w:numId w:val="4"/>
        </w:numPr>
        <w:rPr>
          <w:sz w:val="20"/>
          <w:szCs w:val="20"/>
          <w:lang w:val="en-US"/>
        </w:rPr>
      </w:pPr>
      <w:r>
        <w:rPr>
          <w:sz w:val="20"/>
          <w:szCs w:val="20"/>
          <w:lang w:val="en-US"/>
        </w:rPr>
        <w:t>NH3 measurement start</w:t>
      </w:r>
    </w:p>
    <w:p w14:paraId="27DB030D" w14:textId="77777777" w:rsidR="000F1680" w:rsidRDefault="0018793D" w:rsidP="00ED1E46">
      <w:pPr>
        <w:pStyle w:val="Listeafsnit"/>
        <w:numPr>
          <w:ilvl w:val="1"/>
          <w:numId w:val="4"/>
        </w:numPr>
        <w:rPr>
          <w:sz w:val="20"/>
          <w:szCs w:val="20"/>
          <w:lang w:val="en-US"/>
        </w:rPr>
      </w:pPr>
      <w:r>
        <w:rPr>
          <w:sz w:val="20"/>
          <w:szCs w:val="20"/>
          <w:lang w:val="en-US"/>
        </w:rPr>
        <w:t xml:space="preserve">Machine application: </w:t>
      </w:r>
    </w:p>
    <w:p w14:paraId="2279557F" w14:textId="77777777" w:rsidR="000F1680" w:rsidRDefault="000F1680" w:rsidP="000F1680">
      <w:pPr>
        <w:pStyle w:val="Listeafsnit"/>
        <w:numPr>
          <w:ilvl w:val="2"/>
          <w:numId w:val="4"/>
        </w:numPr>
        <w:rPr>
          <w:sz w:val="20"/>
          <w:szCs w:val="20"/>
          <w:lang w:val="en-US"/>
        </w:rPr>
      </w:pPr>
      <w:r>
        <w:rPr>
          <w:sz w:val="20"/>
          <w:szCs w:val="20"/>
          <w:lang w:val="en-US"/>
        </w:rPr>
        <w:t>A</w:t>
      </w:r>
      <w:r w:rsidR="0018793D">
        <w:rPr>
          <w:sz w:val="20"/>
          <w:szCs w:val="20"/>
          <w:lang w:val="en-US"/>
        </w:rPr>
        <w:t>pply the slurry</w:t>
      </w:r>
    </w:p>
    <w:p w14:paraId="4B5B0EEA" w14:textId="77777777" w:rsidR="000F1680" w:rsidRDefault="000F1680" w:rsidP="000F1680">
      <w:pPr>
        <w:pStyle w:val="Listeafsnit"/>
        <w:numPr>
          <w:ilvl w:val="2"/>
          <w:numId w:val="4"/>
        </w:numPr>
        <w:rPr>
          <w:sz w:val="20"/>
          <w:szCs w:val="20"/>
          <w:lang w:val="en-US"/>
        </w:rPr>
      </w:pPr>
      <w:r>
        <w:rPr>
          <w:sz w:val="20"/>
          <w:szCs w:val="20"/>
          <w:lang w:val="en-US"/>
        </w:rPr>
        <w:t>P</w:t>
      </w:r>
      <w:r w:rsidR="0018793D">
        <w:rPr>
          <w:sz w:val="20"/>
          <w:szCs w:val="20"/>
          <w:lang w:val="en-US"/>
        </w:rPr>
        <w:t>lace the chamber</w:t>
      </w:r>
      <w:r>
        <w:rPr>
          <w:sz w:val="20"/>
          <w:szCs w:val="20"/>
          <w:lang w:val="en-US"/>
        </w:rPr>
        <w:t>(</w:t>
      </w:r>
      <w:r w:rsidR="0018793D">
        <w:rPr>
          <w:sz w:val="20"/>
          <w:szCs w:val="20"/>
          <w:lang w:val="en-US"/>
        </w:rPr>
        <w:t>s</w:t>
      </w:r>
      <w:r>
        <w:rPr>
          <w:sz w:val="20"/>
          <w:szCs w:val="20"/>
          <w:lang w:val="en-US"/>
        </w:rPr>
        <w:t>)</w:t>
      </w:r>
      <w:r w:rsidR="0018793D">
        <w:rPr>
          <w:sz w:val="20"/>
          <w:szCs w:val="20"/>
          <w:lang w:val="en-US"/>
        </w:rPr>
        <w:t xml:space="preserve"> on top of the slurry</w:t>
      </w:r>
    </w:p>
    <w:p w14:paraId="203FA878" w14:textId="1AA3784D" w:rsidR="000F1680" w:rsidRDefault="000F1680" w:rsidP="000F1680">
      <w:pPr>
        <w:pStyle w:val="Listeafsnit"/>
        <w:numPr>
          <w:ilvl w:val="2"/>
          <w:numId w:val="4"/>
        </w:numPr>
        <w:rPr>
          <w:sz w:val="20"/>
          <w:szCs w:val="20"/>
          <w:lang w:val="en-US"/>
        </w:rPr>
      </w:pPr>
      <w:r>
        <w:rPr>
          <w:sz w:val="20"/>
          <w:szCs w:val="20"/>
          <w:lang w:val="en-US"/>
        </w:rPr>
        <w:t xml:space="preserve">Restart the valve sequencer so that it starts with valve 1 for DFC1 </w:t>
      </w:r>
      <w:r w:rsidR="00683E7E">
        <w:rPr>
          <w:sz w:val="20"/>
          <w:szCs w:val="20"/>
          <w:lang w:val="en-US"/>
        </w:rPr>
        <w:t>by clicking the ‘Apply’ button in the valve sequencer GUI.</w:t>
      </w:r>
    </w:p>
    <w:p w14:paraId="48898FF2" w14:textId="77777777" w:rsidR="000F1680" w:rsidRDefault="000F1680" w:rsidP="000F1680">
      <w:pPr>
        <w:pStyle w:val="Listeafsnit"/>
        <w:numPr>
          <w:ilvl w:val="1"/>
          <w:numId w:val="4"/>
        </w:numPr>
        <w:rPr>
          <w:sz w:val="20"/>
          <w:szCs w:val="20"/>
          <w:lang w:val="en-US"/>
        </w:rPr>
      </w:pPr>
      <w:r>
        <w:rPr>
          <w:sz w:val="20"/>
          <w:szCs w:val="20"/>
          <w:lang w:val="en-US"/>
        </w:rPr>
        <w:t>Manual application</w:t>
      </w:r>
    </w:p>
    <w:p w14:paraId="5CA0A059" w14:textId="77777777" w:rsidR="000F1680" w:rsidRDefault="000F1680" w:rsidP="000F1680">
      <w:pPr>
        <w:pStyle w:val="Listeafsnit"/>
        <w:numPr>
          <w:ilvl w:val="2"/>
          <w:numId w:val="4"/>
        </w:numPr>
        <w:rPr>
          <w:sz w:val="20"/>
          <w:szCs w:val="20"/>
          <w:lang w:val="en-US"/>
        </w:rPr>
      </w:pPr>
      <w:r>
        <w:rPr>
          <w:sz w:val="20"/>
          <w:szCs w:val="20"/>
          <w:lang w:val="en-US"/>
        </w:rPr>
        <w:t xml:space="preserve">Wight/measure the wanted amount of slurry </w:t>
      </w:r>
    </w:p>
    <w:p w14:paraId="1838BAD7" w14:textId="77777777" w:rsidR="000F1680" w:rsidRDefault="000F1680" w:rsidP="000F1680">
      <w:pPr>
        <w:pStyle w:val="Listeafsnit"/>
        <w:numPr>
          <w:ilvl w:val="2"/>
          <w:numId w:val="4"/>
        </w:numPr>
        <w:rPr>
          <w:sz w:val="20"/>
          <w:szCs w:val="20"/>
          <w:lang w:val="en-US"/>
        </w:rPr>
      </w:pPr>
      <w:r>
        <w:rPr>
          <w:sz w:val="20"/>
          <w:szCs w:val="20"/>
          <w:lang w:val="en-US"/>
        </w:rPr>
        <w:t>Apply the slurry in two bands within the hula-hoop</w:t>
      </w:r>
    </w:p>
    <w:p w14:paraId="55EF2FA6" w14:textId="77777777" w:rsidR="000F1680" w:rsidRDefault="000F1680" w:rsidP="000F1680">
      <w:pPr>
        <w:pStyle w:val="Listeafsnit"/>
        <w:numPr>
          <w:ilvl w:val="2"/>
          <w:numId w:val="4"/>
        </w:numPr>
        <w:rPr>
          <w:sz w:val="20"/>
          <w:szCs w:val="20"/>
          <w:lang w:val="en-US"/>
        </w:rPr>
      </w:pPr>
      <w:r>
        <w:rPr>
          <w:sz w:val="20"/>
          <w:szCs w:val="20"/>
          <w:lang w:val="en-US"/>
        </w:rPr>
        <w:t>Place the chamber on top of the slurry</w:t>
      </w:r>
    </w:p>
    <w:p w14:paraId="684E0093" w14:textId="34E581A8" w:rsidR="0018793D" w:rsidRDefault="000F1680" w:rsidP="000F1680">
      <w:pPr>
        <w:pStyle w:val="Listeafsnit"/>
        <w:numPr>
          <w:ilvl w:val="2"/>
          <w:numId w:val="4"/>
        </w:numPr>
        <w:rPr>
          <w:sz w:val="20"/>
          <w:szCs w:val="20"/>
          <w:lang w:val="en-US"/>
        </w:rPr>
      </w:pPr>
      <w:r>
        <w:rPr>
          <w:sz w:val="20"/>
          <w:szCs w:val="20"/>
          <w:lang w:val="en-US"/>
        </w:rPr>
        <w:t xml:space="preserve">Restart the valve sequencer so that it starts with valve 1 for DFC1 </w:t>
      </w:r>
      <w:r w:rsidR="00666D29">
        <w:rPr>
          <w:sz w:val="20"/>
          <w:szCs w:val="20"/>
          <w:lang w:val="en-US"/>
        </w:rPr>
        <w:t>by clicking the ‘Apply’ button in the valve sequencer GUI.</w:t>
      </w:r>
    </w:p>
    <w:p w14:paraId="71BBF318" w14:textId="321E5F57" w:rsidR="001E7033" w:rsidRDefault="001E7033" w:rsidP="001E7033">
      <w:pPr>
        <w:pStyle w:val="Listeafsnit"/>
        <w:numPr>
          <w:ilvl w:val="1"/>
          <w:numId w:val="4"/>
        </w:numPr>
        <w:rPr>
          <w:sz w:val="20"/>
          <w:szCs w:val="20"/>
          <w:lang w:val="en-US"/>
        </w:rPr>
      </w:pPr>
      <w:r>
        <w:rPr>
          <w:sz w:val="20"/>
          <w:szCs w:val="20"/>
          <w:lang w:val="en-US"/>
        </w:rPr>
        <w:t>When the chambers are placed</w:t>
      </w:r>
      <w:r w:rsidR="00981F9A">
        <w:rPr>
          <w:sz w:val="20"/>
          <w:szCs w:val="20"/>
          <w:lang w:val="en-US"/>
        </w:rPr>
        <w:t>,</w:t>
      </w:r>
      <w:r>
        <w:rPr>
          <w:sz w:val="20"/>
          <w:szCs w:val="20"/>
          <w:lang w:val="en-US"/>
        </w:rPr>
        <w:t xml:space="preserve"> they </w:t>
      </w:r>
      <w:r w:rsidR="00981F9A">
        <w:rPr>
          <w:sz w:val="20"/>
          <w:szCs w:val="20"/>
          <w:lang w:val="en-US"/>
        </w:rPr>
        <w:t>must</w:t>
      </w:r>
      <w:r>
        <w:rPr>
          <w:sz w:val="20"/>
          <w:szCs w:val="20"/>
          <w:lang w:val="en-US"/>
        </w:rPr>
        <w:t xml:space="preserve"> be pushed into the ground to create a</w:t>
      </w:r>
      <w:r w:rsidR="008225F7">
        <w:rPr>
          <w:sz w:val="20"/>
          <w:szCs w:val="20"/>
          <w:lang w:val="en-US"/>
        </w:rPr>
        <w:t>n</w:t>
      </w:r>
      <w:r>
        <w:rPr>
          <w:sz w:val="20"/>
          <w:szCs w:val="20"/>
          <w:lang w:val="en-US"/>
        </w:rPr>
        <w:t xml:space="preserve"> airtight seal. If it is not possible due to e.g. hard soil</w:t>
      </w:r>
      <w:r w:rsidR="00981F9A">
        <w:rPr>
          <w:sz w:val="20"/>
          <w:szCs w:val="20"/>
          <w:lang w:val="en-US"/>
        </w:rPr>
        <w:t xml:space="preserve"> a</w:t>
      </w:r>
      <w:r>
        <w:rPr>
          <w:sz w:val="20"/>
          <w:szCs w:val="20"/>
          <w:lang w:val="en-US"/>
        </w:rPr>
        <w:t xml:space="preserve"> frame/ring </w:t>
      </w:r>
      <w:r w:rsidR="00981F9A">
        <w:rPr>
          <w:sz w:val="20"/>
          <w:szCs w:val="20"/>
          <w:lang w:val="en-US"/>
        </w:rPr>
        <w:t xml:space="preserve">can be place </w:t>
      </w:r>
      <w:r>
        <w:rPr>
          <w:sz w:val="20"/>
          <w:szCs w:val="20"/>
          <w:lang w:val="en-US"/>
        </w:rPr>
        <w:t xml:space="preserve">around it and fill this with sand. </w:t>
      </w:r>
    </w:p>
    <w:p w14:paraId="1BA0BB5F" w14:textId="0E772D63" w:rsidR="00121C8E" w:rsidRPr="00756E44" w:rsidRDefault="007A7CF0" w:rsidP="000F1680">
      <w:pPr>
        <w:pStyle w:val="Listeafsnit"/>
        <w:numPr>
          <w:ilvl w:val="1"/>
          <w:numId w:val="4"/>
        </w:numPr>
        <w:rPr>
          <w:sz w:val="20"/>
          <w:szCs w:val="20"/>
          <w:lang w:val="en-US"/>
        </w:rPr>
      </w:pPr>
      <w:r w:rsidRPr="00756E44">
        <w:rPr>
          <w:sz w:val="20"/>
          <w:szCs w:val="20"/>
          <w:lang w:val="en-US"/>
        </w:rPr>
        <w:lastRenderedPageBreak/>
        <w:t xml:space="preserve">Measure </w:t>
      </w:r>
      <w:r w:rsidR="00B95EF0" w:rsidRPr="00756E44">
        <w:rPr>
          <w:sz w:val="20"/>
          <w:szCs w:val="20"/>
          <w:lang w:val="en-US"/>
        </w:rPr>
        <w:t xml:space="preserve"> </w:t>
      </w:r>
      <w:r w:rsidRPr="00756E44">
        <w:rPr>
          <w:rFonts w:cstheme="minorHAnsi"/>
          <w:sz w:val="20"/>
          <w:szCs w:val="20"/>
          <w:lang w:val="en-US"/>
        </w:rPr>
        <w:t>Δ</w:t>
      </w:r>
      <w:r w:rsidRPr="00756E44">
        <w:rPr>
          <w:sz w:val="20"/>
          <w:szCs w:val="20"/>
          <w:lang w:val="en-US"/>
        </w:rPr>
        <w:t xml:space="preserve">Pa </w:t>
      </w:r>
    </w:p>
    <w:p w14:paraId="7F4C6270" w14:textId="26BA14D6" w:rsidR="005026B4" w:rsidRPr="0034364A" w:rsidRDefault="00701378" w:rsidP="00121C8E">
      <w:pPr>
        <w:pStyle w:val="Listeafsnit"/>
        <w:numPr>
          <w:ilvl w:val="1"/>
          <w:numId w:val="4"/>
        </w:numPr>
        <w:rPr>
          <w:sz w:val="20"/>
          <w:szCs w:val="20"/>
          <w:lang w:val="en-US"/>
        </w:rPr>
      </w:pPr>
      <w:r w:rsidRPr="00756E44">
        <w:rPr>
          <w:sz w:val="20"/>
          <w:szCs w:val="20"/>
          <w:lang w:val="en-US"/>
        </w:rPr>
        <w:t>Record data in the data sheet.</w:t>
      </w:r>
    </w:p>
    <w:p w14:paraId="0040DD0B" w14:textId="31D624BE" w:rsidR="00121C8E" w:rsidRPr="00121C8E" w:rsidRDefault="00B976C8" w:rsidP="00121C8E">
      <w:pPr>
        <w:rPr>
          <w:b/>
          <w:lang w:val="en-US"/>
        </w:rPr>
      </w:pPr>
      <w:r>
        <w:rPr>
          <w:b/>
          <w:lang w:val="en-US"/>
        </w:rPr>
        <w:t>End</w:t>
      </w:r>
      <w:r w:rsidR="00121C8E" w:rsidRPr="00121C8E">
        <w:rPr>
          <w:b/>
          <w:lang w:val="en-US"/>
        </w:rPr>
        <w:t xml:space="preserve"> of experiment</w:t>
      </w:r>
    </w:p>
    <w:p w14:paraId="7F7BD3C6" w14:textId="411BA87F" w:rsidR="007A7CF0" w:rsidRPr="00756E44" w:rsidRDefault="007A7CF0" w:rsidP="00E44660">
      <w:pPr>
        <w:pStyle w:val="Listeafsnit"/>
        <w:numPr>
          <w:ilvl w:val="0"/>
          <w:numId w:val="4"/>
        </w:numPr>
        <w:rPr>
          <w:sz w:val="20"/>
          <w:szCs w:val="20"/>
          <w:lang w:val="en-US"/>
        </w:rPr>
      </w:pPr>
      <w:r w:rsidRPr="00756E44">
        <w:rPr>
          <w:sz w:val="20"/>
          <w:szCs w:val="20"/>
          <w:lang w:val="en-US"/>
        </w:rPr>
        <w:t>Save data</w:t>
      </w:r>
      <w:r w:rsidR="00666D29">
        <w:rPr>
          <w:sz w:val="20"/>
          <w:szCs w:val="20"/>
          <w:lang w:val="en-US"/>
        </w:rPr>
        <w:t xml:space="preserve"> to a USB if you want. It is found here: Picarro(C:) / UserData / DataLogUser / ‘year’ / ‘month</w:t>
      </w:r>
      <w:r w:rsidR="00323AD2">
        <w:rPr>
          <w:sz w:val="20"/>
          <w:szCs w:val="20"/>
          <w:lang w:val="en-US"/>
        </w:rPr>
        <w:t xml:space="preserve">’ /. For each day, a new map with the picarro data is created automatically. </w:t>
      </w:r>
    </w:p>
    <w:p w14:paraId="3AC0B2FF" w14:textId="471E237C" w:rsidR="008B7150" w:rsidRDefault="008B7150" w:rsidP="00E44660">
      <w:pPr>
        <w:pStyle w:val="Listeafsnit"/>
        <w:numPr>
          <w:ilvl w:val="0"/>
          <w:numId w:val="4"/>
        </w:numPr>
        <w:rPr>
          <w:sz w:val="20"/>
          <w:szCs w:val="20"/>
          <w:lang w:val="en-US"/>
        </w:rPr>
      </w:pPr>
      <w:r>
        <w:rPr>
          <w:sz w:val="20"/>
          <w:szCs w:val="20"/>
          <w:lang w:val="en-US"/>
        </w:rPr>
        <w:t xml:space="preserve">Attach the ‘drying unit’ to the picarro, so that it runs on dry air before shutting down. </w:t>
      </w:r>
      <w:r w:rsidR="00323AD2">
        <w:rPr>
          <w:sz w:val="20"/>
          <w:szCs w:val="20"/>
          <w:lang w:val="en-US"/>
        </w:rPr>
        <w:t xml:space="preserve">Run it with the drying unit attached until the water content recorded by the picarro is very low, usually just a very short time is needed. </w:t>
      </w:r>
    </w:p>
    <w:p w14:paraId="2B66C608" w14:textId="091C1B36" w:rsidR="00E44660" w:rsidRPr="00756E44" w:rsidRDefault="007A7CF0" w:rsidP="00E44660">
      <w:pPr>
        <w:pStyle w:val="Listeafsnit"/>
        <w:numPr>
          <w:ilvl w:val="0"/>
          <w:numId w:val="4"/>
        </w:numPr>
        <w:rPr>
          <w:sz w:val="20"/>
          <w:szCs w:val="20"/>
          <w:lang w:val="en-US"/>
        </w:rPr>
      </w:pPr>
      <w:r w:rsidRPr="00756E44">
        <w:rPr>
          <w:sz w:val="20"/>
          <w:szCs w:val="20"/>
          <w:lang w:val="en-US"/>
        </w:rPr>
        <w:t>Shut down the Picarro by pressing ‘shutdown’</w:t>
      </w:r>
      <w:r w:rsidR="00A91E07">
        <w:rPr>
          <w:sz w:val="20"/>
          <w:szCs w:val="20"/>
          <w:lang w:val="en-US"/>
        </w:rPr>
        <w:t>.</w:t>
      </w:r>
    </w:p>
    <w:p w14:paraId="241BDADB" w14:textId="41D751A5" w:rsidR="00B36C93" w:rsidRPr="00756E44" w:rsidRDefault="00B36C93" w:rsidP="00B36C93">
      <w:pPr>
        <w:pStyle w:val="Listeafsnit"/>
        <w:numPr>
          <w:ilvl w:val="1"/>
          <w:numId w:val="4"/>
        </w:numPr>
        <w:rPr>
          <w:sz w:val="20"/>
          <w:szCs w:val="20"/>
          <w:lang w:val="en-US"/>
        </w:rPr>
      </w:pPr>
      <w:r w:rsidRPr="00756E44">
        <w:rPr>
          <w:b/>
          <w:sz w:val="20"/>
          <w:szCs w:val="20"/>
          <w:lang w:val="en-US"/>
        </w:rPr>
        <w:t xml:space="preserve">OBS: </w:t>
      </w:r>
      <w:r w:rsidRPr="00756E44">
        <w:rPr>
          <w:sz w:val="20"/>
          <w:szCs w:val="20"/>
          <w:lang w:val="en-US"/>
        </w:rPr>
        <w:t xml:space="preserve">Do not turn off the pump before the Picarro has been shut down. To protect the Picarro let the pump run 2 minutes after the Picarro has shut down. </w:t>
      </w:r>
    </w:p>
    <w:p w14:paraId="13F67AAE" w14:textId="346BFB3F" w:rsidR="00B0259B" w:rsidRPr="00756E44" w:rsidRDefault="00B0259B" w:rsidP="00B0259B">
      <w:pPr>
        <w:pStyle w:val="Listeafsnit"/>
        <w:numPr>
          <w:ilvl w:val="0"/>
          <w:numId w:val="4"/>
        </w:numPr>
        <w:rPr>
          <w:sz w:val="20"/>
          <w:szCs w:val="20"/>
          <w:lang w:val="en-US"/>
        </w:rPr>
      </w:pPr>
      <w:r w:rsidRPr="00756E44">
        <w:rPr>
          <w:sz w:val="20"/>
          <w:szCs w:val="20"/>
          <w:lang w:val="en-US"/>
        </w:rPr>
        <w:t xml:space="preserve">Measure </w:t>
      </w:r>
      <w:r w:rsidRPr="00756E44">
        <w:rPr>
          <w:rFonts w:cstheme="minorHAnsi"/>
          <w:sz w:val="20"/>
          <w:szCs w:val="20"/>
          <w:lang w:val="en-US"/>
        </w:rPr>
        <w:t>Δ</w:t>
      </w:r>
      <w:r w:rsidRPr="00756E44">
        <w:rPr>
          <w:sz w:val="20"/>
          <w:szCs w:val="20"/>
          <w:lang w:val="en-US"/>
        </w:rPr>
        <w:t>Pa</w:t>
      </w:r>
    </w:p>
    <w:p w14:paraId="1F9827E6" w14:textId="0C377BF2" w:rsidR="00B0259B" w:rsidRPr="00756E44" w:rsidRDefault="00B0259B" w:rsidP="00701378">
      <w:pPr>
        <w:pStyle w:val="Listeafsnit"/>
        <w:numPr>
          <w:ilvl w:val="0"/>
          <w:numId w:val="4"/>
        </w:numPr>
        <w:rPr>
          <w:sz w:val="20"/>
          <w:szCs w:val="20"/>
          <w:lang w:val="en-US"/>
        </w:rPr>
      </w:pPr>
      <w:r w:rsidRPr="00756E44">
        <w:rPr>
          <w:sz w:val="20"/>
          <w:szCs w:val="20"/>
          <w:lang w:val="en-US"/>
        </w:rPr>
        <w:t>Record data in the data sheet</w:t>
      </w:r>
      <w:r w:rsidR="00701378" w:rsidRPr="00756E44">
        <w:rPr>
          <w:sz w:val="20"/>
          <w:szCs w:val="20"/>
          <w:lang w:val="en-US"/>
        </w:rPr>
        <w:t>.</w:t>
      </w:r>
    </w:p>
    <w:p w14:paraId="2BB45947" w14:textId="3A7D2771" w:rsidR="006E2C90" w:rsidRPr="00756E44" w:rsidRDefault="00820444" w:rsidP="00D3400A">
      <w:pPr>
        <w:pStyle w:val="Listeafsnit"/>
        <w:numPr>
          <w:ilvl w:val="0"/>
          <w:numId w:val="4"/>
        </w:numPr>
        <w:rPr>
          <w:sz w:val="20"/>
          <w:szCs w:val="20"/>
          <w:lang w:val="en-US"/>
        </w:rPr>
      </w:pPr>
      <w:r w:rsidRPr="00756E44">
        <w:rPr>
          <w:sz w:val="20"/>
          <w:szCs w:val="20"/>
          <w:lang w:val="en-US"/>
        </w:rPr>
        <w:t>Disassemble everything</w:t>
      </w:r>
      <w:r w:rsidR="00701378" w:rsidRPr="00756E44">
        <w:rPr>
          <w:sz w:val="20"/>
          <w:szCs w:val="20"/>
          <w:lang w:val="en-US"/>
        </w:rPr>
        <w:t>.</w:t>
      </w:r>
    </w:p>
    <w:p w14:paraId="67C5044B" w14:textId="6AB53494" w:rsidR="006F581F" w:rsidRPr="00756E44" w:rsidRDefault="006F581F" w:rsidP="00D3400A">
      <w:pPr>
        <w:pStyle w:val="Listeafsnit"/>
        <w:numPr>
          <w:ilvl w:val="0"/>
          <w:numId w:val="4"/>
        </w:numPr>
        <w:rPr>
          <w:sz w:val="20"/>
          <w:szCs w:val="20"/>
          <w:lang w:val="en-US"/>
        </w:rPr>
      </w:pPr>
      <w:r w:rsidRPr="00756E44">
        <w:rPr>
          <w:sz w:val="20"/>
          <w:szCs w:val="20"/>
          <w:lang w:val="en-US"/>
        </w:rPr>
        <w:t xml:space="preserve">Place </w:t>
      </w:r>
      <w:r w:rsidR="008F74F2" w:rsidRPr="00756E44">
        <w:rPr>
          <w:sz w:val="20"/>
          <w:szCs w:val="20"/>
          <w:lang w:val="en-US"/>
        </w:rPr>
        <w:t>filter heads</w:t>
      </w:r>
      <w:r w:rsidRPr="00756E44">
        <w:rPr>
          <w:sz w:val="20"/>
          <w:szCs w:val="20"/>
          <w:lang w:val="en-US"/>
        </w:rPr>
        <w:t xml:space="preserve"> in all the tubing ends</w:t>
      </w:r>
      <w:r w:rsidR="00701378" w:rsidRPr="00756E44">
        <w:rPr>
          <w:sz w:val="20"/>
          <w:szCs w:val="20"/>
          <w:lang w:val="en-US"/>
        </w:rPr>
        <w:t>.</w:t>
      </w:r>
      <w:r w:rsidRPr="00756E44">
        <w:rPr>
          <w:sz w:val="20"/>
          <w:szCs w:val="20"/>
          <w:lang w:val="en-US"/>
        </w:rPr>
        <w:t xml:space="preserve"> </w:t>
      </w:r>
    </w:p>
    <w:p w14:paraId="258B545A" w14:textId="436DB89B" w:rsidR="003808C5" w:rsidRDefault="003808C5" w:rsidP="00E63BCC">
      <w:pPr>
        <w:rPr>
          <w:lang w:val="en-US"/>
        </w:rPr>
      </w:pPr>
    </w:p>
    <w:p w14:paraId="43C027D9" w14:textId="77777777" w:rsidR="00816C97" w:rsidRDefault="00816C97">
      <w:pPr>
        <w:rPr>
          <w:lang w:val="en-US"/>
        </w:rPr>
      </w:pPr>
      <w:r>
        <w:rPr>
          <w:lang w:val="en-US"/>
        </w:rPr>
        <w:br w:type="page"/>
      </w:r>
    </w:p>
    <w:p w14:paraId="36553D2B" w14:textId="0173A294" w:rsidR="00C201E8" w:rsidRDefault="008A314A" w:rsidP="00E63BCC">
      <w:pPr>
        <w:rPr>
          <w:lang w:val="en-US"/>
        </w:rPr>
      </w:pPr>
      <w:r>
        <w:rPr>
          <w:noProof/>
        </w:rPr>
        <w:lastRenderedPageBreak/>
        <w:drawing>
          <wp:inline distT="0" distB="0" distL="0" distR="0" wp14:anchorId="4A0EEAF4" wp14:editId="04750C3C">
            <wp:extent cx="3455043" cy="2231318"/>
            <wp:effectExtent l="0" t="0" r="0" b="0"/>
            <wp:docPr id="254232541" name="Picture 1" descr="Diagram of a ventilator and ventilato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32541" name="Picture 1" descr="Diagram of a ventilator and ventilator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6664" cy="2238823"/>
                    </a:xfrm>
                    <a:prstGeom prst="rect">
                      <a:avLst/>
                    </a:prstGeom>
                    <a:noFill/>
                    <a:ln>
                      <a:noFill/>
                    </a:ln>
                  </pic:spPr>
                </pic:pic>
              </a:graphicData>
            </a:graphic>
          </wp:inline>
        </w:drawing>
      </w:r>
      <w:r w:rsidR="00FF71BE">
        <w:rPr>
          <w:lang w:val="en-US"/>
        </w:rPr>
        <w:t xml:space="preserve">              </w:t>
      </w:r>
      <w:r w:rsidR="00FF71BE">
        <w:rPr>
          <w:noProof/>
        </w:rPr>
        <w:drawing>
          <wp:inline distT="0" distB="0" distL="0" distR="0" wp14:anchorId="5A1A8025" wp14:editId="70C25EC0">
            <wp:extent cx="1250315" cy="1724660"/>
            <wp:effectExtent l="0" t="0" r="6985" b="8890"/>
            <wp:docPr id="2074161150" name="Picture 2" descr="A black and whit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61150" name="Picture 2" descr="A black and white background with whit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50315" cy="1724660"/>
                    </a:xfrm>
                    <a:prstGeom prst="rect">
                      <a:avLst/>
                    </a:prstGeom>
                    <a:noFill/>
                    <a:ln>
                      <a:noFill/>
                    </a:ln>
                  </pic:spPr>
                </pic:pic>
              </a:graphicData>
            </a:graphic>
          </wp:inline>
        </w:drawing>
      </w:r>
    </w:p>
    <w:p w14:paraId="6B958E49" w14:textId="0FD63D8C" w:rsidR="00FF71BE" w:rsidRDefault="00FF71BE" w:rsidP="00E63BCC">
      <w:pPr>
        <w:rPr>
          <w:lang w:val="en-US"/>
        </w:rPr>
      </w:pPr>
    </w:p>
    <w:p w14:paraId="374AA22F" w14:textId="75469C97" w:rsidR="00816C97" w:rsidRDefault="00816C97" w:rsidP="00E63BCC">
      <w:pPr>
        <w:rPr>
          <w:lang w:val="en-US"/>
        </w:rPr>
      </w:pPr>
    </w:p>
    <w:p w14:paraId="4C690DA9" w14:textId="1827C57B" w:rsidR="00816C97" w:rsidRDefault="00816C97" w:rsidP="00E63BCC">
      <w:pPr>
        <w:rPr>
          <w:lang w:val="en-US"/>
        </w:rPr>
      </w:pPr>
      <w:r>
        <w:rPr>
          <w:lang w:val="en-US"/>
        </w:rPr>
        <w:t>Application by 3-m boom</w:t>
      </w:r>
    </w:p>
    <w:p w14:paraId="54A07A3F" w14:textId="257A24C5" w:rsidR="00FF71BE" w:rsidRDefault="00371AA5" w:rsidP="00E63BCC">
      <w:pPr>
        <w:rPr>
          <w:lang w:val="en-US"/>
        </w:rPr>
      </w:pPr>
      <w:r w:rsidRPr="00371AA5">
        <w:rPr>
          <w:noProof/>
          <w:lang w:val="en-US"/>
        </w:rPr>
        <mc:AlternateContent>
          <mc:Choice Requires="wps">
            <w:drawing>
              <wp:anchor distT="45720" distB="45720" distL="114300" distR="114300" simplePos="0" relativeHeight="251659264" behindDoc="0" locked="0" layoutInCell="1" allowOverlap="1" wp14:anchorId="608AD44D" wp14:editId="1F97B57E">
                <wp:simplePos x="0" y="0"/>
                <wp:positionH relativeFrom="column">
                  <wp:posOffset>1299347</wp:posOffset>
                </wp:positionH>
                <wp:positionV relativeFrom="paragraph">
                  <wp:posOffset>2927495</wp:posOffset>
                </wp:positionV>
                <wp:extent cx="861695" cy="428263"/>
                <wp:effectExtent l="57150" t="114300" r="52705" b="1054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764322">
                          <a:off x="0" y="0"/>
                          <a:ext cx="861695" cy="428263"/>
                        </a:xfrm>
                        <a:prstGeom prst="rect">
                          <a:avLst/>
                        </a:prstGeom>
                        <a:solidFill>
                          <a:srgbClr val="FFFFFF"/>
                        </a:solidFill>
                        <a:ln w="9525">
                          <a:solidFill>
                            <a:srgbClr val="000000"/>
                          </a:solidFill>
                          <a:miter lim="800000"/>
                          <a:headEnd/>
                          <a:tailEnd/>
                        </a:ln>
                      </wps:spPr>
                      <wps:txbx>
                        <w:txbxContent>
                          <w:p w14:paraId="07AFE938" w14:textId="72A66C99" w:rsidR="00371AA5" w:rsidRPr="00371AA5" w:rsidRDefault="00371AA5" w:rsidP="00371AA5">
                            <w:pPr>
                              <w:spacing w:line="240" w:lineRule="auto"/>
                              <w:jc w:val="center"/>
                              <w:rPr>
                                <w:lang w:val="en-US"/>
                              </w:rPr>
                            </w:pPr>
                            <w:r>
                              <w:t>Applicationmethod 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08AD44D" id="_x0000_t202" coordsize="21600,21600" o:spt="202" path="m,l,21600r21600,l21600,xe">
                <v:stroke joinstyle="miter"/>
                <v:path gradientshapeok="t" o:connecttype="rect"/>
              </v:shapetype>
              <v:shape id="Text Box 2" o:spid="_x0000_s1026" type="#_x0000_t202" style="position:absolute;margin-left:102.3pt;margin-top:230.5pt;width:67.85pt;height:33.7pt;rotation:834843fd;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">
                <v:textbox>
                  <w:txbxContent>
                    <w:p w14:paraId="07AFE938" w14:textId="72A66C99" w:rsidR="00371AA5" w:rsidRPr="00371AA5" w:rsidRDefault="00371AA5" w:rsidP="00371AA5">
                      <w:pPr>
                        <w:spacing w:line="240" w:lineRule="auto"/>
                        <w:jc w:val="center"/>
                        <w:rPr>
                          <w:lang w:val="en-US"/>
                        </w:rPr>
                      </w:pPr>
                      <w:r>
                        <w:t>Applicationmethod 1</w:t>
                      </w:r>
                    </w:p>
                  </w:txbxContent>
                </v:textbox>
              </v:shape>
            </w:pict>
          </mc:Fallback>
        </mc:AlternateContent>
      </w:r>
      <w:r w:rsidRPr="00371AA5">
        <w:rPr>
          <w:noProof/>
          <w:lang w:val="en-US"/>
        </w:rPr>
        <mc:AlternateContent>
          <mc:Choice Requires="wps">
            <w:drawing>
              <wp:anchor distT="45720" distB="45720" distL="114300" distR="114300" simplePos="0" relativeHeight="251661312" behindDoc="0" locked="0" layoutInCell="1" allowOverlap="1" wp14:anchorId="5DB5131F" wp14:editId="052F2138">
                <wp:simplePos x="0" y="0"/>
                <wp:positionH relativeFrom="column">
                  <wp:posOffset>2887007</wp:posOffset>
                </wp:positionH>
                <wp:positionV relativeFrom="paragraph">
                  <wp:posOffset>2998872</wp:posOffset>
                </wp:positionV>
                <wp:extent cx="861695" cy="428263"/>
                <wp:effectExtent l="0" t="0" r="14605" b="10160"/>
                <wp:wrapNone/>
                <wp:docPr id="274853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695" cy="428263"/>
                        </a:xfrm>
                        <a:prstGeom prst="rect">
                          <a:avLst/>
                        </a:prstGeom>
                        <a:solidFill>
                          <a:srgbClr val="FFFFFF"/>
                        </a:solidFill>
                        <a:ln w="9525">
                          <a:solidFill>
                            <a:srgbClr val="000000"/>
                          </a:solidFill>
                          <a:miter lim="800000"/>
                          <a:headEnd/>
                          <a:tailEnd/>
                        </a:ln>
                      </wps:spPr>
                      <wps:txbx>
                        <w:txbxContent>
                          <w:p w14:paraId="00CE6FE4" w14:textId="05D7F5AE" w:rsidR="00371AA5" w:rsidRPr="00371AA5" w:rsidRDefault="00371AA5" w:rsidP="00371AA5">
                            <w:pPr>
                              <w:spacing w:line="240" w:lineRule="auto"/>
                              <w:jc w:val="center"/>
                              <w:rPr>
                                <w:lang w:val="en-US"/>
                              </w:rPr>
                            </w:pPr>
                            <w:r>
                              <w:t>Applicationmethod 2</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DB5131F" id="_x0000_s1027" type="#_x0000_t202" style="position:absolute;margin-left:227.3pt;margin-top:236.15pt;width:67.85pt;height:33.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">
                <v:textbox>
                  <w:txbxContent>
                    <w:p w14:paraId="00CE6FE4" w14:textId="05D7F5AE" w:rsidR="00371AA5" w:rsidRPr="00371AA5" w:rsidRDefault="00371AA5" w:rsidP="00371AA5">
                      <w:pPr>
                        <w:spacing w:line="240" w:lineRule="auto"/>
                        <w:jc w:val="center"/>
                        <w:rPr>
                          <w:lang w:val="en-US"/>
                        </w:rPr>
                      </w:pPr>
                      <w:r>
                        <w:t>Applicationmethod 2</w:t>
                      </w:r>
                    </w:p>
                  </w:txbxContent>
                </v:textbox>
              </v:shape>
            </w:pict>
          </mc:Fallback>
        </mc:AlternateContent>
      </w:r>
      <w:r w:rsidRPr="00371AA5">
        <w:rPr>
          <w:noProof/>
          <w:lang w:val="en-US"/>
        </w:rPr>
        <mc:AlternateContent>
          <mc:Choice Requires="wps">
            <w:drawing>
              <wp:anchor distT="45720" distB="45720" distL="114300" distR="114300" simplePos="0" relativeHeight="251663360" behindDoc="0" locked="0" layoutInCell="1" allowOverlap="1" wp14:anchorId="18DE3C5F" wp14:editId="0D900446">
                <wp:simplePos x="0" y="0"/>
                <wp:positionH relativeFrom="column">
                  <wp:posOffset>4368591</wp:posOffset>
                </wp:positionH>
                <wp:positionV relativeFrom="paragraph">
                  <wp:posOffset>3045195</wp:posOffset>
                </wp:positionV>
                <wp:extent cx="861695" cy="428263"/>
                <wp:effectExtent l="76200" t="171450" r="71755" b="162560"/>
                <wp:wrapNone/>
                <wp:docPr id="1414369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257016">
                          <a:off x="0" y="0"/>
                          <a:ext cx="861695" cy="428263"/>
                        </a:xfrm>
                        <a:prstGeom prst="rect">
                          <a:avLst/>
                        </a:prstGeom>
                        <a:solidFill>
                          <a:srgbClr val="FFFFFF"/>
                        </a:solidFill>
                        <a:ln w="9525">
                          <a:solidFill>
                            <a:srgbClr val="000000"/>
                          </a:solidFill>
                          <a:miter lim="800000"/>
                          <a:headEnd/>
                          <a:tailEnd/>
                        </a:ln>
                      </wps:spPr>
                      <wps:txbx>
                        <w:txbxContent>
                          <w:p w14:paraId="635255E5" w14:textId="3FB6096C" w:rsidR="00371AA5" w:rsidRPr="00371AA5" w:rsidRDefault="00371AA5" w:rsidP="00371AA5">
                            <w:pPr>
                              <w:spacing w:line="240" w:lineRule="auto"/>
                              <w:jc w:val="center"/>
                              <w:rPr>
                                <w:lang w:val="en-US"/>
                              </w:rPr>
                            </w:pPr>
                            <w:r>
                              <w:t>Applicationmethod 3</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8DE3C5F" id="_x0000_s1028" type="#_x0000_t202" style="position:absolute;margin-left:344pt;margin-top:239.8pt;width:67.85pt;height:33.7pt;rotation:-1466897fd;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">
                <v:textbox>
                  <w:txbxContent>
                    <w:p w14:paraId="635255E5" w14:textId="3FB6096C" w:rsidR="00371AA5" w:rsidRPr="00371AA5" w:rsidRDefault="00371AA5" w:rsidP="00371AA5">
                      <w:pPr>
                        <w:spacing w:line="240" w:lineRule="auto"/>
                        <w:jc w:val="center"/>
                        <w:rPr>
                          <w:lang w:val="en-US"/>
                        </w:rPr>
                      </w:pPr>
                      <w:r>
                        <w:t>Applicationmethod 3</w:t>
                      </w:r>
                    </w:p>
                  </w:txbxContent>
                </v:textbox>
              </v:shape>
            </w:pict>
          </mc:Fallback>
        </mc:AlternateContent>
      </w:r>
      <w:r w:rsidRPr="00371AA5">
        <w:rPr>
          <w:noProof/>
          <w:lang w:val="en-US"/>
        </w:rPr>
        <mc:AlternateContent>
          <mc:Choice Requires="wps">
            <w:drawing>
              <wp:anchor distT="45720" distB="45720" distL="114300" distR="114300" simplePos="0" relativeHeight="251665408" behindDoc="0" locked="0" layoutInCell="1" allowOverlap="1" wp14:anchorId="5396037E" wp14:editId="6F1D73CE">
                <wp:simplePos x="0" y="0"/>
                <wp:positionH relativeFrom="margin">
                  <wp:posOffset>5504983</wp:posOffset>
                </wp:positionH>
                <wp:positionV relativeFrom="paragraph">
                  <wp:posOffset>2952372</wp:posOffset>
                </wp:positionV>
                <wp:extent cx="861695" cy="428263"/>
                <wp:effectExtent l="76200" t="171450" r="71755" b="162560"/>
                <wp:wrapNone/>
                <wp:docPr id="19849506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241417">
                          <a:off x="0" y="0"/>
                          <a:ext cx="861695" cy="428263"/>
                        </a:xfrm>
                        <a:prstGeom prst="rect">
                          <a:avLst/>
                        </a:prstGeom>
                        <a:solidFill>
                          <a:srgbClr val="FFFFFF"/>
                        </a:solidFill>
                        <a:ln w="9525">
                          <a:solidFill>
                            <a:srgbClr val="000000"/>
                          </a:solidFill>
                          <a:miter lim="800000"/>
                          <a:headEnd/>
                          <a:tailEnd/>
                        </a:ln>
                      </wps:spPr>
                      <wps:txbx>
                        <w:txbxContent>
                          <w:p w14:paraId="09ED5922" w14:textId="53757D57" w:rsidR="00371AA5" w:rsidRPr="00371AA5" w:rsidRDefault="00371AA5" w:rsidP="00371AA5">
                            <w:pPr>
                              <w:spacing w:line="240" w:lineRule="auto"/>
                              <w:jc w:val="center"/>
                              <w:rPr>
                                <w:lang w:val="en-US"/>
                              </w:rPr>
                            </w:pPr>
                            <w:r>
                              <w:t>Applicationmethod 4</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396037E" id="_x0000_s1029" type="#_x0000_t202" style="position:absolute;margin-left:433.45pt;margin-top:232.45pt;width:67.85pt;height:33.7pt;rotation:-1483935fd;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">
                <v:textbox>
                  <w:txbxContent>
                    <w:p w14:paraId="09ED5922" w14:textId="53757D57" w:rsidR="00371AA5" w:rsidRPr="00371AA5" w:rsidRDefault="00371AA5" w:rsidP="00371AA5">
                      <w:pPr>
                        <w:spacing w:line="240" w:lineRule="auto"/>
                        <w:jc w:val="center"/>
                        <w:rPr>
                          <w:lang w:val="en-US"/>
                        </w:rPr>
                      </w:pPr>
                      <w:r>
                        <w:t>Applicationmethod 4</w:t>
                      </w:r>
                    </w:p>
                  </w:txbxContent>
                </v:textbox>
                <w10:wrap anchorx="margin"/>
              </v:shape>
            </w:pict>
          </mc:Fallback>
        </mc:AlternateContent>
      </w:r>
      <w:r w:rsidR="009E05F4">
        <w:rPr>
          <w:noProof/>
        </w:rPr>
        <w:drawing>
          <wp:inline distT="0" distB="0" distL="0" distR="0" wp14:anchorId="29B017BA" wp14:editId="363A33C7">
            <wp:extent cx="6120130" cy="4587875"/>
            <wp:effectExtent l="0" t="0" r="0" b="3175"/>
            <wp:docPr id="2035453624" name="Picture 4" descr="A field with irriga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53624" name="Picture 4" descr="A field with irrigation syste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4587875"/>
                    </a:xfrm>
                    <a:prstGeom prst="rect">
                      <a:avLst/>
                    </a:prstGeom>
                    <a:noFill/>
                    <a:ln>
                      <a:noFill/>
                    </a:ln>
                  </pic:spPr>
                </pic:pic>
              </a:graphicData>
            </a:graphic>
          </wp:inline>
        </w:drawing>
      </w:r>
    </w:p>
    <w:p w14:paraId="5D8A454D" w14:textId="5F6B76F9" w:rsidR="00816C97" w:rsidRDefault="00816C97" w:rsidP="00E63BCC">
      <w:pPr>
        <w:rPr>
          <w:lang w:val="en-US"/>
        </w:rPr>
      </w:pPr>
    </w:p>
    <w:p w14:paraId="17938F30" w14:textId="156C1707" w:rsidR="00816C97" w:rsidRDefault="00816C97" w:rsidP="00E63BCC">
      <w:pPr>
        <w:rPr>
          <w:lang w:val="en-US"/>
        </w:rPr>
      </w:pPr>
    </w:p>
    <w:p w14:paraId="00E6E2B3" w14:textId="474BE25E" w:rsidR="00B734FB" w:rsidRDefault="00816C97" w:rsidP="00E63BCC">
      <w:pPr>
        <w:rPr>
          <w:lang w:val="en-US"/>
        </w:rPr>
      </w:pPr>
      <w:r>
        <w:rPr>
          <w:lang w:val="en-US"/>
        </w:rPr>
        <w:lastRenderedPageBreak/>
        <w:t xml:space="preserve">Application by 3-m boom </w:t>
      </w:r>
      <w:r w:rsidR="00B734FB">
        <w:rPr>
          <w:lang w:val="en-US"/>
        </w:rPr>
        <w:t>with yield plots</w:t>
      </w:r>
    </w:p>
    <w:p w14:paraId="78ED9A19" w14:textId="495F0913" w:rsidR="00B734FB" w:rsidRPr="00E63BCC" w:rsidRDefault="00371AA5" w:rsidP="00E63BCC">
      <w:pPr>
        <w:rPr>
          <w:lang w:val="en-US"/>
        </w:rPr>
      </w:pPr>
      <w:r w:rsidRPr="00371AA5">
        <w:rPr>
          <w:noProof/>
          <w:lang w:val="en-US"/>
        </w:rPr>
        <mc:AlternateContent>
          <mc:Choice Requires="wps">
            <w:drawing>
              <wp:anchor distT="45720" distB="45720" distL="114300" distR="114300" simplePos="0" relativeHeight="251673600" behindDoc="0" locked="0" layoutInCell="1" allowOverlap="1" wp14:anchorId="5DEBFE1C" wp14:editId="0217DBD5">
                <wp:simplePos x="0" y="0"/>
                <wp:positionH relativeFrom="column">
                  <wp:posOffset>1867092</wp:posOffset>
                </wp:positionH>
                <wp:positionV relativeFrom="paragraph">
                  <wp:posOffset>1072691</wp:posOffset>
                </wp:positionV>
                <wp:extent cx="700598" cy="317413"/>
                <wp:effectExtent l="39370" t="17780" r="43815" b="24765"/>
                <wp:wrapNone/>
                <wp:docPr id="1720561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028289">
                          <a:off x="0" y="0"/>
                          <a:ext cx="700598" cy="317413"/>
                        </a:xfrm>
                        <a:prstGeom prst="rect">
                          <a:avLst/>
                        </a:prstGeom>
                        <a:solidFill>
                          <a:srgbClr val="FFFFFF"/>
                        </a:solidFill>
                        <a:ln w="9525">
                          <a:solidFill>
                            <a:srgbClr val="000000"/>
                          </a:solidFill>
                          <a:miter lim="800000"/>
                          <a:headEnd/>
                          <a:tailEnd/>
                        </a:ln>
                      </wps:spPr>
                      <wps:txbx>
                        <w:txbxContent>
                          <w:p w14:paraId="667656F3" w14:textId="340D8CB6" w:rsidR="00371AA5" w:rsidRPr="00371AA5" w:rsidRDefault="00371AA5" w:rsidP="00371AA5">
                            <w:pPr>
                              <w:spacing w:line="240" w:lineRule="auto"/>
                              <w:jc w:val="center"/>
                              <w:rPr>
                                <w:sz w:val="14"/>
                                <w:szCs w:val="14"/>
                              </w:rPr>
                            </w:pPr>
                            <w:r w:rsidRPr="00371AA5">
                              <w:rPr>
                                <w:sz w:val="14"/>
                                <w:szCs w:val="14"/>
                              </w:rPr>
                              <w:t>Application</w:t>
                            </w:r>
                            <w:r w:rsidRPr="00371AA5">
                              <w:rPr>
                                <w:sz w:val="14"/>
                                <w:szCs w:val="14"/>
                              </w:rPr>
                              <w:br/>
                              <w:t xml:space="preserve">method </w:t>
                            </w:r>
                            <w:r>
                              <w:rPr>
                                <w:sz w:val="14"/>
                                <w:szCs w:val="14"/>
                              </w:rPr>
                              <w:t>4</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DEBFE1C" id="_x0000_s1030" type="#_x0000_t202" style="position:absolute;margin-left:147pt;margin-top:84.45pt;width:55.15pt;height:25pt;rotation:-6085794fd;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">
                <v:textbox>
                  <w:txbxContent>
                    <w:p w14:paraId="667656F3" w14:textId="340D8CB6" w:rsidR="00371AA5" w:rsidRPr="00371AA5" w:rsidRDefault="00371AA5" w:rsidP="00371AA5">
                      <w:pPr>
                        <w:spacing w:line="240" w:lineRule="auto"/>
                        <w:jc w:val="center"/>
                        <w:rPr>
                          <w:sz w:val="14"/>
                          <w:szCs w:val="14"/>
                        </w:rPr>
                      </w:pPr>
                      <w:r w:rsidRPr="00371AA5">
                        <w:rPr>
                          <w:sz w:val="14"/>
                          <w:szCs w:val="14"/>
                        </w:rPr>
                        <w:t>Application</w:t>
                      </w:r>
                      <w:r w:rsidRPr="00371AA5">
                        <w:rPr>
                          <w:sz w:val="14"/>
                          <w:szCs w:val="14"/>
                        </w:rPr>
                        <w:br/>
                        <w:t xml:space="preserve">method </w:t>
                      </w:r>
                      <w:r>
                        <w:rPr>
                          <w:sz w:val="14"/>
                          <w:szCs w:val="14"/>
                        </w:rPr>
                        <w:t>4</w:t>
                      </w:r>
                    </w:p>
                  </w:txbxContent>
                </v:textbox>
              </v:shape>
            </w:pict>
          </mc:Fallback>
        </mc:AlternateContent>
      </w:r>
      <w:r w:rsidRPr="00371AA5">
        <w:rPr>
          <w:noProof/>
          <w:lang w:val="en-US"/>
        </w:rPr>
        <mc:AlternateContent>
          <mc:Choice Requires="wps">
            <w:drawing>
              <wp:anchor distT="45720" distB="45720" distL="114300" distR="114300" simplePos="0" relativeHeight="251671552" behindDoc="0" locked="0" layoutInCell="1" allowOverlap="1" wp14:anchorId="0EAD3B86" wp14:editId="67AA1A7A">
                <wp:simplePos x="0" y="0"/>
                <wp:positionH relativeFrom="column">
                  <wp:posOffset>1548468</wp:posOffset>
                </wp:positionH>
                <wp:positionV relativeFrom="paragraph">
                  <wp:posOffset>1263754</wp:posOffset>
                </wp:positionV>
                <wp:extent cx="700598" cy="317413"/>
                <wp:effectExtent l="39370" t="17780" r="43815" b="24765"/>
                <wp:wrapNone/>
                <wp:docPr id="95194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028289">
                          <a:off x="0" y="0"/>
                          <a:ext cx="700598" cy="317413"/>
                        </a:xfrm>
                        <a:prstGeom prst="rect">
                          <a:avLst/>
                        </a:prstGeom>
                        <a:solidFill>
                          <a:srgbClr val="FFFFFF"/>
                        </a:solidFill>
                        <a:ln w="9525">
                          <a:solidFill>
                            <a:srgbClr val="000000"/>
                          </a:solidFill>
                          <a:miter lim="800000"/>
                          <a:headEnd/>
                          <a:tailEnd/>
                        </a:ln>
                      </wps:spPr>
                      <wps:txbx>
                        <w:txbxContent>
                          <w:p w14:paraId="5EE16E0F" w14:textId="0062A772" w:rsidR="00371AA5" w:rsidRPr="00371AA5" w:rsidRDefault="00371AA5" w:rsidP="00371AA5">
                            <w:pPr>
                              <w:spacing w:line="240" w:lineRule="auto"/>
                              <w:jc w:val="center"/>
                              <w:rPr>
                                <w:sz w:val="14"/>
                                <w:szCs w:val="14"/>
                              </w:rPr>
                            </w:pPr>
                            <w:r w:rsidRPr="00371AA5">
                              <w:rPr>
                                <w:sz w:val="14"/>
                                <w:szCs w:val="14"/>
                              </w:rPr>
                              <w:t>Application</w:t>
                            </w:r>
                            <w:r w:rsidRPr="00371AA5">
                              <w:rPr>
                                <w:sz w:val="14"/>
                                <w:szCs w:val="14"/>
                              </w:rPr>
                              <w:br/>
                              <w:t xml:space="preserve">method </w:t>
                            </w:r>
                            <w:r>
                              <w:rPr>
                                <w:sz w:val="14"/>
                                <w:szCs w:val="14"/>
                              </w:rPr>
                              <w:t>3</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EAD3B86" id="_x0000_s1031" type="#_x0000_t202" style="position:absolute;margin-left:121.95pt;margin-top:99.5pt;width:55.15pt;height:25pt;rotation:-6085794fd;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">
                <v:textbox>
                  <w:txbxContent>
                    <w:p w14:paraId="5EE16E0F" w14:textId="0062A772" w:rsidR="00371AA5" w:rsidRPr="00371AA5" w:rsidRDefault="00371AA5" w:rsidP="00371AA5">
                      <w:pPr>
                        <w:spacing w:line="240" w:lineRule="auto"/>
                        <w:jc w:val="center"/>
                        <w:rPr>
                          <w:sz w:val="14"/>
                          <w:szCs w:val="14"/>
                        </w:rPr>
                      </w:pPr>
                      <w:r w:rsidRPr="00371AA5">
                        <w:rPr>
                          <w:sz w:val="14"/>
                          <w:szCs w:val="14"/>
                        </w:rPr>
                        <w:t>Application</w:t>
                      </w:r>
                      <w:r w:rsidRPr="00371AA5">
                        <w:rPr>
                          <w:sz w:val="14"/>
                          <w:szCs w:val="14"/>
                        </w:rPr>
                        <w:br/>
                        <w:t xml:space="preserve">method </w:t>
                      </w:r>
                      <w:r>
                        <w:rPr>
                          <w:sz w:val="14"/>
                          <w:szCs w:val="14"/>
                        </w:rPr>
                        <w:t>3</w:t>
                      </w:r>
                    </w:p>
                  </w:txbxContent>
                </v:textbox>
              </v:shape>
            </w:pict>
          </mc:Fallback>
        </mc:AlternateContent>
      </w:r>
      <w:r w:rsidRPr="00371AA5">
        <w:rPr>
          <w:noProof/>
          <w:lang w:val="en-US"/>
        </w:rPr>
        <mc:AlternateContent>
          <mc:Choice Requires="wps">
            <w:drawing>
              <wp:anchor distT="45720" distB="45720" distL="114300" distR="114300" simplePos="0" relativeHeight="251669504" behindDoc="0" locked="0" layoutInCell="1" allowOverlap="1" wp14:anchorId="5A816634" wp14:editId="1C96EBB4">
                <wp:simplePos x="0" y="0"/>
                <wp:positionH relativeFrom="column">
                  <wp:posOffset>1218830</wp:posOffset>
                </wp:positionH>
                <wp:positionV relativeFrom="paragraph">
                  <wp:posOffset>1003517</wp:posOffset>
                </wp:positionV>
                <wp:extent cx="700598" cy="317413"/>
                <wp:effectExtent l="39370" t="17780" r="43815" b="24765"/>
                <wp:wrapNone/>
                <wp:docPr id="3658011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028289">
                          <a:off x="0" y="0"/>
                          <a:ext cx="700598" cy="317413"/>
                        </a:xfrm>
                        <a:prstGeom prst="rect">
                          <a:avLst/>
                        </a:prstGeom>
                        <a:solidFill>
                          <a:srgbClr val="FFFFFF"/>
                        </a:solidFill>
                        <a:ln w="9525">
                          <a:solidFill>
                            <a:srgbClr val="000000"/>
                          </a:solidFill>
                          <a:miter lim="800000"/>
                          <a:headEnd/>
                          <a:tailEnd/>
                        </a:ln>
                      </wps:spPr>
                      <wps:txbx>
                        <w:txbxContent>
                          <w:p w14:paraId="67490B87" w14:textId="77777777" w:rsidR="00371AA5" w:rsidRPr="00371AA5" w:rsidRDefault="00371AA5" w:rsidP="00371AA5">
                            <w:pPr>
                              <w:spacing w:line="240" w:lineRule="auto"/>
                              <w:jc w:val="center"/>
                              <w:rPr>
                                <w:sz w:val="14"/>
                                <w:szCs w:val="14"/>
                              </w:rPr>
                            </w:pPr>
                            <w:r w:rsidRPr="00371AA5">
                              <w:rPr>
                                <w:sz w:val="14"/>
                                <w:szCs w:val="14"/>
                              </w:rPr>
                              <w:t>Application</w:t>
                            </w:r>
                            <w:r w:rsidRPr="00371AA5">
                              <w:rPr>
                                <w:sz w:val="14"/>
                                <w:szCs w:val="14"/>
                              </w:rPr>
                              <w:br/>
                              <w:t>method 2</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A816634" id="_x0000_s1032" type="#_x0000_t202" style="position:absolute;margin-left:95.95pt;margin-top:79pt;width:55.15pt;height:25pt;rotation:-6085794fd;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">
                <v:textbox>
                  <w:txbxContent>
                    <w:p w14:paraId="67490B87" w14:textId="77777777" w:rsidR="00371AA5" w:rsidRPr="00371AA5" w:rsidRDefault="00371AA5" w:rsidP="00371AA5">
                      <w:pPr>
                        <w:spacing w:line="240" w:lineRule="auto"/>
                        <w:jc w:val="center"/>
                        <w:rPr>
                          <w:sz w:val="14"/>
                          <w:szCs w:val="14"/>
                        </w:rPr>
                      </w:pPr>
                      <w:r w:rsidRPr="00371AA5">
                        <w:rPr>
                          <w:sz w:val="14"/>
                          <w:szCs w:val="14"/>
                        </w:rPr>
                        <w:t>Application</w:t>
                      </w:r>
                      <w:r w:rsidRPr="00371AA5">
                        <w:rPr>
                          <w:sz w:val="14"/>
                          <w:szCs w:val="14"/>
                        </w:rPr>
                        <w:br/>
                        <w:t>method 2</w:t>
                      </w:r>
                    </w:p>
                  </w:txbxContent>
                </v:textbox>
              </v:shape>
            </w:pict>
          </mc:Fallback>
        </mc:AlternateContent>
      </w:r>
      <w:r w:rsidRPr="00371AA5">
        <w:rPr>
          <w:noProof/>
          <w:lang w:val="en-US"/>
        </w:rPr>
        <mc:AlternateContent>
          <mc:Choice Requires="wps">
            <w:drawing>
              <wp:anchor distT="45720" distB="45720" distL="114300" distR="114300" simplePos="0" relativeHeight="251667456" behindDoc="0" locked="0" layoutInCell="1" allowOverlap="1" wp14:anchorId="5D0B8C5E" wp14:editId="2E8E4144">
                <wp:simplePos x="0" y="0"/>
                <wp:positionH relativeFrom="column">
                  <wp:posOffset>895004</wp:posOffset>
                </wp:positionH>
                <wp:positionV relativeFrom="paragraph">
                  <wp:posOffset>1292732</wp:posOffset>
                </wp:positionV>
                <wp:extent cx="700598" cy="317413"/>
                <wp:effectExtent l="39370" t="17780" r="43815" b="24765"/>
                <wp:wrapNone/>
                <wp:docPr id="735392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028289">
                          <a:off x="0" y="0"/>
                          <a:ext cx="700598" cy="317413"/>
                        </a:xfrm>
                        <a:prstGeom prst="rect">
                          <a:avLst/>
                        </a:prstGeom>
                        <a:solidFill>
                          <a:srgbClr val="FFFFFF"/>
                        </a:solidFill>
                        <a:ln w="9525">
                          <a:solidFill>
                            <a:srgbClr val="000000"/>
                          </a:solidFill>
                          <a:miter lim="800000"/>
                          <a:headEnd/>
                          <a:tailEnd/>
                        </a:ln>
                      </wps:spPr>
                      <wps:txbx>
                        <w:txbxContent>
                          <w:p w14:paraId="71C051B3" w14:textId="3FB70271" w:rsidR="00371AA5" w:rsidRPr="00371AA5" w:rsidRDefault="00371AA5" w:rsidP="00371AA5">
                            <w:pPr>
                              <w:spacing w:line="240" w:lineRule="auto"/>
                              <w:jc w:val="center"/>
                              <w:rPr>
                                <w:sz w:val="14"/>
                                <w:szCs w:val="14"/>
                              </w:rPr>
                            </w:pPr>
                            <w:r w:rsidRPr="00371AA5">
                              <w:rPr>
                                <w:sz w:val="14"/>
                                <w:szCs w:val="14"/>
                              </w:rPr>
                              <w:t>Application</w:t>
                            </w:r>
                            <w:r w:rsidRPr="00371AA5">
                              <w:rPr>
                                <w:sz w:val="14"/>
                                <w:szCs w:val="14"/>
                              </w:rPr>
                              <w:br/>
                              <w:t xml:space="preserve">method </w:t>
                            </w:r>
                            <w:r>
                              <w:rPr>
                                <w:sz w:val="14"/>
                                <w:szCs w:val="14"/>
                              </w:rPr>
                              <w:t>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D0B8C5E" id="_x0000_s1033" type="#_x0000_t202" style="position:absolute;margin-left:70.45pt;margin-top:101.8pt;width:55.15pt;height:25pt;rotation:-6085794fd;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">
                <v:textbox>
                  <w:txbxContent>
                    <w:p w14:paraId="71C051B3" w14:textId="3FB70271" w:rsidR="00371AA5" w:rsidRPr="00371AA5" w:rsidRDefault="00371AA5" w:rsidP="00371AA5">
                      <w:pPr>
                        <w:spacing w:line="240" w:lineRule="auto"/>
                        <w:jc w:val="center"/>
                        <w:rPr>
                          <w:sz w:val="14"/>
                          <w:szCs w:val="14"/>
                        </w:rPr>
                      </w:pPr>
                      <w:r w:rsidRPr="00371AA5">
                        <w:rPr>
                          <w:sz w:val="14"/>
                          <w:szCs w:val="14"/>
                        </w:rPr>
                        <w:t>Application</w:t>
                      </w:r>
                      <w:r w:rsidRPr="00371AA5">
                        <w:rPr>
                          <w:sz w:val="14"/>
                          <w:szCs w:val="14"/>
                        </w:rPr>
                        <w:br/>
                        <w:t xml:space="preserve">method </w:t>
                      </w:r>
                      <w:r>
                        <w:rPr>
                          <w:sz w:val="14"/>
                          <w:szCs w:val="14"/>
                        </w:rPr>
                        <w:t>1</w:t>
                      </w:r>
                    </w:p>
                  </w:txbxContent>
                </v:textbox>
              </v:shape>
            </w:pict>
          </mc:Fallback>
        </mc:AlternateContent>
      </w:r>
      <w:r>
        <w:rPr>
          <w:noProof/>
        </w:rPr>
        <w:drawing>
          <wp:inline distT="0" distB="0" distL="0" distR="0" wp14:anchorId="526BE76E" wp14:editId="06DBFEA8">
            <wp:extent cx="4739833" cy="4706140"/>
            <wp:effectExtent l="0" t="0" r="3810" b="0"/>
            <wp:docPr id="1060918402" name="Picture 5" descr="A tractor working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18402" name="Picture 5" descr="A tractor working in a field&#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3362" t="10711" r="22636" b="17821"/>
                    <a:stretch/>
                  </pic:blipFill>
                  <pic:spPr bwMode="auto">
                    <a:xfrm>
                      <a:off x="0" y="0"/>
                      <a:ext cx="4750854" cy="4717083"/>
                    </a:xfrm>
                    <a:prstGeom prst="rect">
                      <a:avLst/>
                    </a:prstGeom>
                    <a:noFill/>
                    <a:ln>
                      <a:noFill/>
                    </a:ln>
                    <a:extLst>
                      <a:ext uri="{53640926-AAD7-44D8-BBD7-CCE9431645EC}">
                        <a14:shadowObscured xmlns:a14="http://schemas.microsoft.com/office/drawing/2010/main"/>
                      </a:ext>
                    </a:extLst>
                  </pic:spPr>
                </pic:pic>
              </a:graphicData>
            </a:graphic>
          </wp:inline>
        </w:drawing>
      </w:r>
    </w:p>
    <w:sectPr w:rsidR="00B734FB" w:rsidRPr="00E63BCC">
      <w:headerReference w:type="default" r:id="rId13"/>
      <w:footerReference w:type="default" r:id="rId14"/>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83D6E" w14:textId="77777777" w:rsidR="00C66628" w:rsidRDefault="00C66628" w:rsidP="00BE6723">
      <w:pPr>
        <w:spacing w:after="0" w:line="240" w:lineRule="auto"/>
      </w:pPr>
      <w:r>
        <w:separator/>
      </w:r>
    </w:p>
  </w:endnote>
  <w:endnote w:type="continuationSeparator" w:id="0">
    <w:p w14:paraId="0451890D" w14:textId="77777777" w:rsidR="00C66628" w:rsidRDefault="00C66628" w:rsidP="00BE6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648B3" w14:textId="34890E49" w:rsidR="005451B6" w:rsidRDefault="005451B6">
    <w:pPr>
      <w:pStyle w:val="Sidefod"/>
    </w:pPr>
    <w:r>
      <w:tab/>
    </w:r>
    <w:r>
      <w:tab/>
      <w:t xml:space="preserve">Page </w:t>
    </w:r>
    <w:r>
      <w:rPr>
        <w:b/>
        <w:bCs/>
      </w:rPr>
      <w:fldChar w:fldCharType="begin"/>
    </w:r>
    <w:r>
      <w:rPr>
        <w:b/>
        <w:bCs/>
      </w:rPr>
      <w:instrText xml:space="preserve"> PAGE  \* Arabic  \* MERGEFORMAT </w:instrText>
    </w:r>
    <w:r>
      <w:rPr>
        <w:b/>
        <w:bCs/>
      </w:rPr>
      <w:fldChar w:fldCharType="separate"/>
    </w:r>
    <w:r w:rsidR="00343C8E">
      <w:rPr>
        <w:b/>
        <w:bCs/>
        <w:noProof/>
      </w:rPr>
      <w:t>5</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343C8E">
      <w:rPr>
        <w:b/>
        <w:bCs/>
        <w:noProof/>
      </w:rPr>
      <w:t>6</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9B5DB" w14:textId="77777777" w:rsidR="00C66628" w:rsidRDefault="00C66628" w:rsidP="00BE6723">
      <w:pPr>
        <w:spacing w:after="0" w:line="240" w:lineRule="auto"/>
      </w:pPr>
      <w:r>
        <w:separator/>
      </w:r>
    </w:p>
  </w:footnote>
  <w:footnote w:type="continuationSeparator" w:id="0">
    <w:p w14:paraId="4D18DE7C" w14:textId="77777777" w:rsidR="00C66628" w:rsidRDefault="00C66628" w:rsidP="00BE6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2024" w14:textId="69427F1E" w:rsidR="00BE6723" w:rsidRDefault="00074234">
    <w:pPr>
      <w:pStyle w:val="Sidehoved"/>
      <w:rPr>
        <w:lang w:val="en-US"/>
      </w:rPr>
    </w:pPr>
    <w:r>
      <w:rPr>
        <w:lang w:val="en-US"/>
      </w:rPr>
      <w:t>DFC</w:t>
    </w:r>
    <w:r w:rsidR="007B22C4">
      <w:rPr>
        <w:lang w:val="en-US"/>
      </w:rPr>
      <w:t>s</w:t>
    </w:r>
    <w:r>
      <w:rPr>
        <w:lang w:val="en-US"/>
      </w:rPr>
      <w:t xml:space="preserve"> </w:t>
    </w:r>
    <w:r w:rsidR="007B22C4">
      <w:rPr>
        <w:lang w:val="en-US"/>
      </w:rPr>
      <w:t>for field measurements of NH3</w:t>
    </w:r>
    <w:r w:rsidR="00BE6723" w:rsidRPr="00BE6723">
      <w:rPr>
        <w:lang w:val="en-US"/>
      </w:rPr>
      <w:tab/>
    </w:r>
    <w:r w:rsidR="00BE6723" w:rsidRPr="00BE6723">
      <w:rPr>
        <w:lang w:val="en-US"/>
      </w:rPr>
      <w:tab/>
      <w:t>JP –</w:t>
    </w:r>
    <w:r w:rsidR="00F36C73">
      <w:rPr>
        <w:lang w:val="en-US"/>
      </w:rPr>
      <w:t xml:space="preserve"> </w:t>
    </w:r>
    <w:r w:rsidR="00E6446C">
      <w:rPr>
        <w:lang w:val="en-US"/>
      </w:rPr>
      <w:t>11</w:t>
    </w:r>
    <w:r w:rsidR="00BE6723" w:rsidRPr="00BE6723">
      <w:rPr>
        <w:lang w:val="en-US"/>
      </w:rPr>
      <w:t xml:space="preserve"> </w:t>
    </w:r>
    <w:r w:rsidR="00E6446C">
      <w:rPr>
        <w:lang w:val="en-US"/>
      </w:rPr>
      <w:t>March</w:t>
    </w:r>
    <w:r w:rsidR="00A31686">
      <w:rPr>
        <w:lang w:val="en-US"/>
      </w:rPr>
      <w:t xml:space="preserve"> </w:t>
    </w:r>
    <w:r w:rsidR="00E6446C">
      <w:rPr>
        <w:lang w:val="en-US"/>
      </w:rPr>
      <w:t>2025</w:t>
    </w:r>
  </w:p>
  <w:p w14:paraId="56443405" w14:textId="1BFCA5D5" w:rsidR="00B36C93" w:rsidRPr="00BE6723" w:rsidRDefault="00B36C93">
    <w:pPr>
      <w:pStyle w:val="Sidehove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E4285"/>
    <w:multiLevelType w:val="hybridMultilevel"/>
    <w:tmpl w:val="DDA21D1C"/>
    <w:lvl w:ilvl="0" w:tplc="2202E758">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100B1DD0"/>
    <w:multiLevelType w:val="hybridMultilevel"/>
    <w:tmpl w:val="BD88B3BE"/>
    <w:lvl w:ilvl="0" w:tplc="0F12809C">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11301811"/>
    <w:multiLevelType w:val="hybridMultilevel"/>
    <w:tmpl w:val="23BC43E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307129FD"/>
    <w:multiLevelType w:val="hybridMultilevel"/>
    <w:tmpl w:val="0330BDAC"/>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536E5994"/>
    <w:multiLevelType w:val="hybridMultilevel"/>
    <w:tmpl w:val="A252ACA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540465F1"/>
    <w:multiLevelType w:val="hybridMultilevel"/>
    <w:tmpl w:val="59BA8BFA"/>
    <w:lvl w:ilvl="0" w:tplc="04060001">
      <w:start w:val="1"/>
      <w:numFmt w:val="bullet"/>
      <w:lvlText w:val=""/>
      <w:lvlJc w:val="left"/>
      <w:pPr>
        <w:ind w:left="1440" w:hanging="360"/>
      </w:pPr>
      <w:rPr>
        <w:rFonts w:ascii="Symbol" w:hAnsi="Symbol" w:hint="default"/>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6" w15:restartNumberingAfterBreak="0">
    <w:nsid w:val="5A7D48C8"/>
    <w:multiLevelType w:val="hybridMultilevel"/>
    <w:tmpl w:val="E76EE82A"/>
    <w:lvl w:ilvl="0" w:tplc="0F12809C">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5B96609D"/>
    <w:multiLevelType w:val="hybridMultilevel"/>
    <w:tmpl w:val="7C80C12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5DC64A69"/>
    <w:multiLevelType w:val="hybridMultilevel"/>
    <w:tmpl w:val="AB987D3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623922444">
    <w:abstractNumId w:val="0"/>
  </w:num>
  <w:num w:numId="2" w16cid:durableId="934552602">
    <w:abstractNumId w:val="4"/>
  </w:num>
  <w:num w:numId="3" w16cid:durableId="1198810462">
    <w:abstractNumId w:val="5"/>
  </w:num>
  <w:num w:numId="4" w16cid:durableId="839469829">
    <w:abstractNumId w:val="2"/>
  </w:num>
  <w:num w:numId="5" w16cid:durableId="580287200">
    <w:abstractNumId w:val="1"/>
  </w:num>
  <w:num w:numId="6" w16cid:durableId="1648708405">
    <w:abstractNumId w:val="6"/>
  </w:num>
  <w:num w:numId="7" w16cid:durableId="1228564942">
    <w:abstractNumId w:val="7"/>
  </w:num>
  <w:num w:numId="8" w16cid:durableId="886841164">
    <w:abstractNumId w:val="8"/>
  </w:num>
  <w:num w:numId="9" w16cid:durableId="12892405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8AC"/>
    <w:rsid w:val="00027321"/>
    <w:rsid w:val="000317CC"/>
    <w:rsid w:val="00035EDB"/>
    <w:rsid w:val="00050FD8"/>
    <w:rsid w:val="00053F20"/>
    <w:rsid w:val="00062C2A"/>
    <w:rsid w:val="000647C6"/>
    <w:rsid w:val="00072943"/>
    <w:rsid w:val="00074234"/>
    <w:rsid w:val="0008194C"/>
    <w:rsid w:val="00091341"/>
    <w:rsid w:val="000A1F5A"/>
    <w:rsid w:val="000B0738"/>
    <w:rsid w:val="000B6726"/>
    <w:rsid w:val="000C3861"/>
    <w:rsid w:val="000D3A6E"/>
    <w:rsid w:val="000E3CFA"/>
    <w:rsid w:val="000F1680"/>
    <w:rsid w:val="000F6CE9"/>
    <w:rsid w:val="001058E5"/>
    <w:rsid w:val="001212E2"/>
    <w:rsid w:val="00121C8E"/>
    <w:rsid w:val="001341DA"/>
    <w:rsid w:val="00134EFE"/>
    <w:rsid w:val="00142480"/>
    <w:rsid w:val="00146651"/>
    <w:rsid w:val="00163C25"/>
    <w:rsid w:val="001655BA"/>
    <w:rsid w:val="0018174C"/>
    <w:rsid w:val="001826FB"/>
    <w:rsid w:val="00186D7A"/>
    <w:rsid w:val="0018793D"/>
    <w:rsid w:val="00192632"/>
    <w:rsid w:val="001A2834"/>
    <w:rsid w:val="001A63DB"/>
    <w:rsid w:val="001B70F7"/>
    <w:rsid w:val="001D4568"/>
    <w:rsid w:val="001E19B2"/>
    <w:rsid w:val="001E7033"/>
    <w:rsid w:val="001F0F33"/>
    <w:rsid w:val="002031D0"/>
    <w:rsid w:val="002111C3"/>
    <w:rsid w:val="002126FC"/>
    <w:rsid w:val="00227AB8"/>
    <w:rsid w:val="00250ADF"/>
    <w:rsid w:val="00277E9E"/>
    <w:rsid w:val="002862B5"/>
    <w:rsid w:val="002B048E"/>
    <w:rsid w:val="002B31C7"/>
    <w:rsid w:val="002C598B"/>
    <w:rsid w:val="002E67A0"/>
    <w:rsid w:val="00323AD2"/>
    <w:rsid w:val="0034364A"/>
    <w:rsid w:val="00343C8E"/>
    <w:rsid w:val="00371AA5"/>
    <w:rsid w:val="0037749B"/>
    <w:rsid w:val="003808C5"/>
    <w:rsid w:val="00391233"/>
    <w:rsid w:val="003A41AD"/>
    <w:rsid w:val="003A510A"/>
    <w:rsid w:val="003B0049"/>
    <w:rsid w:val="003D032A"/>
    <w:rsid w:val="003D732F"/>
    <w:rsid w:val="003F0835"/>
    <w:rsid w:val="003F38D3"/>
    <w:rsid w:val="003F69B4"/>
    <w:rsid w:val="0044183D"/>
    <w:rsid w:val="00463BBC"/>
    <w:rsid w:val="004765B7"/>
    <w:rsid w:val="00491E1D"/>
    <w:rsid w:val="004C2128"/>
    <w:rsid w:val="004D2DF6"/>
    <w:rsid w:val="004D5191"/>
    <w:rsid w:val="004F410A"/>
    <w:rsid w:val="00501A8E"/>
    <w:rsid w:val="005026B4"/>
    <w:rsid w:val="0050499C"/>
    <w:rsid w:val="00526792"/>
    <w:rsid w:val="005451B6"/>
    <w:rsid w:val="00547A2F"/>
    <w:rsid w:val="00552A5C"/>
    <w:rsid w:val="00555205"/>
    <w:rsid w:val="005574F8"/>
    <w:rsid w:val="005617BA"/>
    <w:rsid w:val="00562484"/>
    <w:rsid w:val="00572E78"/>
    <w:rsid w:val="00576DDA"/>
    <w:rsid w:val="005818CC"/>
    <w:rsid w:val="00584432"/>
    <w:rsid w:val="00584B32"/>
    <w:rsid w:val="00592B41"/>
    <w:rsid w:val="005F3D57"/>
    <w:rsid w:val="005F4660"/>
    <w:rsid w:val="005F4C62"/>
    <w:rsid w:val="00617F10"/>
    <w:rsid w:val="00646312"/>
    <w:rsid w:val="006641E1"/>
    <w:rsid w:val="006645A4"/>
    <w:rsid w:val="00666D29"/>
    <w:rsid w:val="00677518"/>
    <w:rsid w:val="00683E7E"/>
    <w:rsid w:val="006933A0"/>
    <w:rsid w:val="00693AD0"/>
    <w:rsid w:val="006A212D"/>
    <w:rsid w:val="006A5AA7"/>
    <w:rsid w:val="006A6316"/>
    <w:rsid w:val="006D55D4"/>
    <w:rsid w:val="006E2C90"/>
    <w:rsid w:val="006F16A3"/>
    <w:rsid w:val="006F436F"/>
    <w:rsid w:val="006F581F"/>
    <w:rsid w:val="00701016"/>
    <w:rsid w:val="00701378"/>
    <w:rsid w:val="0071001C"/>
    <w:rsid w:val="00756E44"/>
    <w:rsid w:val="00764839"/>
    <w:rsid w:val="00766810"/>
    <w:rsid w:val="00783D5F"/>
    <w:rsid w:val="007A7CF0"/>
    <w:rsid w:val="007B22C4"/>
    <w:rsid w:val="007C1B1B"/>
    <w:rsid w:val="007E25C6"/>
    <w:rsid w:val="00806FFC"/>
    <w:rsid w:val="00816C97"/>
    <w:rsid w:val="00820444"/>
    <w:rsid w:val="008225F7"/>
    <w:rsid w:val="008320A3"/>
    <w:rsid w:val="00847B18"/>
    <w:rsid w:val="008577A1"/>
    <w:rsid w:val="0086108E"/>
    <w:rsid w:val="00861D00"/>
    <w:rsid w:val="00866AAE"/>
    <w:rsid w:val="0087729A"/>
    <w:rsid w:val="0088093F"/>
    <w:rsid w:val="00887014"/>
    <w:rsid w:val="00887AF8"/>
    <w:rsid w:val="008A1B26"/>
    <w:rsid w:val="008A1CD2"/>
    <w:rsid w:val="008A314A"/>
    <w:rsid w:val="008B4EB8"/>
    <w:rsid w:val="008B7150"/>
    <w:rsid w:val="008C5EE4"/>
    <w:rsid w:val="008D278B"/>
    <w:rsid w:val="008E205C"/>
    <w:rsid w:val="008F6777"/>
    <w:rsid w:val="008F7184"/>
    <w:rsid w:val="008F74F2"/>
    <w:rsid w:val="0090267D"/>
    <w:rsid w:val="0092065A"/>
    <w:rsid w:val="00933555"/>
    <w:rsid w:val="009361FA"/>
    <w:rsid w:val="009569A7"/>
    <w:rsid w:val="00956F34"/>
    <w:rsid w:val="00961A23"/>
    <w:rsid w:val="00981F9A"/>
    <w:rsid w:val="00982BBD"/>
    <w:rsid w:val="009B4150"/>
    <w:rsid w:val="009C62BF"/>
    <w:rsid w:val="009D0269"/>
    <w:rsid w:val="009D4C8A"/>
    <w:rsid w:val="009E0434"/>
    <w:rsid w:val="009E05F4"/>
    <w:rsid w:val="009E5C1A"/>
    <w:rsid w:val="009F730C"/>
    <w:rsid w:val="00A15E50"/>
    <w:rsid w:val="00A209CA"/>
    <w:rsid w:val="00A31686"/>
    <w:rsid w:val="00A35DB3"/>
    <w:rsid w:val="00A65B71"/>
    <w:rsid w:val="00A827C9"/>
    <w:rsid w:val="00A91E07"/>
    <w:rsid w:val="00A96C1A"/>
    <w:rsid w:val="00AC4C68"/>
    <w:rsid w:val="00B0259B"/>
    <w:rsid w:val="00B05240"/>
    <w:rsid w:val="00B06DF4"/>
    <w:rsid w:val="00B22533"/>
    <w:rsid w:val="00B23ACA"/>
    <w:rsid w:val="00B25C71"/>
    <w:rsid w:val="00B36C93"/>
    <w:rsid w:val="00B44154"/>
    <w:rsid w:val="00B45611"/>
    <w:rsid w:val="00B45BFF"/>
    <w:rsid w:val="00B47350"/>
    <w:rsid w:val="00B704BC"/>
    <w:rsid w:val="00B734FB"/>
    <w:rsid w:val="00B804CC"/>
    <w:rsid w:val="00B95A12"/>
    <w:rsid w:val="00B95EF0"/>
    <w:rsid w:val="00B976C8"/>
    <w:rsid w:val="00BA251A"/>
    <w:rsid w:val="00BA44E7"/>
    <w:rsid w:val="00BA7E10"/>
    <w:rsid w:val="00BC447D"/>
    <w:rsid w:val="00BC7F80"/>
    <w:rsid w:val="00BE1AFD"/>
    <w:rsid w:val="00BE2233"/>
    <w:rsid w:val="00BE60D8"/>
    <w:rsid w:val="00BE6723"/>
    <w:rsid w:val="00C038AC"/>
    <w:rsid w:val="00C1559A"/>
    <w:rsid w:val="00C201E8"/>
    <w:rsid w:val="00C20B64"/>
    <w:rsid w:val="00C36151"/>
    <w:rsid w:val="00C439AF"/>
    <w:rsid w:val="00C53933"/>
    <w:rsid w:val="00C53A06"/>
    <w:rsid w:val="00C66628"/>
    <w:rsid w:val="00CA7429"/>
    <w:rsid w:val="00CC3EA3"/>
    <w:rsid w:val="00CD38D8"/>
    <w:rsid w:val="00CD7A22"/>
    <w:rsid w:val="00CE614E"/>
    <w:rsid w:val="00CF3445"/>
    <w:rsid w:val="00CF46FC"/>
    <w:rsid w:val="00D03207"/>
    <w:rsid w:val="00D11130"/>
    <w:rsid w:val="00D3400A"/>
    <w:rsid w:val="00D469EB"/>
    <w:rsid w:val="00D528FA"/>
    <w:rsid w:val="00D718E6"/>
    <w:rsid w:val="00D85D21"/>
    <w:rsid w:val="00D922DC"/>
    <w:rsid w:val="00DB7CAA"/>
    <w:rsid w:val="00DE6C59"/>
    <w:rsid w:val="00E03578"/>
    <w:rsid w:val="00E222A9"/>
    <w:rsid w:val="00E273FC"/>
    <w:rsid w:val="00E44660"/>
    <w:rsid w:val="00E63BCC"/>
    <w:rsid w:val="00E6446C"/>
    <w:rsid w:val="00E815CA"/>
    <w:rsid w:val="00E93BC4"/>
    <w:rsid w:val="00EB1061"/>
    <w:rsid w:val="00EB7A1C"/>
    <w:rsid w:val="00EC0DEB"/>
    <w:rsid w:val="00ED1E46"/>
    <w:rsid w:val="00EE6457"/>
    <w:rsid w:val="00EF07B9"/>
    <w:rsid w:val="00EF6332"/>
    <w:rsid w:val="00F11262"/>
    <w:rsid w:val="00F30027"/>
    <w:rsid w:val="00F36C73"/>
    <w:rsid w:val="00F547BE"/>
    <w:rsid w:val="00F54CB7"/>
    <w:rsid w:val="00F62C51"/>
    <w:rsid w:val="00FA5334"/>
    <w:rsid w:val="00FB28B6"/>
    <w:rsid w:val="00FC5B30"/>
    <w:rsid w:val="00FD13AC"/>
    <w:rsid w:val="00FD1D11"/>
    <w:rsid w:val="00FE1DEB"/>
    <w:rsid w:val="00FE7991"/>
    <w:rsid w:val="00FF71B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70356"/>
  <w15:chartTrackingRefBased/>
  <w15:docId w15:val="{468885E9-B6AE-4E0E-8E09-54FD51C0C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BE67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Overskrift2">
    <w:name w:val="heading 2"/>
    <w:basedOn w:val="Normal"/>
    <w:next w:val="Normal"/>
    <w:link w:val="Overskrift2Tegn"/>
    <w:uiPriority w:val="9"/>
    <w:unhideWhenUsed/>
    <w:qFormat/>
    <w:rsid w:val="00BE672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Overskrift3">
    <w:name w:val="heading 3"/>
    <w:basedOn w:val="Normal"/>
    <w:next w:val="Normal"/>
    <w:link w:val="Overskrift3Tegn"/>
    <w:uiPriority w:val="9"/>
    <w:unhideWhenUsed/>
    <w:qFormat/>
    <w:rsid w:val="00BE672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Overskrift4">
    <w:name w:val="heading 4"/>
    <w:basedOn w:val="Normal"/>
    <w:next w:val="Normal"/>
    <w:link w:val="Overskrift4Tegn"/>
    <w:uiPriority w:val="9"/>
    <w:unhideWhenUsed/>
    <w:qFormat/>
    <w:rsid w:val="00EF633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FB28B6"/>
    <w:pPr>
      <w:ind w:left="720"/>
      <w:contextualSpacing/>
    </w:pPr>
  </w:style>
  <w:style w:type="character" w:customStyle="1" w:styleId="Overskrift1Tegn">
    <w:name w:val="Overskrift 1 Tegn"/>
    <w:basedOn w:val="Standardskrifttypeiafsnit"/>
    <w:link w:val="Overskrift1"/>
    <w:uiPriority w:val="9"/>
    <w:rsid w:val="00BE6723"/>
    <w:rPr>
      <w:rFonts w:asciiTheme="majorHAnsi" w:eastAsiaTheme="majorEastAsia" w:hAnsiTheme="majorHAnsi" w:cstheme="majorBidi"/>
      <w:color w:val="2E74B5" w:themeColor="accent1" w:themeShade="BF"/>
      <w:sz w:val="32"/>
      <w:szCs w:val="32"/>
    </w:rPr>
  </w:style>
  <w:style w:type="character" w:customStyle="1" w:styleId="Overskrift2Tegn">
    <w:name w:val="Overskrift 2 Tegn"/>
    <w:basedOn w:val="Standardskrifttypeiafsnit"/>
    <w:link w:val="Overskrift2"/>
    <w:uiPriority w:val="9"/>
    <w:rsid w:val="00BE6723"/>
    <w:rPr>
      <w:rFonts w:asciiTheme="majorHAnsi" w:eastAsiaTheme="majorEastAsia" w:hAnsiTheme="majorHAnsi" w:cstheme="majorBidi"/>
      <w:color w:val="2E74B5" w:themeColor="accent1" w:themeShade="BF"/>
      <w:sz w:val="26"/>
      <w:szCs w:val="26"/>
    </w:rPr>
  </w:style>
  <w:style w:type="paragraph" w:styleId="Sidehoved">
    <w:name w:val="header"/>
    <w:basedOn w:val="Normal"/>
    <w:link w:val="SidehovedTegn"/>
    <w:uiPriority w:val="99"/>
    <w:unhideWhenUsed/>
    <w:rsid w:val="00BE6723"/>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BE6723"/>
  </w:style>
  <w:style w:type="paragraph" w:styleId="Sidefod">
    <w:name w:val="footer"/>
    <w:basedOn w:val="Normal"/>
    <w:link w:val="SidefodTegn"/>
    <w:uiPriority w:val="99"/>
    <w:unhideWhenUsed/>
    <w:rsid w:val="00BE6723"/>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BE6723"/>
  </w:style>
  <w:style w:type="character" w:customStyle="1" w:styleId="Overskrift3Tegn">
    <w:name w:val="Overskrift 3 Tegn"/>
    <w:basedOn w:val="Standardskrifttypeiafsnit"/>
    <w:link w:val="Overskrift3"/>
    <w:uiPriority w:val="9"/>
    <w:rsid w:val="00BE6723"/>
    <w:rPr>
      <w:rFonts w:asciiTheme="majorHAnsi" w:eastAsiaTheme="majorEastAsia" w:hAnsiTheme="majorHAnsi" w:cstheme="majorBidi"/>
      <w:color w:val="1F4D78" w:themeColor="accent1" w:themeShade="7F"/>
      <w:sz w:val="24"/>
      <w:szCs w:val="24"/>
    </w:rPr>
  </w:style>
  <w:style w:type="character" w:styleId="Kommentarhenvisning">
    <w:name w:val="annotation reference"/>
    <w:basedOn w:val="Standardskrifttypeiafsnit"/>
    <w:uiPriority w:val="99"/>
    <w:semiHidden/>
    <w:unhideWhenUsed/>
    <w:rsid w:val="00FC5B30"/>
    <w:rPr>
      <w:sz w:val="16"/>
      <w:szCs w:val="16"/>
    </w:rPr>
  </w:style>
  <w:style w:type="paragraph" w:styleId="Kommentartekst">
    <w:name w:val="annotation text"/>
    <w:basedOn w:val="Normal"/>
    <w:link w:val="KommentartekstTegn"/>
    <w:uiPriority w:val="99"/>
    <w:semiHidden/>
    <w:unhideWhenUsed/>
    <w:rsid w:val="00FC5B30"/>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FC5B30"/>
    <w:rPr>
      <w:sz w:val="20"/>
      <w:szCs w:val="20"/>
    </w:rPr>
  </w:style>
  <w:style w:type="paragraph" w:styleId="Kommentaremne">
    <w:name w:val="annotation subject"/>
    <w:basedOn w:val="Kommentartekst"/>
    <w:next w:val="Kommentartekst"/>
    <w:link w:val="KommentaremneTegn"/>
    <w:uiPriority w:val="99"/>
    <w:semiHidden/>
    <w:unhideWhenUsed/>
    <w:rsid w:val="00FC5B30"/>
    <w:rPr>
      <w:b/>
      <w:bCs/>
    </w:rPr>
  </w:style>
  <w:style w:type="character" w:customStyle="1" w:styleId="KommentaremneTegn">
    <w:name w:val="Kommentaremne Tegn"/>
    <w:basedOn w:val="KommentartekstTegn"/>
    <w:link w:val="Kommentaremne"/>
    <w:uiPriority w:val="99"/>
    <w:semiHidden/>
    <w:rsid w:val="00FC5B30"/>
    <w:rPr>
      <w:b/>
      <w:bCs/>
      <w:sz w:val="20"/>
      <w:szCs w:val="20"/>
    </w:rPr>
  </w:style>
  <w:style w:type="paragraph" w:styleId="Markeringsbobletekst">
    <w:name w:val="Balloon Text"/>
    <w:basedOn w:val="Normal"/>
    <w:link w:val="MarkeringsbobletekstTegn"/>
    <w:uiPriority w:val="99"/>
    <w:semiHidden/>
    <w:unhideWhenUsed/>
    <w:rsid w:val="00FC5B30"/>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FC5B30"/>
    <w:rPr>
      <w:rFonts w:ascii="Segoe UI" w:hAnsi="Segoe UI" w:cs="Segoe UI"/>
      <w:sz w:val="18"/>
      <w:szCs w:val="18"/>
    </w:rPr>
  </w:style>
  <w:style w:type="character" w:customStyle="1" w:styleId="Overskrift4Tegn">
    <w:name w:val="Overskrift 4 Tegn"/>
    <w:basedOn w:val="Standardskrifttypeiafsnit"/>
    <w:link w:val="Overskrift4"/>
    <w:uiPriority w:val="9"/>
    <w:rsid w:val="00EF6332"/>
    <w:rPr>
      <w:rFonts w:asciiTheme="majorHAnsi" w:eastAsiaTheme="majorEastAsia" w:hAnsiTheme="majorHAnsi" w:cstheme="majorBidi"/>
      <w:i/>
      <w:iCs/>
      <w:color w:val="2E74B5" w:themeColor="accent1" w:themeShade="BF"/>
    </w:rPr>
  </w:style>
  <w:style w:type="character" w:styleId="Hyperlink">
    <w:name w:val="Hyperlink"/>
    <w:basedOn w:val="Standardskrifttypeiafsnit"/>
    <w:uiPriority w:val="99"/>
    <w:unhideWhenUsed/>
    <w:rsid w:val="006A5AA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9031578">
      <w:bodyDiv w:val="1"/>
      <w:marLeft w:val="0"/>
      <w:marRight w:val="0"/>
      <w:marTop w:val="0"/>
      <w:marBottom w:val="0"/>
      <w:divBdr>
        <w:top w:val="none" w:sz="0" w:space="0" w:color="auto"/>
        <w:left w:val="none" w:sz="0" w:space="0" w:color="auto"/>
        <w:bottom w:val="none" w:sz="0" w:space="0" w:color="auto"/>
        <w:right w:val="none" w:sz="0" w:space="0" w:color="auto"/>
      </w:divBdr>
    </w:div>
    <w:div w:id="1986278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194/amt-17-4493-2024"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D5723-13D3-4E54-966F-1453BC7CCF24}">
  <ds:schemaRefs>
    <ds:schemaRef ds:uri="http://schemas.openxmlformats.org/officeDocument/2006/bibliography"/>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Template>
  <TotalTime>7</TotalTime>
  <Pages>6</Pages>
  <Words>896</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Aarhus University</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Maria Pedersen</dc:creator>
  <cp:keywords/>
  <dc:description/>
  <cp:lastModifiedBy>Mikael Løvig Larsen</cp:lastModifiedBy>
  <cp:revision>2</cp:revision>
  <cp:lastPrinted>2017-12-20T10:20:00Z</cp:lastPrinted>
  <dcterms:created xsi:type="dcterms:W3CDTF">2025-08-24T12:42:00Z</dcterms:created>
  <dcterms:modified xsi:type="dcterms:W3CDTF">2025-08-24T12:42:00Z</dcterms:modified>
</cp:coreProperties>
</file>