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08F" w:rsidRDefault="0065608F" w:rsidP="0065608F">
      <w:pPr>
        <w:pStyle w:val="Listeafsnit"/>
        <w:numPr>
          <w:ilvl w:val="0"/>
          <w:numId w:val="1"/>
        </w:numPr>
      </w:pPr>
      <w:r>
        <w:t>System beskrivelse</w:t>
      </w:r>
    </w:p>
    <w:p w:rsidR="0065608F" w:rsidRPr="00AB5BC6" w:rsidRDefault="0065608F" w:rsidP="0065608F">
      <w:pPr>
        <w:pStyle w:val="Listeafsnit"/>
        <w:numPr>
          <w:ilvl w:val="1"/>
          <w:numId w:val="1"/>
        </w:numPr>
        <w:rPr>
          <w:strike/>
          <w:lang w:val="en-US"/>
        </w:rPr>
      </w:pPr>
      <w:r w:rsidRPr="00AB5BC6">
        <w:rPr>
          <w:strike/>
          <w:lang w:val="en-US"/>
        </w:rPr>
        <w:t xml:space="preserve">- </w:t>
      </w:r>
      <w:proofErr w:type="spellStart"/>
      <w:proofErr w:type="gramStart"/>
      <w:r w:rsidRPr="00AB5BC6">
        <w:rPr>
          <w:strike/>
          <w:lang w:val="en-US"/>
        </w:rPr>
        <w:t>tredje</w:t>
      </w:r>
      <w:proofErr w:type="spellEnd"/>
      <w:proofErr w:type="gramEnd"/>
      <w:r w:rsidRPr="00AB5BC6">
        <w:rPr>
          <w:strike/>
          <w:lang w:val="en-US"/>
        </w:rPr>
        <w:t xml:space="preserve"> </w:t>
      </w:r>
      <w:proofErr w:type="spellStart"/>
      <w:r w:rsidRPr="00AB5BC6">
        <w:rPr>
          <w:strike/>
          <w:lang w:val="en-US"/>
        </w:rPr>
        <w:t>paragrapf</w:t>
      </w:r>
      <w:proofErr w:type="spellEnd"/>
      <w:r w:rsidRPr="00AB5BC6">
        <w:rPr>
          <w:strike/>
          <w:lang w:val="en-US"/>
        </w:rPr>
        <w:t xml:space="preserve">? </w:t>
      </w:r>
      <w:proofErr w:type="spellStart"/>
      <w:r w:rsidRPr="00AB5BC6">
        <w:rPr>
          <w:strike/>
          <w:lang w:val="en-US"/>
        </w:rPr>
        <w:t>Linje</w:t>
      </w:r>
      <w:proofErr w:type="spellEnd"/>
      <w:r w:rsidRPr="00AB5BC6">
        <w:rPr>
          <w:strike/>
          <w:lang w:val="en-US"/>
        </w:rPr>
        <w:t xml:space="preserve"> 1</w:t>
      </w:r>
      <w:proofErr w:type="gramStart"/>
      <w:r w:rsidRPr="00AB5BC6">
        <w:rPr>
          <w:strike/>
          <w:lang w:val="en-US"/>
        </w:rPr>
        <w:t>,  "</w:t>
      </w:r>
      <w:proofErr w:type="gramEnd"/>
      <w:r w:rsidRPr="00AB5BC6">
        <w:rPr>
          <w:strike/>
          <w:lang w:val="en-US"/>
        </w:rPr>
        <w:t xml:space="preserve">which can be easily be".. </w:t>
      </w:r>
      <w:proofErr w:type="spellStart"/>
      <w:r w:rsidRPr="00AB5BC6">
        <w:rPr>
          <w:strike/>
          <w:lang w:val="en-US"/>
        </w:rPr>
        <w:t>nop</w:t>
      </w:r>
      <w:proofErr w:type="spellEnd"/>
    </w:p>
    <w:p w:rsidR="0065608F" w:rsidRPr="00AB5BC6" w:rsidRDefault="0065608F" w:rsidP="0065608F">
      <w:pPr>
        <w:pStyle w:val="Listeafsnit"/>
        <w:numPr>
          <w:ilvl w:val="1"/>
          <w:numId w:val="1"/>
        </w:numPr>
        <w:rPr>
          <w:strike/>
          <w:lang w:val="en-US"/>
        </w:rPr>
      </w:pPr>
      <w:r w:rsidRPr="00AB5BC6">
        <w:rPr>
          <w:strike/>
        </w:rPr>
        <w:t>Sidste "</w:t>
      </w:r>
      <w:proofErr w:type="spellStart"/>
      <w:r w:rsidRPr="00AB5BC6">
        <w:rPr>
          <w:strike/>
        </w:rPr>
        <w:t>paragraph</w:t>
      </w:r>
      <w:proofErr w:type="spellEnd"/>
      <w:proofErr w:type="gramStart"/>
      <w:r w:rsidRPr="00AB5BC6">
        <w:rPr>
          <w:strike/>
        </w:rPr>
        <w:t>"..</w:t>
      </w:r>
      <w:proofErr w:type="gramEnd"/>
      <w:r w:rsidRPr="00AB5BC6">
        <w:rPr>
          <w:strike/>
        </w:rPr>
        <w:t xml:space="preserve"> </w:t>
      </w:r>
      <w:proofErr w:type="spellStart"/>
      <w:proofErr w:type="gramStart"/>
      <w:r w:rsidRPr="00AB5BC6">
        <w:rPr>
          <w:strike/>
        </w:rPr>
        <w:t>dead</w:t>
      </w:r>
      <w:proofErr w:type="spellEnd"/>
      <w:proofErr w:type="gramEnd"/>
      <w:r w:rsidRPr="00AB5BC6">
        <w:rPr>
          <w:strike/>
        </w:rPr>
        <w:t xml:space="preserve"> "</w:t>
      </w:r>
      <w:proofErr w:type="spellStart"/>
      <w:r w:rsidRPr="00AB5BC6">
        <w:rPr>
          <w:strike/>
        </w:rPr>
        <w:t>mans's</w:t>
      </w:r>
      <w:proofErr w:type="spellEnd"/>
      <w:r w:rsidRPr="00AB5BC6">
        <w:rPr>
          <w:strike/>
        </w:rPr>
        <w:t>" switch og "</w:t>
      </w:r>
      <w:proofErr w:type="spellStart"/>
      <w:r w:rsidRPr="00AB5BC6">
        <w:rPr>
          <w:strike/>
        </w:rPr>
        <w:t>machanism</w:t>
      </w:r>
      <w:proofErr w:type="spellEnd"/>
      <w:r w:rsidRPr="00AB5BC6">
        <w:rPr>
          <w:strike/>
        </w:rPr>
        <w:t xml:space="preserve">" </w:t>
      </w:r>
      <w:proofErr w:type="spellStart"/>
      <w:r w:rsidRPr="00AB5BC6">
        <w:rPr>
          <w:strike/>
        </w:rPr>
        <w:t>typo</w:t>
      </w:r>
      <w:proofErr w:type="spellEnd"/>
      <w:r w:rsidRPr="00AB5BC6">
        <w:rPr>
          <w:strike/>
        </w:rPr>
        <w:t xml:space="preserve">, men det </w:t>
      </w:r>
      <w:proofErr w:type="spellStart"/>
      <w:r w:rsidRPr="00AB5BC6">
        <w:rPr>
          <w:strike/>
        </w:rPr>
        <w:t>sjaw</w:t>
      </w:r>
      <w:proofErr w:type="spellEnd"/>
    </w:p>
    <w:p w:rsidR="0065608F" w:rsidRPr="0065608F" w:rsidRDefault="0065608F" w:rsidP="0065608F">
      <w:pPr>
        <w:pStyle w:val="Listeafsnit"/>
        <w:numPr>
          <w:ilvl w:val="1"/>
          <w:numId w:val="1"/>
        </w:numPr>
        <w:rPr>
          <w:lang w:val="en-US"/>
        </w:rPr>
      </w:pPr>
    </w:p>
    <w:p w:rsidR="009A767A" w:rsidRDefault="00734112" w:rsidP="00734112">
      <w:pPr>
        <w:pStyle w:val="Listeafsnit"/>
        <w:numPr>
          <w:ilvl w:val="0"/>
          <w:numId w:val="1"/>
        </w:numPr>
      </w:pPr>
      <w:proofErr w:type="spellStart"/>
      <w:r>
        <w:t>Figure</w:t>
      </w:r>
      <w:proofErr w:type="spellEnd"/>
      <w:r>
        <w:t xml:space="preserve"> 3.1 BDD AU2</w:t>
      </w:r>
    </w:p>
    <w:p w:rsidR="00734112" w:rsidRDefault="00734112" w:rsidP="00734112">
      <w:pPr>
        <w:pStyle w:val="Listeafsnit"/>
        <w:numPr>
          <w:ilvl w:val="1"/>
          <w:numId w:val="1"/>
        </w:numPr>
      </w:pPr>
      <w:r>
        <w:t>Hvide pile? Hvad betyder de?</w:t>
      </w:r>
    </w:p>
    <w:p w:rsidR="00734112" w:rsidRDefault="00734112" w:rsidP="00734112">
      <w:pPr>
        <w:pStyle w:val="Listeafsnit"/>
        <w:numPr>
          <w:ilvl w:val="1"/>
          <w:numId w:val="1"/>
        </w:numPr>
      </w:pPr>
      <w:r>
        <w:t xml:space="preserve">Computer – hvilken association har den? </w:t>
      </w:r>
    </w:p>
    <w:p w:rsidR="00734112" w:rsidRDefault="00734112" w:rsidP="00734112">
      <w:pPr>
        <w:pStyle w:val="Listeafsnit"/>
        <w:numPr>
          <w:ilvl w:val="1"/>
          <w:numId w:val="1"/>
        </w:numPr>
      </w:pPr>
      <w:r>
        <w:t xml:space="preserve">Emergency system – Out </w:t>
      </w:r>
      <w:proofErr w:type="spellStart"/>
      <w:r>
        <w:t>Out</w:t>
      </w:r>
      <w:proofErr w:type="spellEnd"/>
    </w:p>
    <w:p w:rsidR="0065608F" w:rsidRDefault="0065608F" w:rsidP="0065608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Motor control system I </w:t>
      </w:r>
      <w:proofErr w:type="spellStart"/>
      <w:r>
        <w:rPr>
          <w:lang w:val="en-US"/>
        </w:rPr>
        <w:t>bdd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hedder</w:t>
      </w:r>
      <w:proofErr w:type="spellEnd"/>
      <w:r>
        <w:rPr>
          <w:lang w:val="en-US"/>
        </w:rPr>
        <w:t xml:space="preserve"> motor control unit I </w:t>
      </w:r>
      <w:proofErr w:type="spellStart"/>
      <w:r>
        <w:rPr>
          <w:lang w:val="en-US"/>
        </w:rPr>
        <w:t>beskrivelsen</w:t>
      </w:r>
      <w:proofErr w:type="spellEnd"/>
    </w:p>
    <w:p w:rsidR="0065608F" w:rsidRDefault="0065608F" w:rsidP="00734112">
      <w:pPr>
        <w:pStyle w:val="Listeafsnit"/>
        <w:numPr>
          <w:ilvl w:val="1"/>
          <w:numId w:val="1"/>
        </w:numPr>
      </w:pPr>
    </w:p>
    <w:p w:rsidR="00734112" w:rsidRDefault="00734112" w:rsidP="00734112">
      <w:pPr>
        <w:pStyle w:val="Listeafsnit"/>
        <w:numPr>
          <w:ilvl w:val="0"/>
          <w:numId w:val="1"/>
        </w:numPr>
      </w:pPr>
      <w:proofErr w:type="spellStart"/>
      <w:r>
        <w:t>Figure</w:t>
      </w:r>
      <w:proofErr w:type="spellEnd"/>
      <w:r>
        <w:t xml:space="preserve"> 3.2 IBD</w:t>
      </w:r>
    </w:p>
    <w:p w:rsidR="00734112" w:rsidRDefault="00734112" w:rsidP="00734112">
      <w:pPr>
        <w:pStyle w:val="Listeafsnit"/>
        <w:numPr>
          <w:ilvl w:val="1"/>
          <w:numId w:val="1"/>
        </w:numPr>
      </w:pPr>
      <w:r>
        <w:t>Kan der rodes op i det?</w:t>
      </w:r>
    </w:p>
    <w:p w:rsidR="00734112" w:rsidRDefault="00734112" w:rsidP="00734112">
      <w:pPr>
        <w:pStyle w:val="Listeafsnit"/>
        <w:numPr>
          <w:ilvl w:val="1"/>
          <w:numId w:val="1"/>
        </w:numPr>
        <w:rPr>
          <w:lang w:val="en-US"/>
        </w:rPr>
      </w:pPr>
      <w:r w:rsidRPr="00734112">
        <w:rPr>
          <w:lang w:val="en-US"/>
        </w:rPr>
        <w:t xml:space="preserve">CAN – in/out </w:t>
      </w:r>
      <w:proofErr w:type="spellStart"/>
      <w:r w:rsidRPr="00734112">
        <w:rPr>
          <w:lang w:val="en-US"/>
        </w:rPr>
        <w:t>på</w:t>
      </w:r>
      <w:proofErr w:type="spellEnd"/>
      <w:r w:rsidRPr="00734112">
        <w:rPr>
          <w:lang w:val="en-US"/>
        </w:rPr>
        <w:t xml:space="preserve"> </w:t>
      </w:r>
      <w:proofErr w:type="spellStart"/>
      <w:r w:rsidRPr="00734112">
        <w:rPr>
          <w:lang w:val="en-US"/>
        </w:rPr>
        <w:t>ibd</w:t>
      </w:r>
      <w:proofErr w:type="spellEnd"/>
      <w:r w:rsidRPr="00734112">
        <w:rPr>
          <w:lang w:val="en-US"/>
        </w:rPr>
        <w:t xml:space="preserve"> Out </w:t>
      </w:r>
      <w:proofErr w:type="spellStart"/>
      <w:r w:rsidRPr="00734112">
        <w:rPr>
          <w:lang w:val="en-US"/>
        </w:rPr>
        <w:t>på</w:t>
      </w:r>
      <w:proofErr w:type="spellEnd"/>
      <w:r w:rsidRPr="00734112">
        <w:rPr>
          <w:lang w:val="en-US"/>
        </w:rPr>
        <w:t xml:space="preserve"> </w:t>
      </w:r>
      <w:proofErr w:type="spellStart"/>
      <w:r w:rsidRPr="00734112">
        <w:rPr>
          <w:lang w:val="en-US"/>
        </w:rPr>
        <w:t>bdd</w:t>
      </w:r>
      <w:proofErr w:type="spellEnd"/>
    </w:p>
    <w:p w:rsidR="009F10CD" w:rsidRDefault="009F10CD" w:rsidP="009F10CD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Mangler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signalbeskrivelse</w:t>
      </w:r>
      <w:proofErr w:type="spellEnd"/>
    </w:p>
    <w:p w:rsidR="009F10CD" w:rsidRDefault="009F10CD" w:rsidP="009F10C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 3.3</w:t>
      </w:r>
    </w:p>
    <w:p w:rsidR="009F10CD" w:rsidRDefault="009F10CD" w:rsidP="009F10CD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Ikke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3.2</w:t>
      </w:r>
    </w:p>
    <w:p w:rsidR="009F10CD" w:rsidRDefault="009F10CD" w:rsidP="009F10CD">
      <w:pPr>
        <w:pStyle w:val="Listeafsnit"/>
        <w:numPr>
          <w:ilvl w:val="1"/>
          <w:numId w:val="1"/>
        </w:numPr>
      </w:pPr>
      <w:r w:rsidRPr="009F10CD">
        <w:t>Hvad skal man gøre med dem inden I mellem parts?</w:t>
      </w:r>
    </w:p>
    <w:p w:rsidR="0065608F" w:rsidRPr="00AB5BC6" w:rsidRDefault="0065608F" w:rsidP="009F10CD">
      <w:pPr>
        <w:pStyle w:val="Listeafsnit"/>
        <w:numPr>
          <w:ilvl w:val="1"/>
          <w:numId w:val="1"/>
        </w:numPr>
        <w:rPr>
          <w:strike/>
        </w:rPr>
      </w:pPr>
      <w:r w:rsidRPr="00AB5BC6">
        <w:rPr>
          <w:strike/>
        </w:rPr>
        <w:t>Analog front end og I beskrivelsen star der analog unit</w:t>
      </w:r>
    </w:p>
    <w:p w:rsidR="009F10CD" w:rsidRDefault="009F10CD" w:rsidP="009F10CD">
      <w:pPr>
        <w:pStyle w:val="Listeafsnit"/>
        <w:numPr>
          <w:ilvl w:val="0"/>
          <w:numId w:val="1"/>
        </w:numPr>
      </w:pPr>
      <w:proofErr w:type="spellStart"/>
      <w:r>
        <w:t>Figure</w:t>
      </w:r>
      <w:proofErr w:type="spellEnd"/>
      <w:r>
        <w:t xml:space="preserve"> 3.4</w:t>
      </w:r>
    </w:p>
    <w:p w:rsidR="0065608F" w:rsidRDefault="009F10CD" w:rsidP="0065608F">
      <w:pPr>
        <w:pStyle w:val="Listeafsnit"/>
        <w:numPr>
          <w:ilvl w:val="1"/>
          <w:numId w:val="1"/>
        </w:numPr>
      </w:pPr>
      <w:r>
        <w:t>Samme som 3.3</w:t>
      </w:r>
    </w:p>
    <w:p w:rsidR="0065608F" w:rsidRDefault="0065608F" w:rsidP="0065608F">
      <w:pPr>
        <w:pStyle w:val="Listeafsnit"/>
        <w:numPr>
          <w:ilvl w:val="0"/>
          <w:numId w:val="1"/>
        </w:numPr>
      </w:pPr>
      <w:proofErr w:type="spellStart"/>
      <w:r>
        <w:t>Requirements</w:t>
      </w:r>
      <w:proofErr w:type="spellEnd"/>
    </w:p>
    <w:p w:rsidR="0065608F" w:rsidRPr="00AB5BC6" w:rsidRDefault="0065608F" w:rsidP="0065608F">
      <w:pPr>
        <w:pStyle w:val="Listeafsnit"/>
        <w:numPr>
          <w:ilvl w:val="1"/>
          <w:numId w:val="1"/>
        </w:numPr>
        <w:rPr>
          <w:strike/>
        </w:rPr>
      </w:pPr>
      <w:r w:rsidRPr="00AB5BC6">
        <w:rPr>
          <w:strike/>
        </w:rPr>
        <w:t xml:space="preserve">Måske en øvre grænse for hornets tone. </w:t>
      </w:r>
    </w:p>
    <w:p w:rsidR="0065608F" w:rsidRDefault="0065608F" w:rsidP="0065608F">
      <w:pPr>
        <w:pStyle w:val="Listeafsnit"/>
        <w:numPr>
          <w:ilvl w:val="1"/>
          <w:numId w:val="1"/>
        </w:numPr>
      </w:pPr>
      <w:r w:rsidRPr="00511279">
        <w:t>AU2_F5</w:t>
      </w:r>
      <w:r>
        <w:t>, F8</w:t>
      </w:r>
      <w:r w:rsidRPr="00511279">
        <w:t>: er det et funktionelt krav?</w:t>
      </w:r>
    </w:p>
    <w:p w:rsidR="009F10CD" w:rsidRDefault="009F10CD" w:rsidP="009F10CD">
      <w:pPr>
        <w:pStyle w:val="Listeafsnit"/>
        <w:numPr>
          <w:ilvl w:val="0"/>
          <w:numId w:val="1"/>
        </w:numPr>
      </w:pPr>
      <w:r>
        <w:t>Accepttest</w:t>
      </w:r>
    </w:p>
    <w:p w:rsidR="009F10CD" w:rsidRDefault="009F10CD" w:rsidP="009F10CD">
      <w:pPr>
        <w:pStyle w:val="Listeafsnit"/>
        <w:numPr>
          <w:ilvl w:val="1"/>
          <w:numId w:val="1"/>
        </w:numPr>
      </w:pPr>
      <w:r>
        <w:t>Hvilke test bruger i?</w:t>
      </w:r>
    </w:p>
    <w:p w:rsidR="0065608F" w:rsidRDefault="0065608F" w:rsidP="009F10CD">
      <w:pPr>
        <w:pStyle w:val="Listeafsnit"/>
        <w:numPr>
          <w:ilvl w:val="1"/>
          <w:numId w:val="1"/>
        </w:numPr>
      </w:pPr>
      <w:r w:rsidRPr="00511279">
        <w:rPr>
          <w:lang w:val="en-US"/>
        </w:rPr>
        <w:t xml:space="preserve">AU2_F3: Expected result – the car does not move. </w:t>
      </w:r>
      <w:r>
        <w:t>Er det validering nok? Bør det ikke være i omvendt rækkefølge; at man netop bevæger sig, og derefter trykker på knappen for at validere at den stopper?</w:t>
      </w:r>
    </w:p>
    <w:p w:rsidR="0065608F" w:rsidRDefault="0065608F" w:rsidP="0065608F">
      <w:pPr>
        <w:pStyle w:val="Listeafsnit"/>
        <w:numPr>
          <w:ilvl w:val="1"/>
          <w:numId w:val="1"/>
        </w:numPr>
      </w:pPr>
      <w:r>
        <w:t>Accepttest AU2_F7: hvad er minimum A?? er 1A fx nok?</w:t>
      </w:r>
    </w:p>
    <w:p w:rsidR="0065608F" w:rsidRDefault="0065608F" w:rsidP="0065608F">
      <w:pPr>
        <w:pStyle w:val="Listeafsnit"/>
        <w:numPr>
          <w:ilvl w:val="1"/>
          <w:numId w:val="1"/>
        </w:numPr>
      </w:pPr>
      <w:proofErr w:type="spellStart"/>
      <w:r w:rsidRPr="00350352">
        <w:rPr>
          <w:lang w:val="en-US"/>
        </w:rPr>
        <w:t>Accepttest</w:t>
      </w:r>
      <w:proofErr w:type="spellEnd"/>
      <w:r w:rsidRPr="00350352">
        <w:rPr>
          <w:lang w:val="en-US"/>
        </w:rPr>
        <w:t xml:space="preserve"> AU2_F9: </w:t>
      </w:r>
      <w:proofErr w:type="spellStart"/>
      <w:r w:rsidRPr="00350352">
        <w:rPr>
          <w:lang w:val="en-US"/>
        </w:rPr>
        <w:t>Omformulér</w:t>
      </w:r>
      <w:proofErr w:type="spellEnd"/>
      <w:proofErr w:type="gramStart"/>
      <w:r w:rsidRPr="00350352">
        <w:rPr>
          <w:lang w:val="en-US"/>
        </w:rPr>
        <w:t>; ”</w:t>
      </w:r>
      <w:proofErr w:type="gramEnd"/>
      <w:r w:rsidRPr="00350352">
        <w:rPr>
          <w:rFonts w:ascii="F17" w:hAnsi="F17"/>
          <w:color w:val="000000"/>
          <w:sz w:val="20"/>
          <w:szCs w:val="20"/>
          <w:lang w:val="en-US"/>
        </w:rPr>
        <w:t xml:space="preserve"> The display must be readable from outside the vehicle's body.” </w:t>
      </w:r>
      <w:r w:rsidRPr="00350352">
        <w:t xml:space="preserve">Da det kan </w:t>
      </w:r>
      <w:proofErr w:type="spellStart"/>
      <w:r w:rsidRPr="00350352">
        <w:t>forståes</w:t>
      </w:r>
      <w:proofErr w:type="spellEnd"/>
      <w:r w:rsidRPr="00350352">
        <w:t xml:space="preserve"> sådan, at det gerne må sid</w:t>
      </w:r>
      <w:r>
        <w:t>d</w:t>
      </w:r>
      <w:r w:rsidRPr="00350352">
        <w:t>e på indersiden, men skal være til at se.</w:t>
      </w:r>
    </w:p>
    <w:p w:rsidR="0065608F" w:rsidRDefault="0065608F" w:rsidP="0065608F">
      <w:pPr>
        <w:pStyle w:val="Listeafsnit"/>
        <w:numPr>
          <w:ilvl w:val="1"/>
          <w:numId w:val="1"/>
        </w:numPr>
      </w:pPr>
      <w:r w:rsidRPr="00350352">
        <w:t xml:space="preserve">Accepttest AU2_NF2: øvre grænse for frekvens, så vi ikke ender </w:t>
      </w:r>
      <w:proofErr w:type="gramStart"/>
      <w:r w:rsidRPr="00350352">
        <w:t>udenfor</w:t>
      </w:r>
      <w:proofErr w:type="gramEnd"/>
      <w:r w:rsidRPr="00350352">
        <w:t xml:space="preserve"> det hørbare </w:t>
      </w:r>
      <w:proofErr w:type="spellStart"/>
      <w:r w:rsidRPr="00350352">
        <w:t>specter</w:t>
      </w:r>
      <w:proofErr w:type="spellEnd"/>
      <w:r w:rsidRPr="00350352">
        <w:t>.</w:t>
      </w:r>
    </w:p>
    <w:p w:rsidR="0065608F" w:rsidRDefault="0065608F" w:rsidP="0065608F"/>
    <w:p w:rsidR="0065608F" w:rsidRDefault="0065608F" w:rsidP="0065608F">
      <w:pPr>
        <w:pStyle w:val="Listeafsnit"/>
      </w:pPr>
    </w:p>
    <w:p w:rsidR="009F10CD" w:rsidRDefault="009F10CD" w:rsidP="0065608F">
      <w:pPr>
        <w:pStyle w:val="Listeafsnit"/>
      </w:pPr>
      <w:r>
        <w:t>RR</w:t>
      </w:r>
    </w:p>
    <w:p w:rsidR="009F10CD" w:rsidRDefault="009F10CD" w:rsidP="009F10CD">
      <w:pPr>
        <w:pStyle w:val="Listeafsnit"/>
        <w:numPr>
          <w:ilvl w:val="1"/>
          <w:numId w:val="1"/>
        </w:numPr>
      </w:pPr>
      <w:r>
        <w:t>Ikke funktionelle -    +- eventuelt</w:t>
      </w:r>
    </w:p>
    <w:p w:rsidR="0065608F" w:rsidRDefault="0065608F" w:rsidP="0065608F">
      <w:pPr>
        <w:pStyle w:val="Listeafsnit"/>
        <w:numPr>
          <w:ilvl w:val="1"/>
          <w:numId w:val="1"/>
        </w:numPr>
        <w:spacing w:after="0" w:line="240" w:lineRule="auto"/>
      </w:pPr>
      <w:r>
        <w:t xml:space="preserve">Ikke-funktionelle krav – </w:t>
      </w:r>
      <w:proofErr w:type="spellStart"/>
      <w:r>
        <w:t>f.eks</w:t>
      </w:r>
      <w:proofErr w:type="spellEnd"/>
      <w:r>
        <w:t xml:space="preserve"> </w:t>
      </w:r>
      <w:proofErr w:type="spellStart"/>
      <w:r>
        <w:t>settling</w:t>
      </w:r>
      <w:proofErr w:type="spellEnd"/>
      <w:r>
        <w:t xml:space="preserve"> time er vel funktionelt. Se de andre.</w:t>
      </w:r>
    </w:p>
    <w:p w:rsidR="009F10CD" w:rsidRDefault="009F10CD" w:rsidP="009F10CD">
      <w:pPr>
        <w:pStyle w:val="Listeafsnit"/>
        <w:numPr>
          <w:ilvl w:val="1"/>
          <w:numId w:val="1"/>
        </w:numPr>
      </w:pPr>
      <w:r>
        <w:t>Signalbeskrivelse?</w:t>
      </w:r>
    </w:p>
    <w:p w:rsidR="009F10CD" w:rsidRDefault="009F10CD" w:rsidP="009F10CD">
      <w:pPr>
        <w:pStyle w:val="Listeafsnit"/>
        <w:numPr>
          <w:ilvl w:val="1"/>
          <w:numId w:val="1"/>
        </w:numPr>
      </w:pPr>
      <w:r>
        <w:t xml:space="preserve">Pipeline er kun i denne </w:t>
      </w:r>
      <w:proofErr w:type="spellStart"/>
      <w:r>
        <w:t>dokumentaion</w:t>
      </w:r>
      <w:proofErr w:type="spellEnd"/>
      <w:r>
        <w:t>?</w:t>
      </w:r>
    </w:p>
    <w:p w:rsidR="00FF0E06" w:rsidRDefault="00FF0E06" w:rsidP="009F10CD">
      <w:pPr>
        <w:pStyle w:val="Listeafsnit"/>
        <w:numPr>
          <w:ilvl w:val="1"/>
          <w:numId w:val="1"/>
        </w:numPr>
      </w:pPr>
      <w:r>
        <w:t>Visuelt eller hvad?</w:t>
      </w:r>
    </w:p>
    <w:p w:rsidR="00FF0E06" w:rsidRDefault="00FF0E06" w:rsidP="009F10CD">
      <w:pPr>
        <w:pStyle w:val="Listeafsnit"/>
        <w:numPr>
          <w:ilvl w:val="1"/>
          <w:numId w:val="1"/>
        </w:numPr>
      </w:pPr>
      <w:r>
        <w:t xml:space="preserve">Navne på tabeller. </w:t>
      </w:r>
    </w:p>
    <w:p w:rsidR="0065608F" w:rsidRDefault="0065608F" w:rsidP="0065608F">
      <w:pPr>
        <w:pStyle w:val="Listeafsnit"/>
        <w:numPr>
          <w:ilvl w:val="0"/>
          <w:numId w:val="1"/>
        </w:numPr>
      </w:pPr>
      <w:r>
        <w:t xml:space="preserve">3.6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65608F" w:rsidRDefault="0065608F" w:rsidP="0065608F">
      <w:pPr>
        <w:pStyle w:val="Listeafsnit"/>
        <w:numPr>
          <w:ilvl w:val="1"/>
          <w:numId w:val="1"/>
        </w:numPr>
      </w:pPr>
      <w:r>
        <w:t xml:space="preserve">PSoC </w:t>
      </w:r>
      <w:r w:rsidRPr="0065608F">
        <w:rPr>
          <w:b/>
        </w:rPr>
        <w:t>OG</w:t>
      </w:r>
      <w:r>
        <w:t xml:space="preserve"> PC</w:t>
      </w:r>
    </w:p>
    <w:p w:rsidR="0065608F" w:rsidRDefault="0065608F" w:rsidP="0065608F">
      <w:pPr>
        <w:pStyle w:val="Listeafsnit"/>
        <w:numPr>
          <w:ilvl w:val="0"/>
          <w:numId w:val="1"/>
        </w:numPr>
      </w:pPr>
      <w:r>
        <w:lastRenderedPageBreak/>
        <w:t xml:space="preserve">Accepttest </w:t>
      </w:r>
      <w:bookmarkStart w:id="0" w:name="_GoBack"/>
      <w:bookmarkEnd w:id="0"/>
    </w:p>
    <w:p w:rsidR="0065608F" w:rsidRDefault="0065608F" w:rsidP="0065608F">
      <w:pPr>
        <w:pStyle w:val="Listeafsnit"/>
        <w:numPr>
          <w:ilvl w:val="1"/>
          <w:numId w:val="1"/>
        </w:numPr>
      </w:pPr>
      <w:r>
        <w:t>Mere beskrivende</w:t>
      </w:r>
    </w:p>
    <w:p w:rsidR="0065608F" w:rsidRDefault="0065608F" w:rsidP="0065608F">
      <w:pPr>
        <w:pStyle w:val="Listeafsnit"/>
        <w:numPr>
          <w:ilvl w:val="1"/>
          <w:numId w:val="1"/>
        </w:numPr>
      </w:pPr>
      <w:r>
        <w:t>1</w:t>
      </w:r>
      <w:r w:rsidRPr="0065608F">
        <w:t xml:space="preserve"> </w:t>
      </w:r>
      <w:proofErr w:type="spellStart"/>
      <w:r>
        <w:t>choose</w:t>
      </w:r>
      <w:proofErr w:type="spellEnd"/>
      <w:r>
        <w:t xml:space="preserve"> the "right" </w:t>
      </w:r>
      <w:proofErr w:type="spellStart"/>
      <w:proofErr w:type="gramStart"/>
      <w:r>
        <w:t>comport</w:t>
      </w:r>
      <w:proofErr w:type="spellEnd"/>
      <w:r>
        <w:t>..</w:t>
      </w:r>
      <w:proofErr w:type="gramEnd"/>
      <w:r>
        <w:t xml:space="preserve"> </w:t>
      </w:r>
      <w:proofErr w:type="gramStart"/>
      <w:r>
        <w:t>hvilken</w:t>
      </w:r>
      <w:proofErr w:type="gramEnd"/>
      <w:r>
        <w:t xml:space="preserve"> er den rigtige?</w:t>
      </w:r>
    </w:p>
    <w:p w:rsidR="0065608F" w:rsidRDefault="0065608F" w:rsidP="0065608F">
      <w:pPr>
        <w:pStyle w:val="Listeafsnit"/>
        <w:numPr>
          <w:ilvl w:val="1"/>
          <w:numId w:val="1"/>
        </w:numPr>
      </w:pPr>
      <w:r>
        <w:t xml:space="preserve">3: </w:t>
      </w:r>
      <w:proofErr w:type="spellStart"/>
      <w:r>
        <w:t>change</w:t>
      </w:r>
      <w:proofErr w:type="spellEnd"/>
      <w:r>
        <w:t xml:space="preserve"> </w:t>
      </w:r>
      <w:proofErr w:type="gramStart"/>
      <w:r>
        <w:t>force..</w:t>
      </w:r>
      <w:proofErr w:type="gramEnd"/>
      <w:r>
        <w:t xml:space="preserve"> </w:t>
      </w:r>
      <w:proofErr w:type="gramStart"/>
      <w:r>
        <w:t>til</w:t>
      </w:r>
      <w:proofErr w:type="gramEnd"/>
      <w:r>
        <w:t xml:space="preserve"> hvad?</w:t>
      </w:r>
    </w:p>
    <w:p w:rsidR="0065608F" w:rsidRDefault="0065608F" w:rsidP="0065608F">
      <w:pPr>
        <w:pStyle w:val="Listeafsnit"/>
        <w:numPr>
          <w:ilvl w:val="1"/>
          <w:numId w:val="1"/>
        </w:numPr>
      </w:pPr>
      <w:r>
        <w:t xml:space="preserve">4: -||- </w:t>
      </w:r>
    </w:p>
    <w:p w:rsidR="0065608F" w:rsidRDefault="0065608F" w:rsidP="0065608F">
      <w:pPr>
        <w:pStyle w:val="Listeafsnit"/>
        <w:numPr>
          <w:ilvl w:val="1"/>
          <w:numId w:val="1"/>
        </w:numPr>
      </w:pPr>
      <w:r>
        <w:t xml:space="preserve">5: </w:t>
      </w:r>
      <w:proofErr w:type="spellStart"/>
      <w:r>
        <w:t>off</w:t>
      </w:r>
      <w:proofErr w:type="spellEnd"/>
      <w:r>
        <w:t xml:space="preserve"> and on, hvad? skal det tændes og slukkes, skal man se på dem?</w:t>
      </w:r>
    </w:p>
    <w:p w:rsidR="0065608F" w:rsidRDefault="0065608F" w:rsidP="0065608F">
      <w:pPr>
        <w:pStyle w:val="Listeafsnit"/>
        <w:ind w:left="1440"/>
      </w:pPr>
      <w:r>
        <w:t>Test 3:</w:t>
      </w:r>
    </w:p>
    <w:p w:rsidR="0065608F" w:rsidRDefault="0065608F" w:rsidP="0065608F">
      <w:pPr>
        <w:pStyle w:val="Listeafsnit"/>
        <w:numPr>
          <w:ilvl w:val="1"/>
          <w:numId w:val="1"/>
        </w:numPr>
        <w:rPr>
          <w:lang w:val="en-US"/>
        </w:rPr>
      </w:pPr>
      <w:r w:rsidRPr="0065608F">
        <w:rPr>
          <w:lang w:val="en-US"/>
        </w:rPr>
        <w:t xml:space="preserve">2: change the supply, </w:t>
      </w:r>
      <w:proofErr w:type="spellStart"/>
      <w:proofErr w:type="gramStart"/>
      <w:r w:rsidRPr="0065608F">
        <w:rPr>
          <w:lang w:val="en-US"/>
        </w:rPr>
        <w:t>af</w:t>
      </w:r>
      <w:proofErr w:type="spellEnd"/>
      <w:proofErr w:type="gramEnd"/>
      <w:r w:rsidRPr="0065608F">
        <w:rPr>
          <w:lang w:val="en-US"/>
        </w:rPr>
        <w:t xml:space="preserve"> </w:t>
      </w:r>
      <w:proofErr w:type="spellStart"/>
      <w:r w:rsidRPr="0065608F">
        <w:rPr>
          <w:lang w:val="en-US"/>
        </w:rPr>
        <w:t>hvad</w:t>
      </w:r>
      <w:proofErr w:type="spellEnd"/>
      <w:r w:rsidRPr="0065608F">
        <w:rPr>
          <w:lang w:val="en-US"/>
        </w:rPr>
        <w:t>?</w:t>
      </w:r>
    </w:p>
    <w:p w:rsidR="0065608F" w:rsidRDefault="0065608F" w:rsidP="0065608F">
      <w:pPr>
        <w:pStyle w:val="Listeafsnit"/>
        <w:numPr>
          <w:ilvl w:val="0"/>
          <w:numId w:val="1"/>
        </w:numPr>
      </w:pPr>
      <w:r>
        <w:t xml:space="preserve">Krav: RR_F1, F2, F3 &amp; F10 mangler et grundled som ”aktør” på det </w:t>
      </w:r>
      <w:proofErr w:type="spellStart"/>
      <w:r>
        <w:t>udsangsled</w:t>
      </w:r>
      <w:proofErr w:type="spellEnd"/>
      <w:r>
        <w:t xml:space="preserve"> som sætningen starter med.</w:t>
      </w:r>
    </w:p>
    <w:p w:rsidR="0065608F" w:rsidRDefault="0065608F" w:rsidP="0065608F">
      <w:pPr>
        <w:pStyle w:val="Listeafsnit"/>
        <w:numPr>
          <w:ilvl w:val="0"/>
          <w:numId w:val="1"/>
        </w:numPr>
      </w:pPr>
      <w:r>
        <w:t>BDD er ikke lavet ligesom for AU2, hvor der også indgår ports og parts, hvilket er ret lækkert!</w:t>
      </w:r>
    </w:p>
    <w:p w:rsidR="0065608F" w:rsidRDefault="0065608F" w:rsidP="0065608F">
      <w:pPr>
        <w:pStyle w:val="Listeafsnit"/>
        <w:numPr>
          <w:ilvl w:val="0"/>
          <w:numId w:val="1"/>
        </w:numPr>
      </w:pPr>
      <w:r>
        <w:t xml:space="preserve">Figur 3.2: igen er IBD </w:t>
      </w:r>
      <w:proofErr w:type="spellStart"/>
      <w:r>
        <w:t>portnavne</w:t>
      </w:r>
      <w:proofErr w:type="spellEnd"/>
      <w:r>
        <w:t xml:space="preserve"> ikke ligesom figur 3.2 i AU2. Fx er der bare en UART forbindelse som går mellem to unavngivne porte. </w:t>
      </w:r>
    </w:p>
    <w:p w:rsidR="0065608F" w:rsidRPr="00350352" w:rsidRDefault="0065608F" w:rsidP="0065608F">
      <w:pPr>
        <w:pStyle w:val="Listeafsnit"/>
        <w:numPr>
          <w:ilvl w:val="0"/>
          <w:numId w:val="1"/>
        </w:numPr>
      </w:pPr>
      <w:r>
        <w:t>SP4RR: Forklaringen som står midt på side 15 bør stå som indledning til kapitlet inden tabeller m.m. (og så findes der ikke nogen tabel 3.6)</w:t>
      </w:r>
    </w:p>
    <w:p w:rsidR="0065608F" w:rsidRPr="0065608F" w:rsidRDefault="0065608F" w:rsidP="0065608F"/>
    <w:sectPr w:rsidR="0065608F" w:rsidRPr="006560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1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7430C"/>
    <w:multiLevelType w:val="hybridMultilevel"/>
    <w:tmpl w:val="9EC682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10485"/>
    <w:multiLevelType w:val="hybridMultilevel"/>
    <w:tmpl w:val="0210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62762"/>
    <w:multiLevelType w:val="hybridMultilevel"/>
    <w:tmpl w:val="7C344D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12"/>
    <w:rsid w:val="003C0166"/>
    <w:rsid w:val="0065608F"/>
    <w:rsid w:val="00734112"/>
    <w:rsid w:val="009A767A"/>
    <w:rsid w:val="009F10CD"/>
    <w:rsid w:val="00AB5BC6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EFCA1-E4B0-447C-A7D4-44094096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34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Hansen</dc:creator>
  <cp:keywords/>
  <dc:description/>
  <cp:lastModifiedBy>Thomas Skovgaard Rasmussen</cp:lastModifiedBy>
  <cp:revision>2</cp:revision>
  <dcterms:created xsi:type="dcterms:W3CDTF">2016-04-15T07:59:00Z</dcterms:created>
  <dcterms:modified xsi:type="dcterms:W3CDTF">2016-04-15T07:59:00Z</dcterms:modified>
</cp:coreProperties>
</file>