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(Monday / Wednesday, time TBD, room to be assigned by the Registrar):</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January 13, 2027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February 10, 2027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March 10, 2027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Wednesday, April 14, 2027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Monday, May 3, 2027 — Comprehensive Final Exam — Ch. 1–9, 11, 12 &amp; 13</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How to study: work from the Interactive Online Study Guide at https://au-hcob-accounting.github.io/ACCT2101/ , which is written from these same lectures and covers the whole course. Each heading in it links straight into the lecture video at that topic, so you can read a chapter and then watch exactly the parts you need. Watching every lecture in full is still the most thorough approach and is recommended if you have the time; if you do not, read the study guide chapter first and use it to find the topics you could not follow on your own.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54093D"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Cs/>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Cs/>
          <w:color w:val="000000"/>
          <w:sz w:val="24"/>
          <w:szCs w:val="24"/>
          <w:lang w:eastAsia="ko-KR"/>
        </w:rPr>
      </w:r>
      <w:r w:rsidR="00853209"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35F81" w:rsidRPr="00BB71C8">
        <w:rPr>
          <w:rFonts w:ascii="Cambria" w:hAnsi="Cambria" w:cs="Calibri"/>
          <w:color w:val="000000"/>
          <w:sz w:val="24"/>
          <w:szCs w:val="24"/>
        </w:rPr>
      </w:r>
      <w:r w:rsidR="00CE22CF"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2 points each (10 points per quiz). A total of twelve chapters will be covered this semester, resulting in a maximum of 120 possible quiz points. However, your two lowest quiz scores will be dropped, making the total quiz score counted toward your final grade 100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Ch 1-2 Practice and Ch 1-2 Test are TWO separate graded deliverables, 100 points each, both linked from the course website. CH 1-2 PRACTICE contains 180 questions and is graded on COMPLETION, not on correctness: you must answer every question once without a timer and once with a timer (180 x 2 = 360). Your score is the share you complete, so finishing everything earns the full 100 points; a question only counts when you choose an answer, so letting the timer expire does not count. CH 1-2 TEST contains 84 questions with one timed attempt per module and is graded on CORRECTNESS; every test question also appears in the Practice tool. Each tool produces a code at the end. Submit each code in its own D2L folder under Assessments → Assignments — &amp;ldquo;Ch 1-2 Practice — Completion Code (100 points)&amp;rdquo; and &amp;ldquo;Ch 1-2 Test — Result Code (100 points)&amp;rdquo; - by 11:59 PM on Tuesday, February 9, 2027, the night before the 1st Exam. One submission each, and NO LATE SUBMISSIONS ARE ACCEPTED. The folders remain open until the end of the term so that you can review your own work, but anything submitted after the deadline will not be graded.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