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12366" w14:textId="77777777" w:rsidR="00C7033B" w:rsidRPr="004C1006" w:rsidRDefault="00C7033B">
      <w:pPr>
        <w:rPr>
          <w:rFonts w:eastAsiaTheme="minorEastAsia"/>
          <w:lang w:eastAsia="ko-KR"/>
        </w:rPr>
      </w:pPr>
    </w:p>
    <w:p w14:paraId="3D20359E" w14:textId="77777777" w:rsidR="004C746C" w:rsidRPr="009539CA" w:rsidRDefault="004C746C" w:rsidP="004C746C">
      <w:pPr>
        <w:rPr>
          <w:rFonts w:ascii="Verdana" w:hAnsi="Verdana"/>
          <w:sz w:val="22"/>
          <w:szCs w:val="22"/>
        </w:rPr>
      </w:pPr>
      <w:r w:rsidRPr="009539CA">
        <w:rPr>
          <w:rFonts w:ascii="Verdana" w:hAnsi="Verdana"/>
          <w:b/>
          <w:i/>
          <w:sz w:val="22"/>
          <w:szCs w:val="22"/>
        </w:rPr>
        <w:t>NOTE: All dates in this document are PROPOSED and subject to confirmation by the instructor and the Registrar.</w:t>
      </w:r>
      <w:r w:rsidRPr="009539CA">
        <w:rPr>
          <w:rFonts w:ascii="Verdana" w:hAnsi="Verdana"/>
          <w:b/>
          <w:i/>
          <w:sz w:val="22"/>
          <w:szCs w:val="22"/>
        </w:rPr>
      </w:r>
      <w:r w:rsidRPr="009539CA">
        <w:rPr>
          <w:rFonts w:ascii="Verdana" w:hAnsi="Verdana"/>
          <w:b/>
          <w:i/>
          <w:color w:val="0070C0"/>
          <w:sz w:val="22"/>
          <w:szCs w:val="22"/>
          <w:u w:val="single"/>
        </w:rPr>
      </w:r>
      <w:r w:rsidRPr="009539CA">
        <w:rPr>
          <w:rFonts w:ascii="Verdana" w:hAnsi="Verdana"/>
          <w:b/>
          <w:i/>
          <w:color w:val="44546A" w:themeColor="text2"/>
          <w:sz w:val="22"/>
          <w:szCs w:val="22"/>
        </w:rPr>
      </w:r>
      <w:r w:rsidRPr="009539CA">
        <w:rPr>
          <w:rFonts w:ascii="Verdana" w:hAnsi="Verdana"/>
          <w:b/>
          <w:i/>
          <w:sz w:val="22"/>
          <w:szCs w:val="22"/>
        </w:rPr>
      </w:r>
      <w:r>
        <w:rPr>
          <w:rFonts w:ascii="Verdana" w:hAnsi="Verdana"/>
          <w:b/>
          <w:i/>
          <w:sz w:val="22"/>
          <w:szCs w:val="22"/>
        </w:rPr>
      </w:r>
      <w:r w:rsidRPr="00F374C6">
        <w:rPr>
          <w:rFonts w:ascii="Verdana" w:hAnsi="Verdana"/>
          <w:b/>
          <w:i/>
          <w:color w:val="0070C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r w:rsidRPr="009539CA">
        <w:rPr>
          <w:rFonts w:ascii="Verdana" w:hAnsi="Verdana"/>
          <w:b/>
          <w:i/>
          <w:color w:val="FF0000"/>
          <w:sz w:val="22"/>
          <w:szCs w:val="22"/>
          <w:u w:val="single"/>
        </w:rPr>
      </w:r>
      <w:r w:rsidRPr="009539CA">
        <w:rPr>
          <w:rFonts w:ascii="Verdana" w:hAnsi="Verdana"/>
          <w:b/>
          <w:i/>
          <w:sz w:val="22"/>
          <w:szCs w:val="22"/>
        </w:rPr>
      </w:r>
    </w:p>
    <w:p w14:paraId="3D20359E" w14:textId="77777777" w:rsidR="004C746C" w:rsidRPr="009539CA" w:rsidRDefault="004C746C" w:rsidP="004C746C">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Pr>
          <w:rFonts w:ascii="Verdana" w:hAnsi="Verdana"/>
          <w:sz w:val="22"/>
          <w:szCs w:val="22"/>
        </w:rPr>
        <w:t xml:space="preserve">delivered via </w:t>
      </w:r>
      <w:r w:rsidRPr="00F374C6">
        <w:rPr>
          <w:rFonts w:ascii="Verdana" w:hAnsi="Verdana"/>
          <w:b/>
          <w:color w:val="0070C0"/>
          <w:sz w:val="22"/>
          <w:szCs w:val="22"/>
          <w:u w:val="single"/>
        </w:rPr>
        <w:t>D2L</w:t>
      </w:r>
      <w:r w:rsidRPr="009539CA">
        <w:rPr>
          <w:rFonts w:ascii="Verdana" w:hAnsi="Verdana"/>
          <w:sz w:val="22"/>
          <w:szCs w:val="22"/>
        </w:rPr>
        <w:t>. All graded assignments are distributed via MyAccountingLab. All four exams are taken IN PERSON in the assigned classroom on the dates highlighted below.</w:t>
      </w:r>
      <w:r w:rsidRPr="009539CA">
        <w:rPr>
          <w:rFonts w:ascii="Verdana" w:hAnsi="Verdana"/>
          <w:b/>
          <w:color w:val="FF0000"/>
          <w:sz w:val="22"/>
          <w:szCs w:val="22"/>
          <w:u w:val="single"/>
        </w:rPr>
      </w:r>
      <w:r w:rsidRPr="009539CA">
        <w:rPr>
          <w:rFonts w:ascii="Verdana" w:hAnsi="Verdana"/>
          <w:sz w:val="22"/>
          <w:szCs w:val="22"/>
        </w:rPr>
      </w:r>
      <w:r w:rsidRPr="009539CA">
        <w:rPr>
          <w:rFonts w:ascii="Verdana" w:hAnsi="Verdana"/>
          <w:b/>
          <w:color w:val="FF0000"/>
          <w:sz w:val="22"/>
          <w:szCs w:val="22"/>
          <w:u w:val="single"/>
        </w:rPr>
      </w:r>
      <w:r w:rsidRPr="009539CA">
        <w:rPr>
          <w:rFonts w:ascii="Verdana" w:hAnsi="Verdana"/>
          <w:sz w:val="22"/>
          <w:szCs w:val="22"/>
        </w:rPr>
      </w:r>
    </w:p>
    <w:p w14:paraId="17B5C8D7" w14:textId="77777777" w:rsidR="004C746C" w:rsidRDefault="004C746C" w:rsidP="004C746C"/>
    <w:tbl>
      <w:tblPr>
        <w:tblStyle w:val="TableGrid"/>
        <w:tblW w:w="10361" w:type="dxa"/>
        <w:tblLayout w:type="fixed"/>
        <w:tblLook w:val="04A0" w:firstRow="1" w:lastRow="0" w:firstColumn="1" w:lastColumn="0" w:noHBand="0" w:noVBand="1"/>
      </w:tblPr>
      <w:tblGrid>
        <w:gridCol w:w="1010"/>
        <w:gridCol w:w="1117"/>
        <w:gridCol w:w="4775"/>
        <w:gridCol w:w="1727"/>
        <w:gridCol w:w="1732"/>
      </w:tblGrid>
      <w:tr w:rsidR="00D728D6" w14:paraId="20A1D4CC" w14:textId="77777777" w:rsidTr="00D728D6">
        <w:trPr>
          <w:trHeight w:val="529"/>
          <w:tblHeader/>
        </w:trPr>
        <w:tc>
          <w:tcPr>
            <w:tcW w:w="1010" w:type="dxa"/>
            <w:tcBorders>
              <w:bottom w:val="single" w:sz="12" w:space="0" w:color="auto"/>
            </w:tcBorders>
            <w:vAlign w:val="bottom"/>
          </w:tcPr>
          <w:p w14:paraId="33E69CCC" w14:textId="77777777" w:rsidR="00D728D6" w:rsidRPr="000B079B" w:rsidRDefault="00D728D6" w:rsidP="00170206">
            <w:pPr>
              <w:jc w:val="center"/>
              <w:rPr>
                <w:b/>
                <w:i/>
                <w:sz w:val="24"/>
                <w:szCs w:val="24"/>
              </w:rPr>
            </w:pPr>
            <w:r w:rsidRPr="000B079B">
              <w:rPr>
                <w:b/>
                <w:i/>
                <w:sz w:val="24"/>
                <w:szCs w:val="24"/>
              </w:rPr>
              <w:t>Month</w:t>
            </w:r>
          </w:p>
        </w:tc>
        <w:tc>
          <w:tcPr>
            <w:tcW w:w="1117" w:type="dxa"/>
            <w:tcBorders>
              <w:bottom w:val="single" w:sz="12" w:space="0" w:color="auto"/>
            </w:tcBorders>
            <w:vAlign w:val="bottom"/>
          </w:tcPr>
          <w:p w14:paraId="311A1CE5" w14:textId="77777777" w:rsidR="00D728D6" w:rsidRPr="000B079B" w:rsidRDefault="00D728D6" w:rsidP="00170206">
            <w:pPr>
              <w:jc w:val="center"/>
              <w:rPr>
                <w:b/>
                <w:i/>
                <w:sz w:val="24"/>
                <w:szCs w:val="24"/>
              </w:rPr>
            </w:pPr>
            <w:r w:rsidRPr="000B079B">
              <w:rPr>
                <w:b/>
                <w:i/>
                <w:sz w:val="24"/>
                <w:szCs w:val="24"/>
              </w:rPr>
              <w:t>Date</w:t>
            </w:r>
          </w:p>
        </w:tc>
        <w:tc>
          <w:tcPr>
            <w:tcW w:w="4775" w:type="dxa"/>
            <w:tcBorders>
              <w:bottom w:val="single" w:sz="12" w:space="0" w:color="auto"/>
            </w:tcBorders>
            <w:vAlign w:val="bottom"/>
          </w:tcPr>
          <w:p w14:paraId="51D34E6A" w14:textId="77777777" w:rsidR="00D728D6" w:rsidRDefault="00D728D6" w:rsidP="00170206">
            <w:pPr>
              <w:jc w:val="center"/>
              <w:rPr>
                <w:b/>
                <w:i/>
                <w:sz w:val="24"/>
                <w:szCs w:val="24"/>
              </w:rPr>
            </w:pPr>
            <w:r>
              <w:rPr>
                <w:b/>
                <w:i/>
                <w:sz w:val="24"/>
                <w:szCs w:val="24"/>
              </w:rPr>
              <w:t>All A</w:t>
            </w:r>
            <w:r w:rsidRPr="000B079B">
              <w:rPr>
                <w:b/>
                <w:i/>
                <w:sz w:val="24"/>
                <w:szCs w:val="24"/>
              </w:rPr>
              <w:t xml:space="preserve">ssignments </w:t>
            </w:r>
            <w:r>
              <w:rPr>
                <w:b/>
                <w:i/>
                <w:sz w:val="24"/>
                <w:szCs w:val="24"/>
              </w:rPr>
              <w:t xml:space="preserve">&amp; Quizzes are </w:t>
            </w:r>
            <w:r w:rsidRPr="000B079B">
              <w:rPr>
                <w:b/>
                <w:i/>
                <w:sz w:val="24"/>
                <w:szCs w:val="24"/>
              </w:rPr>
              <w:t>due at 11:</w:t>
            </w:r>
            <w:r>
              <w:rPr>
                <w:b/>
                <w:i/>
                <w:sz w:val="24"/>
                <w:szCs w:val="24"/>
              </w:rPr>
              <w:t>59</w:t>
            </w:r>
            <w:r w:rsidRPr="000B079B">
              <w:rPr>
                <w:b/>
                <w:i/>
                <w:sz w:val="24"/>
                <w:szCs w:val="24"/>
              </w:rPr>
              <w:t>pm on date shown</w:t>
            </w:r>
          </w:p>
          <w:p w14:paraId="32740E74" w14:textId="77777777" w:rsidR="00D728D6" w:rsidRPr="000B079B" w:rsidRDefault="00D728D6" w:rsidP="00170206">
            <w:pPr>
              <w:jc w:val="center"/>
              <w:rPr>
                <w:b/>
                <w:i/>
                <w:sz w:val="24"/>
                <w:szCs w:val="24"/>
              </w:rPr>
            </w:pPr>
            <w:r>
              <w:rPr>
                <w:b/>
                <w:i/>
                <w:sz w:val="24"/>
                <w:szCs w:val="24"/>
              </w:rPr>
              <w:t>(Late submission will not be accepted)</w:t>
            </w:r>
          </w:p>
        </w:tc>
        <w:tc>
          <w:tcPr>
            <w:tcW w:w="1727" w:type="dxa"/>
            <w:tcBorders>
              <w:bottom w:val="single" w:sz="12" w:space="0" w:color="auto"/>
            </w:tcBorders>
            <w:vAlign w:val="bottom"/>
          </w:tcPr>
          <w:p w14:paraId="359F9D1F" w14:textId="53237202" w:rsidR="00D728D6" w:rsidRPr="00D728D6" w:rsidRDefault="00D728D6" w:rsidP="00186FA2">
            <w:pPr>
              <w:jc w:val="center"/>
              <w:rPr>
                <w:rFonts w:eastAsiaTheme="minorEastAsia"/>
                <w:b/>
                <w:i/>
                <w:lang w:eastAsia="ko-KR"/>
              </w:rPr>
            </w:pPr>
            <w:r w:rsidRPr="00690AF4">
              <w:rPr>
                <w:b/>
                <w:i/>
              </w:rPr>
              <w:t>L.O. in the Textbook (Current Edition)</w:t>
            </w:r>
          </w:p>
        </w:tc>
        <w:tc>
          <w:tcPr>
            <w:tcW w:w="1730" w:type="dxa"/>
            <w:tcBorders>
              <w:bottom w:val="single" w:sz="12" w:space="0" w:color="auto"/>
            </w:tcBorders>
            <w:vAlign w:val="bottom"/>
          </w:tcPr>
          <w:p w14:paraId="2B9C2771" w14:textId="713DEE60" w:rsidR="00D728D6" w:rsidRPr="00D728D6" w:rsidRDefault="00D728D6" w:rsidP="00170206">
            <w:pPr>
              <w:jc w:val="center"/>
              <w:rPr>
                <w:rFonts w:eastAsiaTheme="minorEastAsia"/>
                <w:b/>
                <w:i/>
                <w:sz w:val="24"/>
                <w:szCs w:val="24"/>
                <w:lang w:eastAsia="ko-KR"/>
              </w:rPr>
            </w:pPr>
            <w:r>
              <w:rPr>
                <w:b/>
                <w:i/>
                <w:sz w:val="24"/>
                <w:szCs w:val="24"/>
              </w:rPr>
              <w:t>Related Video Lecture</w:t>
            </w:r>
            <w:r>
              <w:rPr>
                <w:rFonts w:eastAsiaTheme="minorEastAsia" w:hint="eastAsia"/>
                <w:b/>
                <w:i/>
                <w:sz w:val="24"/>
                <w:szCs w:val="24"/>
                <w:lang w:eastAsia="ko-KR"/>
              </w:rPr>
              <w:t xml:space="preserve"> #</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Aug</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30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 Graded Assignment &amp; Quiz#1</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Sep</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13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2 Graded Assignment &amp; Quiz#2</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Sep</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15 (Tue)</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1st Exam: Ch 1 &amp; 2 + “Ch1-2-practice-test”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Sep</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27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3 Graded Assignment &amp; Quiz#3</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Oct</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4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4 Graded Assignment &amp; Quiz#4</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Oct</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8 (Thu)</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Oct</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18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5 Graded Assignment &amp; Quiz#5</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Oct</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25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6 Graded Assignment &amp; Quiz#6</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Nov</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1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7 Graded Assignment &amp; Quiz#7</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Nov</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8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8 Graded Assignment &amp; Quiz#8</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Nov</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10 (Tue)</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Nov</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15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9 Graded Assignment &amp; Quiz#9</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Nov</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22 (Sun)</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11 Graded Assignment &amp; Quiz#10</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Dec</w:t>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1 (Tue)</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12 Graded Assignment &amp; Quiz#11</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r>
      <w:tr w:rsidR="00D728D6" w14:paraId="573639E4" w14:textId="77777777" w:rsidTr="00D728D6">
        <w:trPr>
          <w:trHeight w:val="506"/>
        </w:trPr>
        <w:tc>
          <w:tcPr>
            <w:tcW w:w="101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r>
          </w:p>
        </w:tc>
        <w:tc>
          <w:tcPr>
            <w:tcW w:w="1117"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4775"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Ch. 13 Graded Assignment &amp; Quiz#12</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27"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730" w:type="dxa"/>
            <w:tcBorders>
              <w:top w:val="single" w:sz="12" w:space="0" w:color="auto"/>
            </w:tcBorders>
            <w:vAlign w:val="center"/>
          </w:tcPr>
          <w:p w14:paraId="2A248CB1" w14:textId="475B82A1"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r>
      <w:tr w:rsidR="00B10854" w14:paraId="3B71B02E" w14:textId="77777777" w:rsidTr="00D728D6">
        <w:trPr>
          <w:trHeight w:val="506"/>
        </w:trPr>
        <w:tc>
          <w:tcPr>
            <w:tcW w:w="1010" w:type="dxa"/>
            <w:vAlign w:val="center"/>
            <w:shd w:val="clear" w:color="auto" w:fill="FFFF00"/>
          </w:tcPr>
          <w:p w14:paraId="30313DF0" w14:textId="3E6E7F9D" w:rsidR="00B10854" w:rsidRPr="0070236C" w:rsidRDefault="00B10854" w:rsidP="00B10854">
            <w:pPr>
              <w:jc w:val="center"/>
              <w:rPr>
                <w:rFonts w:ascii="Arial" w:hAnsi="Arial" w:cs="Arial"/>
                <w:b/>
                <w:bCs/>
                <w:iCs/>
                <w:sz w:val="24"/>
                <w:szCs w:val="24"/>
              </w:rPr>
            </w:pPr>
            <w:r>
              <w:rPr>
                <w:rFonts w:ascii="Arial" w:eastAsia="Verdana" w:hAnsi="Arial" w:cs="Arial"/>
                <w:b/>
                <w:bCs/>
                <w:iCs/>
                <w:position w:val="-1"/>
                <w:sz w:val="24"/>
                <w:szCs w:val="24"/>
              </w:rPr>
              <w:t>Dec</w:t>
            </w:r>
          </w:p>
        </w:tc>
        <w:tc>
          <w:tcPr>
            <w:tcW w:w="1117" w:type="dxa"/>
            <w:vAlign w:val="center"/>
            <w:shd w:val="clear" w:color="auto" w:fill="FFFF00"/>
          </w:tcPr>
          <w:p w14:paraId="6C21F827" w14:textId="2AF2D8A0" w:rsidR="00B10854" w:rsidRPr="0070236C" w:rsidRDefault="005D77C1" w:rsidP="00B10854">
            <w:pPr>
              <w:jc w:val="center"/>
              <w:rPr>
                <w:rFonts w:ascii="Arial" w:hAnsi="Arial" w:cs="Arial"/>
                <w:b/>
                <w:bCs/>
                <w:iCs/>
                <w:sz w:val="24"/>
                <w:szCs w:val="24"/>
              </w:rPr>
            </w:pPr>
            <w:r>
              <w:rPr>
                <w:rFonts w:ascii="Arial" w:hAnsi="Arial" w:cs="Arial"/>
                <w:b/>
                <w:bCs/>
                <w:iCs/>
                <w:sz w:val="24"/>
                <w:szCs w:val="24"/>
              </w:rPr>
              <w:t>3 (Thu)</w:t>
            </w:r>
            <w:r w:rsidR="00A91F29">
              <w:rPr>
                <w:rFonts w:ascii="Arial" w:eastAsiaTheme="minorEastAsia" w:hAnsi="Arial" w:cs="Arial" w:hint="eastAsia"/>
                <w:b/>
                <w:bCs/>
                <w:iCs/>
                <w:sz w:val="24"/>
                <w:szCs w:val="24"/>
                <w:lang w:eastAsia="ko-KR"/>
              </w:rPr>
            </w:r>
            <w:r w:rsidR="00B10854" w:rsidRPr="0070236C">
              <w:rPr>
                <w:rFonts w:ascii="Arial" w:hAnsi="Arial" w:cs="Arial"/>
                <w:b/>
                <w:bCs/>
                <w:iCs/>
                <w:sz w:val="24"/>
                <w:szCs w:val="24"/>
              </w:rPr>
            </w:r>
            <w:proofErr w:type="spellStart"/>
            <w:r w:rsidR="00B10854" w:rsidRPr="0070236C">
              <w:rPr>
                <w:rFonts w:ascii="Arial" w:hAnsi="Arial" w:cs="Arial"/>
                <w:b/>
                <w:bCs/>
                <w:iCs/>
                <w:sz w:val="24"/>
                <w:szCs w:val="24"/>
              </w:rPr>
            </w:r>
            <w:proofErr w:type="spellEnd"/>
            <w:r w:rsidR="00B10854" w:rsidRPr="0070236C">
              <w:rPr>
                <w:rFonts w:ascii="Arial" w:hAnsi="Arial" w:cs="Arial"/>
                <w:b/>
                <w:bCs/>
                <w:iCs/>
                <w:sz w:val="24"/>
                <w:szCs w:val="24"/>
              </w:rPr>
            </w:r>
          </w:p>
        </w:tc>
        <w:tc>
          <w:tcPr>
            <w:tcW w:w="8234" w:type="dxa"/>
            <w:gridSpan w:val="3"/>
            <w:vAlign w:val="center"/>
            <w:shd w:val="clear" w:color="auto" w:fill="FFFF00"/>
          </w:tcPr>
          <w:p w14:paraId="6E39D372" w14:textId="335AA88F" w:rsidR="00B10854" w:rsidRPr="00AB3A49" w:rsidRDefault="00B10854" w:rsidP="00B10854">
            <w:pPr>
              <w:jc w:val="center"/>
              <w:rPr>
                <w:rFonts w:ascii="Arial" w:eastAsiaTheme="minorEastAsia" w:hAnsi="Arial" w:cs="Arial" w:hint="eastAsia"/>
                <w:b/>
                <w:position w:val="-1"/>
                <w:sz w:val="24"/>
                <w:szCs w:val="24"/>
                <w:lang w:eastAsia="ko-KR"/>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sidR="00916AA1">
              <w:rPr>
                <w:rFonts w:ascii="Arial" w:eastAsiaTheme="minorEastAsia" w:hAnsi="Arial" w:cs="Arial" w:hint="eastAsia"/>
                <w:b/>
                <w:position w:val="-1"/>
                <w:sz w:val="24"/>
                <w:szCs w:val="24"/>
                <w:lang w:eastAsia="ko-KR"/>
              </w:rPr>
            </w:r>
            <w:r w:rsidR="00AB3A49">
              <w:rPr>
                <w:rFonts w:ascii="Arial" w:eastAsiaTheme="minorEastAsia" w:hAnsi="Arial" w:cs="Arial"/>
                <w:b/>
                <w:position w:val="-1"/>
                <w:sz w:val="24"/>
                <w:szCs w:val="24"/>
                <w:lang w:eastAsia="ko-KR"/>
              </w:rPr>
            </w:r>
            <w:r w:rsidR="00AB3A49">
              <w:rPr>
                <w:rFonts w:ascii="Arial" w:eastAsiaTheme="minorEastAsia" w:hAnsi="Arial" w:cs="Arial" w:hint="eastAsia"/>
                <w:b/>
                <w:position w:val="-1"/>
                <w:sz w:val="24"/>
                <w:szCs w:val="24"/>
                <w:lang w:eastAsia="ko-KR"/>
              </w:rPr>
            </w:r>
            <w:r w:rsidR="00AB3A49" w:rsidRPr="00AB3A49">
              <w:rPr>
                <w:rFonts w:ascii="Arial" w:eastAsiaTheme="minorEastAsia" w:hAnsi="Arial" w:cs="Arial"/>
                <w:b/>
                <w:position w:val="-1"/>
                <w:sz w:val="24"/>
                <w:szCs w:val="24"/>
                <w:lang w:eastAsia="ko-KR"/>
              </w:rPr>
            </w:r>
            <w:r w:rsidR="00AB3A49">
              <w:rPr>
                <w:rFonts w:ascii="Arial" w:eastAsiaTheme="minorEastAsia" w:hAnsi="Arial" w:cs="Arial"/>
                <w:b/>
                <w:position w:val="-1"/>
                <w:sz w:val="24"/>
                <w:szCs w:val="24"/>
                <w:lang w:eastAsia="ko-KR"/>
              </w:rPr>
            </w:r>
          </w:p>
        </w:tc>
      </w:tr>
    </w:tbl>
    <w:p w14:paraId="108146B8" w14:textId="77777777" w:rsidR="00D728D6" w:rsidRDefault="00D728D6" w:rsidP="00690AF4">
      <w:pPr>
        <w:spacing w:after="240" w:line="360" w:lineRule="auto"/>
        <w:rPr>
          <w:b/>
          <w:bCs/>
          <w:sz w:val="28"/>
          <w:szCs w:val="28"/>
          <w:u w:val="single"/>
        </w:rPr>
      </w:pPr>
      <w:r>
        <w:rPr>
          <w:b/>
          <w:bCs/>
          <w:sz w:val="28"/>
          <w:szCs w:val="28"/>
          <w:u w:val="single"/>
        </w:rPr>
        <w:br w:type="page"/>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 xml:space="preserve">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numPr>
          <w:ilvl w:val="0"/>
          <w:numId w:val="1"/>
        </w:numPr>
        <w:spacing w:line="360" w:lineRule="auto"/>
        <w:rPr>
          <w:sz w:val="22"/>
          <w:szCs w:val="22"/>
        </w:rPr>
      </w:pPr>
      <w:r w:rsidRPr="004623F0">
        <w:rPr>
          <w:sz w:val="22"/>
          <w:szCs w:val="22"/>
        </w:rPr>
        <w:t xml:space="preserve">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numPr>
          <w:ilvl w:val="1"/>
          <w:numId w:val="1"/>
        </w:numPr>
        <w:spacing w:line="360" w:lineRule="auto"/>
        <w:rPr>
          <w:sz w:val="22"/>
          <w:szCs w:val="22"/>
        </w:rPr>
      </w:pPr>
      <w:r w:rsidRPr="004623F0">
        <w:rPr>
          <w:sz w:val="22"/>
          <w:szCs w:val="22"/>
        </w:rPr>
        <w:t xml:space="preserve">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numPr>
          <w:ilvl w:val="1"/>
          <w:numId w:val="1"/>
        </w:numPr>
        <w:spacing w:line="360" w:lineRule="auto"/>
        <w:rPr>
          <w:sz w:val="22"/>
          <w:szCs w:val="22"/>
        </w:rPr>
      </w:pPr>
      <w:r w:rsidRPr="004623F0">
        <w:rPr>
          <w:sz w:val="22"/>
          <w:szCs w:val="22"/>
        </w:rPr>
        <w:t>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numPr>
          <w:ilvl w:val="0"/>
          <w:numId w:val="1"/>
        </w:numPr>
        <w:spacing w:line="360" w:lineRule="auto"/>
        <w:rPr>
          <w:sz w:val="22"/>
          <w:szCs w:val="22"/>
        </w:rPr>
      </w:pPr>
      <w:r w:rsidRPr="004623F0">
        <w:rPr>
          <w:sz w:val="22"/>
          <w:szCs w:val="22"/>
        </w:rPr>
        <w:t xml:space="preserve">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numPr>
          <w:ilvl w:val="1"/>
          <w:numId w:val="1"/>
        </w:numPr>
        <w:spacing w:line="360" w:lineRule="auto"/>
        <w:rPr>
          <w:sz w:val="22"/>
          <w:szCs w:val="22"/>
        </w:rPr>
      </w:pPr>
      <w:r w:rsidRPr="004623F0">
        <w:rPr>
          <w:sz w:val="22"/>
          <w:szCs w:val="22"/>
        </w:rPr>
        <w:t xml:space="preserve">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numPr>
          <w:ilvl w:val="1"/>
          <w:numId w:val="1"/>
        </w:numPr>
        <w:spacing w:line="360" w:lineRule="auto"/>
        <w:rPr>
          <w:sz w:val="22"/>
          <w:szCs w:val="22"/>
        </w:rPr>
      </w:pPr>
      <w:r w:rsidRPr="004623F0">
        <w:rPr>
          <w:sz w:val="22"/>
          <w:szCs w:val="22"/>
        </w:rPr>
        <w:t>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5F7270E8" w14:textId="77777777" w:rsidR="00D728D6" w:rsidRDefault="00D728D6" w:rsidP="00D728D6">
      <w:pPr>
        <w:spacing w:line="360" w:lineRule="auto"/>
        <w:rPr>
          <w:rFonts w:eastAsiaTheme="minorEastAsia"/>
          <w:b/>
          <w:bCs/>
          <w:sz w:val="22"/>
          <w:szCs w:val="22"/>
          <w:lang w:eastAsia="ko-KR"/>
        </w:rPr>
      </w:pP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p w14:paraId="69156F0B" w14:textId="3F797973" w:rsidR="00F17E58" w:rsidRPr="00690AF4" w:rsidRDefault="00F17E58" w:rsidP="00690AF4">
      <w:pPr>
        <w:rPr>
          <w:iCs/>
          <w:sz w:val="22"/>
          <w:szCs w:val="22"/>
        </w:rPr>
      </w:pPr>
    </w:p>
    <w:p w14:paraId="0E32D25A" w14:textId="7901E762" w:rsidR="00B10854" w:rsidRPr="00B10854" w:rsidRDefault="00B10854" w:rsidP="001B4EA4">
      <w:pPr>
        <w:rPr>
          <w:iCs/>
          <w:sz w:val="22"/>
          <w:szCs w:val="22"/>
        </w:rPr>
      </w:pPr>
      <w:r>
        <w:rPr>
          <w:sz w:val="22"/>
          <w:szCs w:val="22"/>
        </w:rPr>
        <w:t xml:space="preserve"> </w:t>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t>Required In-Person Meetings</w:t>
      </w:r>
      <w:r w:rsidR="001B4EA4" w:rsidRPr="00690AF4">
        <w:rPr>
          <w:bCs/>
          <w:sz w:val="28"/>
          <w:szCs w:val="28"/>
          <w:u w:val="single"/>
        </w:rPr>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This course is Partially at a Distance — primarily online, with required in-person exams. Meeting pattern: Tuesday / Thursday · Time: 8:30 a.m. · Location: room to be assigned by the Registrar. Students attend on campus ONLY on the following dates; every other session is completed online.</w:t>
      </w:r>
      <w:r w:rsidRPr="004623F0">
        <w:rPr>
          <w:b/>
          <w:bCs/>
          <w:i/>
          <w:iCs/>
          <w:sz w:val="22"/>
          <w:szCs w:val="22"/>
        </w:rPr>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Tuesday, August 18, 2026 — First day of class — orientation</w:t>
      </w:r>
      <w:r w:rsidRPr="004623F0">
        <w:rPr>
          <w:b/>
          <w:bCs/>
          <w:i/>
          <w:iCs/>
          <w:sz w:val="22"/>
          <w:szCs w:val="22"/>
        </w:rPr>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Tuesday, September 15, 2026 — 1st Exam — Ch 1 &amp; 2 (+ Ch1-2 Practice Test due)</w:t>
      </w:r>
      <w:r w:rsidRPr="004623F0">
        <w:rPr>
          <w:b/>
          <w:bCs/>
          <w:i/>
          <w:iCs/>
          <w:sz w:val="22"/>
          <w:szCs w:val="22"/>
        </w:rPr>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Thursday, October 8, 2026 — 2nd Exam — Chapters 3 &amp; 4</w:t>
      </w:r>
      <w:r w:rsidRPr="004623F0">
        <w:rPr>
          <w:b/>
          <w:bCs/>
          <w:i/>
          <w:iCs/>
          <w:sz w:val="22"/>
          <w:szCs w:val="22"/>
        </w:rPr>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Tuesday, November 10, 2026 — 3rd Exam — Chapters 5, 6, 7 &amp; 8</w:t>
      </w:r>
      <w:r w:rsidRPr="004623F0">
        <w:rPr>
          <w:b/>
          <w:bCs/>
          <w:i/>
          <w:iCs/>
          <w:sz w:val="22"/>
          <w:szCs w:val="22"/>
        </w:rPr>
      </w:r>
    </w:p>
    <w:p w14:paraId="1F1D69EF" w14:textId="585DB935" w:rsidR="004623F0" w:rsidRPr="004623F0" w:rsidRDefault="004623F0" w:rsidP="004623F0">
      <w:pPr>
        <w:pStyle w:val="ListParagraph"/>
        <w:numPr>
          <w:ilvl w:val="0"/>
          <w:numId w:val="1"/>
        </w:numPr>
        <w:spacing w:line="360" w:lineRule="auto"/>
        <w:rPr>
          <w:b/>
          <w:bCs/>
          <w:sz w:val="22"/>
          <w:szCs w:val="22"/>
        </w:rPr>
      </w:pPr>
      <w:r w:rsidRPr="004623F0">
        <w:rPr>
          <w:sz w:val="22"/>
          <w:szCs w:val="22"/>
        </w:rPr>
        <w:t>Thursday, December 3, 2026 — Comprehensive Final Exam — Ch. 1–9, 11, 12 &amp; 13</w:t>
      </w:r>
      <w:r w:rsidRPr="004623F0">
        <w:rPr>
          <w:b/>
          <w:bCs/>
          <w:i/>
          <w:iCs/>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t>Session-by-Session Schedule</w:t>
      </w:r>
      <w:r w:rsidR="001B4EA4" w:rsidRPr="00690AF4">
        <w:rPr>
          <w:bCs/>
          <w:sz w:val="28"/>
          <w:szCs w:val="28"/>
          <w:u w:val="single"/>
        </w:rPr>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Sessions follow the assigned Tuesday / Thursday pattern. Rows marked IN PERSON require attendance on campus; all other sessions are completed online.</w:t>
      </w:r>
      <w:r w:rsidRPr="004623F0">
        <w:rPr>
          <w:b/>
          <w:bCs/>
          <w:i/>
          <w:iCs/>
          <w:sz w:val="22"/>
          <w:szCs w:val="22"/>
        </w:rPr>
      </w:r>
    </w:p>
    <w:tbl>
      <w:tblPr>
        <w:tblStyle w:val="TableGrid"/>
        <w:tblW w:w="10361" w:type="dxa"/>
        <w:tblLayout w:type="fixed"/>
        <w:tblLook w:val="04A0" w:firstRow="1" w:lastRow="0" w:firstColumn="1" w:lastColumn="0" w:noHBand="0" w:noVBand="1"/>
      </w:tblPr>
      <w:tblGrid>
        <w:gridCol w:w="680"/>
        <w:gridCol w:w="1920"/>
        <w:gridCol w:w="6000"/>
        <w:gridCol w:w="1740"/>
      </w:tblGrid>
      <w:tr w:rsidR="00D728D6" w14:paraId="20A1D4CC" w14:textId="77777777" w:rsidTr="00D728D6">
        <w:trPr>
          <w:trHeight w:val="529"/>
          <w:tblHeader/>
        </w:trPr>
        <w:tc>
          <w:tcPr>
            <w:tcW w:w="680" w:type="dxa"/>
            <w:tcBorders>
              <w:bottom w:val="single" w:sz="12" w:space="0" w:color="auto"/>
            </w:tcBorders>
            <w:vAlign w:val="bottom"/>
          </w:tcPr>
          <w:p w14:paraId="33E69CCC" w14:textId="77777777" w:rsidR="00D728D6" w:rsidRPr="000B079B" w:rsidRDefault="00D728D6" w:rsidP="00170206">
            <w:pPr>
              <w:jc w:val="center"/>
              <w:rPr>
                <w:b/>
                <w:i/>
                <w:sz w:val="24"/>
                <w:szCs w:val="24"/>
              </w:rPr>
            </w:pPr>
            <w:r w:rsidRPr="000B079B">
              <w:rPr>
                <w:b/>
                <w:i/>
                <w:sz w:val="24"/>
                <w:szCs w:val="24"/>
              </w:rPr>
              <w:t>#</w:t>
            </w:r>
          </w:p>
        </w:tc>
        <w:tc>
          <w:tcPr>
            <w:tcW w:w="1920" w:type="dxa"/>
            <w:tcBorders>
              <w:bottom w:val="single" w:sz="12" w:space="0" w:color="auto"/>
            </w:tcBorders>
            <w:vAlign w:val="bottom"/>
          </w:tcPr>
          <w:p w14:paraId="311A1CE5" w14:textId="77777777" w:rsidR="00D728D6" w:rsidRPr="000B079B" w:rsidRDefault="00D728D6" w:rsidP="00170206">
            <w:pPr>
              <w:jc w:val="center"/>
              <w:rPr>
                <w:b/>
                <w:i/>
                <w:sz w:val="24"/>
                <w:szCs w:val="24"/>
              </w:rPr>
            </w:pPr>
            <w:r w:rsidRPr="000B079B">
              <w:rPr>
                <w:b/>
                <w:i/>
                <w:sz w:val="24"/>
                <w:szCs w:val="24"/>
              </w:rPr>
              <w:t>Date</w:t>
            </w:r>
          </w:p>
        </w:tc>
        <w:tc>
          <w:tcPr>
            <w:tcW w:w="6000" w:type="dxa"/>
            <w:tcBorders>
              <w:bottom w:val="single" w:sz="12" w:space="0" w:color="auto"/>
            </w:tcBorders>
            <w:vAlign w:val="bottom"/>
          </w:tcPr>
          <w:p w14:paraId="51D34E6A" w14:textId="77777777" w:rsidR="00D728D6" w:rsidRDefault="00D728D6" w:rsidP="00170206">
            <w:pPr>
              <w:jc w:val="center"/>
              <w:rPr>
                <w:b/>
                <w:i/>
                <w:sz w:val="24"/>
                <w:szCs w:val="24"/>
              </w:rPr>
            </w:pPr>
            <w:r>
              <w:rPr>
                <w:b/>
                <w:i/>
                <w:sz w:val="24"/>
                <w:szCs w:val="24"/>
              </w:rPr>
              <w:t>Major Topics</w:t>
            </w:r>
            <w:r w:rsidRPr="000B079B">
              <w:rPr>
                <w:b/>
                <w:i/>
                <w:sz w:val="24"/>
                <w:szCs w:val="24"/>
              </w:rPr>
            </w:r>
            <w:r>
              <w:rPr>
                <w:b/>
                <w:i/>
                <w:sz w:val="24"/>
                <w:szCs w:val="24"/>
              </w:rPr>
            </w:r>
            <w:r w:rsidRPr="000B079B">
              <w:rPr>
                <w:b/>
                <w:i/>
                <w:sz w:val="24"/>
                <w:szCs w:val="24"/>
              </w:rPr>
            </w:r>
            <w:r>
              <w:rPr>
                <w:b/>
                <w:i/>
                <w:sz w:val="24"/>
                <w:szCs w:val="24"/>
              </w:rPr>
            </w:r>
            <w:r w:rsidRPr="000B079B">
              <w:rPr>
                <w:b/>
                <w:i/>
                <w:sz w:val="24"/>
                <w:szCs w:val="24"/>
              </w:rPr>
            </w:r>
          </w:p>
        </w:tc>
        <w:tc>
          <w:tcPr>
            <w:tcW w:w="1740" w:type="dxa"/>
            <w:tcBorders>
              <w:bottom w:val="single" w:sz="12" w:space="0" w:color="auto"/>
            </w:tcBorders>
            <w:vAlign w:val="bottom"/>
          </w:tcPr>
          <w:p w14:paraId="359F9D1F" w14:textId="53237202" w:rsidR="00D728D6" w:rsidRPr="00D728D6" w:rsidRDefault="00D728D6" w:rsidP="00186FA2">
            <w:pPr>
              <w:jc w:val="center"/>
              <w:rPr>
                <w:rFonts w:eastAsiaTheme="minorEastAsia"/>
                <w:b/>
                <w:i/>
                <w:lang w:eastAsia="ko-KR"/>
              </w:rPr>
            </w:pPr>
            <w:r w:rsidRPr="00690AF4">
              <w:rPr>
                <w:b/>
                <w:i/>
              </w:rPr>
              <w:t>Mode</w:t>
            </w:r>
          </w:p>
        </w:tc>
      </w:tr>
      <w:tr w:rsidR="00D728D6" w14:paraId="573639E4" w14:textId="77777777" w:rsidTr="00D728D6">
        <w:trPr>
          <w:trHeight w:val="506"/>
        </w:trPr>
        <w:tc>
          <w:tcPr>
            <w:tcW w:w="680" w:type="dxa"/>
            <w:vMerge w:val="restart"/>
            <w:tcBorders>
              <w:top w:val="single" w:sz="12" w:space="0" w:color="auto"/>
            </w:tcBorders>
            <w:vAlign w:val="center"/>
            <w:shd w:val="clear" w:color="auto" w:fill="FFFF00"/>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1</w:t>
            </w:r>
          </w:p>
        </w:tc>
        <w:tc>
          <w:tcPr>
            <w:tcW w:w="1920" w:type="dxa"/>
            <w:vMerge w:val="restart"/>
            <w:tcBorders>
              <w:top w:val="single" w:sz="12" w:space="0" w:color="auto"/>
            </w:tcBorders>
            <w:vAlign w:val="center"/>
            <w:shd w:val="clear" w:color="auto" w:fill="FFFF00"/>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Aug 18 (Tue)</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shd w:val="clear" w:color="auto" w:fill="FFFF00"/>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position w:val="-1"/>
                <w:sz w:val="22"/>
                <w:szCs w:val="22"/>
              </w:rPr>
              <w:t>Course Orientation &amp; Syllabus; Ch. 1 — Accounting and the Business Environment</w:t>
            </w:r>
            <w:r w:rsidRPr="00186FA2">
              <w:rPr>
                <w:rFonts w:ascii="Malgun Gothic" w:eastAsia="Malgun Gothic" w:hAnsi="Malgun Gothic" w:cs="Malgun Gothic" w:hint="eastAsia"/>
                <w:b/>
                <w:position w:val="-1"/>
                <w:sz w:val="22"/>
                <w:szCs w:val="22"/>
                <w:lang w:eastAsia="ko-KR"/>
              </w:rPr>
            </w:r>
            <w:r w:rsidRPr="00186FA2">
              <w:rPr>
                <w:rFonts w:ascii="Malgun Gothic" w:eastAsia="Malgun Gothic" w:hAnsi="Malgun Gothic" w:cs="Malgun Gothic"/>
                <w:b/>
                <w:position w:val="-1"/>
                <w:sz w:val="22"/>
                <w:szCs w:val="22"/>
                <w:lang w:eastAsia="ko-KR"/>
              </w:rPr>
            </w:r>
          </w:p>
        </w:tc>
        <w:tc>
          <w:tcPr>
            <w:tcW w:w="1740" w:type="dxa"/>
            <w:tcBorders>
              <w:top w:val="single" w:sz="12" w:space="0" w:color="auto"/>
            </w:tcBorders>
            <w:vAlign w:val="center"/>
            <w:shd w:val="clear" w:color="auto" w:fill="FFFF00"/>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position w:val="-1"/>
                <w:sz w:val="24"/>
                <w:szCs w:val="24"/>
              </w:rPr>
              <w:t>IN PERSON</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Aug 20 (Thu)</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1 — Accounting and the Business Environment</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3</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Aug 25 (Tue)</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1 — Accounting and the Business Environment</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4</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Aug 27 (Thu)</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2 — Recording Business Transactions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5</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Sep 1 (Tue)</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2 — Recording Business Transactions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6</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Sep 3 (Thu)</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2 — Recording Business Transactions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Sep 8 (Tue)</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position w:val="-1"/>
                <w:sz w:val="22"/>
                <w:szCs w:val="22"/>
              </w:rPr>
              <w:t>Tuesday follows a Monday schedule — T/Th classes do not meet</w:t>
            </w:r>
            <w:r w:rsidRPr="00186FA2">
              <w:rPr>
                <w:rFonts w:ascii="Malgun Gothic" w:eastAsia="Malgun Gothic" w:hAnsi="Malgun Gothic" w:cs="Malgun Gothic" w:hint="eastAsia"/>
                <w:position w:val="-1"/>
                <w:sz w:val="22"/>
                <w:szCs w:val="22"/>
                <w:lang w:eastAsia="ko-KR"/>
              </w:rPr>
            </w:r>
            <w:r w:rsidRPr="00186FA2">
              <w:rPr>
                <w:rFonts w:ascii="Malgun Gothic" w:eastAsia="Malgun Gothic" w:hAnsi="Malgun Gothic" w:cs="Malgun Gothic"/>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No class</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7</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Sep 10 (Thu)</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1 &amp; 2 Review (Ch1-2 Practice Test)</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shd w:val="clear" w:color="auto" w:fill="FFFF00"/>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8</w:t>
            </w:r>
          </w:p>
        </w:tc>
        <w:tc>
          <w:tcPr>
            <w:tcW w:w="1920" w:type="dxa"/>
            <w:vMerge w:val="restart"/>
            <w:tcBorders>
              <w:top w:val="single" w:sz="12" w:space="0" w:color="auto"/>
            </w:tcBorders>
            <w:vAlign w:val="center"/>
            <w:shd w:val="clear" w:color="auto" w:fill="FFFF00"/>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Sep 15 (Tue)</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shd w:val="clear" w:color="auto" w:fill="FFFF00"/>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position w:val="-1"/>
                <w:sz w:val="22"/>
                <w:szCs w:val="22"/>
              </w:rPr>
              <w:t>1st Exam: Ch. 1 &amp; 2</w:t>
            </w:r>
            <w:r w:rsidRPr="00186FA2">
              <w:rPr>
                <w:rFonts w:ascii="Malgun Gothic" w:eastAsia="Malgun Gothic" w:hAnsi="Malgun Gothic" w:cs="Malgun Gothic" w:hint="eastAsia"/>
                <w:b/>
                <w:position w:val="-1"/>
                <w:sz w:val="22"/>
                <w:szCs w:val="22"/>
                <w:lang w:eastAsia="ko-KR"/>
              </w:rPr>
            </w:r>
            <w:r w:rsidRPr="00186FA2">
              <w:rPr>
                <w:rFonts w:ascii="Malgun Gothic" w:eastAsia="Malgun Gothic" w:hAnsi="Malgun Gothic" w:cs="Malgun Gothic"/>
                <w:b/>
                <w:position w:val="-1"/>
                <w:sz w:val="22"/>
                <w:szCs w:val="22"/>
                <w:lang w:eastAsia="ko-KR"/>
              </w:rPr>
            </w:r>
          </w:p>
        </w:tc>
        <w:tc>
          <w:tcPr>
            <w:tcW w:w="1740" w:type="dxa"/>
            <w:tcBorders>
              <w:top w:val="single" w:sz="12" w:space="0" w:color="auto"/>
            </w:tcBorders>
            <w:vAlign w:val="center"/>
            <w:shd w:val="clear" w:color="auto" w:fill="FFFF00"/>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position w:val="-1"/>
                <w:sz w:val="24"/>
                <w:szCs w:val="24"/>
              </w:rPr>
              <w:t>IN PERSON — EXAM</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9</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Sep 17 (Thu)</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3 — The Adjusting Process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10</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Sep 22 (Tue)</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3 — The Adjusting Process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11</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Sep 24 (Thu)</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3 — The Adjusting Process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12</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Sep 29 (Tue)</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4 — Completing the Accounting Cycle</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13</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Oct 1 (Thu)</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4 — Completing the Accounting Cycle</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14</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Oct 6 (Tue)</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3 &amp; 4 Review</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shd w:val="clear" w:color="auto" w:fill="FFFF00"/>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15</w:t>
            </w:r>
          </w:p>
        </w:tc>
        <w:tc>
          <w:tcPr>
            <w:tcW w:w="1920" w:type="dxa"/>
            <w:vMerge w:val="restart"/>
            <w:tcBorders>
              <w:top w:val="single" w:sz="12" w:space="0" w:color="auto"/>
            </w:tcBorders>
            <w:vAlign w:val="center"/>
            <w:shd w:val="clear" w:color="auto" w:fill="FFFF00"/>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Oct 8 (Thu)</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shd w:val="clear" w:color="auto" w:fill="FFFF00"/>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position w:val="-1"/>
                <w:sz w:val="22"/>
                <w:szCs w:val="22"/>
              </w:rPr>
              <w:t>2nd Exam: Ch. 3 &amp; 4</w:t>
            </w:r>
            <w:r w:rsidRPr="00186FA2">
              <w:rPr>
                <w:rFonts w:ascii="Malgun Gothic" w:eastAsia="Malgun Gothic" w:hAnsi="Malgun Gothic" w:cs="Malgun Gothic" w:hint="eastAsia"/>
                <w:b/>
                <w:position w:val="-1"/>
                <w:sz w:val="22"/>
                <w:szCs w:val="22"/>
                <w:lang w:eastAsia="ko-KR"/>
              </w:rPr>
            </w:r>
            <w:r w:rsidRPr="00186FA2">
              <w:rPr>
                <w:rFonts w:ascii="Malgun Gothic" w:eastAsia="Malgun Gothic" w:hAnsi="Malgun Gothic" w:cs="Malgun Gothic"/>
                <w:b/>
                <w:position w:val="-1"/>
                <w:sz w:val="22"/>
                <w:szCs w:val="22"/>
                <w:lang w:eastAsia="ko-KR"/>
              </w:rPr>
            </w:r>
          </w:p>
        </w:tc>
        <w:tc>
          <w:tcPr>
            <w:tcW w:w="1740" w:type="dxa"/>
            <w:tcBorders>
              <w:top w:val="single" w:sz="12" w:space="0" w:color="auto"/>
            </w:tcBorders>
            <w:vAlign w:val="center"/>
            <w:shd w:val="clear" w:color="auto" w:fill="FFFF00"/>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position w:val="-1"/>
                <w:sz w:val="24"/>
                <w:szCs w:val="24"/>
              </w:rPr>
              <w:t>IN PERSON — EXAM</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16</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Oct 13 (Tue)</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5 — Merchandising Operations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17</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Oct 15 (Thu)</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5 — Merchandising Operations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18</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Oct 20 (Tue)</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6 — Merchandise Inventory</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19</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Oct 22 (Thu)</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6 — Merchandise Inventory</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20</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Oct 27 (Tue)</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7 — Internal Control and Cash</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21</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Oct 29 (Thu)</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8 — Receivables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22</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Nov 3 (Tue)</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8 — Receivables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23</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Nov 5 (Thu)</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5–8 Review</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shd w:val="clear" w:color="auto" w:fill="FFFF00"/>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24</w:t>
            </w:r>
          </w:p>
        </w:tc>
        <w:tc>
          <w:tcPr>
            <w:tcW w:w="1920" w:type="dxa"/>
            <w:vMerge w:val="restart"/>
            <w:tcBorders>
              <w:top w:val="single" w:sz="12" w:space="0" w:color="auto"/>
            </w:tcBorders>
            <w:vAlign w:val="center"/>
            <w:shd w:val="clear" w:color="auto" w:fill="FFFF00"/>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Nov 10 (Tue)</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shd w:val="clear" w:color="auto" w:fill="FFFF00"/>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position w:val="-1"/>
                <w:sz w:val="22"/>
                <w:szCs w:val="22"/>
              </w:rPr>
              <w:t>3rd Exam: Ch. 5, 6, 7 &amp; 8</w:t>
            </w:r>
            <w:r w:rsidRPr="00186FA2">
              <w:rPr>
                <w:rFonts w:ascii="Malgun Gothic" w:eastAsia="Malgun Gothic" w:hAnsi="Malgun Gothic" w:cs="Malgun Gothic" w:hint="eastAsia"/>
                <w:b/>
                <w:position w:val="-1"/>
                <w:sz w:val="22"/>
                <w:szCs w:val="22"/>
                <w:lang w:eastAsia="ko-KR"/>
              </w:rPr>
            </w:r>
            <w:r w:rsidRPr="00186FA2">
              <w:rPr>
                <w:rFonts w:ascii="Malgun Gothic" w:eastAsia="Malgun Gothic" w:hAnsi="Malgun Gothic" w:cs="Malgun Gothic"/>
                <w:b/>
                <w:position w:val="-1"/>
                <w:sz w:val="22"/>
                <w:szCs w:val="22"/>
                <w:lang w:eastAsia="ko-KR"/>
              </w:rPr>
            </w:r>
          </w:p>
        </w:tc>
        <w:tc>
          <w:tcPr>
            <w:tcW w:w="1740" w:type="dxa"/>
            <w:tcBorders>
              <w:top w:val="single" w:sz="12" w:space="0" w:color="auto"/>
            </w:tcBorders>
            <w:vAlign w:val="center"/>
            <w:shd w:val="clear" w:color="auto" w:fill="FFFF00"/>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position w:val="-1"/>
                <w:sz w:val="24"/>
                <w:szCs w:val="24"/>
              </w:rPr>
              <w:t>IN PERSON — EXAM</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25</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Nov 12 (Thu)</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9 — Plant Assets, Natural Resources, and Intangibles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26</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Nov 17 (Tue)</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11 — Current Liabilities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27</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Nov 19 (Thu)</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12 — Long-Term Liabilities</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val="0"/>
                <w:bCs/>
                <w:iCs/>
                <w:position w:val="-1"/>
                <w:sz w:val="24"/>
                <w:szCs w:val="24"/>
              </w:rPr>
              <w:t>28</w:t>
            </w:r>
          </w:p>
        </w:tc>
        <w:tc>
          <w:tcPr>
            <w:tcW w:w="1920" w:type="dxa"/>
            <w:vMerge w:val="restart"/>
            <w:tcBorders>
              <w:top w:val="single" w:sz="12" w:space="0" w:color="auto"/>
            </w:tcBorders>
            <w:vAlign w:val="center"/>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val="0"/>
                <w:bCs/>
                <w:iCs/>
                <w:sz w:val="24"/>
                <w:szCs w:val="24"/>
              </w:rPr>
              <w:t>Nov 24 (Tue)</w:t>
            </w:r>
            <w:r w:rsidR="00A91F29">
              <w:rPr>
                <w:rFonts w:ascii="Arial" w:eastAsiaTheme="minorEastAsia" w:hAnsi="Arial" w:cs="Arial" w:hint="eastAsia"/>
                <w:b w:val="0"/>
                <w:bCs/>
                <w:iCs/>
                <w:sz w:val="24"/>
                <w:szCs w:val="24"/>
                <w:lang w:eastAsia="ko-KR"/>
              </w:rPr>
            </w:r>
            <w:r w:rsidRPr="0070236C">
              <w:rPr>
                <w:rFonts w:ascii="Arial" w:hAnsi="Arial" w:cs="Arial"/>
                <w:b w:val="0"/>
                <w:bCs/>
                <w:iCs/>
                <w:sz w:val="24"/>
                <w:szCs w:val="24"/>
              </w:rPr>
            </w:r>
          </w:p>
        </w:tc>
        <w:tc>
          <w:tcPr>
            <w:tcW w:w="6000" w:type="dxa"/>
            <w:tcBorders>
              <w:top w:val="single" w:sz="12" w:space="0" w:color="auto"/>
            </w:tcBorders>
            <w:vAlign w:val="center"/>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val="0"/>
                <w:position w:val="-1"/>
                <w:sz w:val="22"/>
                <w:szCs w:val="22"/>
              </w:rPr>
              <w:t>Ch. 13 — Stockholders' Equity; Comprehensive Course Review</w:t>
            </w:r>
            <w:r w:rsidRPr="00186FA2">
              <w:rPr>
                <w:rFonts w:ascii="Malgun Gothic" w:eastAsia="Malgun Gothic" w:hAnsi="Malgun Gothic" w:cs="Malgun Gothic" w:hint="eastAsia"/>
                <w:b w:val="0"/>
                <w:position w:val="-1"/>
                <w:sz w:val="22"/>
                <w:szCs w:val="22"/>
                <w:lang w:eastAsia="ko-KR"/>
              </w:rPr>
            </w:r>
            <w:r w:rsidRPr="00186FA2">
              <w:rPr>
                <w:rFonts w:ascii="Malgun Gothic" w:eastAsia="Malgun Gothic" w:hAnsi="Malgun Gothic" w:cs="Malgun Gothic"/>
                <w:b w:val="0"/>
                <w:position w:val="-1"/>
                <w:sz w:val="22"/>
                <w:szCs w:val="22"/>
                <w:lang w:eastAsia="ko-KR"/>
              </w:rPr>
            </w:r>
          </w:p>
        </w:tc>
        <w:tc>
          <w:tcPr>
            <w:tcW w:w="1740" w:type="dxa"/>
            <w:tcBorders>
              <w:top w:val="single" w:sz="12" w:space="0" w:color="auto"/>
            </w:tcBorders>
            <w:vAlign w:val="center"/>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val="0"/>
                <w:position w:val="-1"/>
                <w:sz w:val="24"/>
                <w:szCs w:val="24"/>
              </w:rPr>
              <w:t>Online</w:t>
            </w:r>
          </w:p>
        </w:tc>
      </w:tr>
      <w:tr w:rsidR="00D728D6" w14:paraId="573639E4" w14:textId="77777777" w:rsidTr="00D728D6">
        <w:trPr>
          <w:trHeight w:val="506"/>
        </w:trPr>
        <w:tc>
          <w:tcPr>
            <w:tcW w:w="680" w:type="dxa"/>
            <w:vMerge w:val="restart"/>
            <w:tcBorders>
              <w:top w:val="single" w:sz="12" w:space="0" w:color="auto"/>
            </w:tcBorders>
            <w:vAlign w:val="center"/>
            <w:shd w:val="clear" w:color="auto" w:fill="FFFF00"/>
          </w:tcPr>
          <w:p w14:paraId="7B6D592B" w14:textId="23ABF039" w:rsidR="00D728D6" w:rsidRPr="0070236C" w:rsidRDefault="00D728D6" w:rsidP="00B10854">
            <w:pPr>
              <w:jc w:val="center"/>
              <w:rPr>
                <w:rFonts w:ascii="Arial" w:hAnsi="Arial" w:cs="Arial"/>
                <w:b/>
                <w:bCs/>
                <w:iCs/>
                <w:sz w:val="24"/>
                <w:szCs w:val="24"/>
              </w:rPr>
            </w:pPr>
            <w:r w:rsidRPr="0070236C">
              <w:rPr>
                <w:rFonts w:ascii="Arial" w:eastAsia="Verdana" w:hAnsi="Arial" w:cs="Arial"/>
                <w:b/>
                <w:bCs/>
                <w:iCs/>
                <w:position w:val="-1"/>
                <w:sz w:val="24"/>
                <w:szCs w:val="24"/>
              </w:rPr>
              <w:t>Final</w:t>
            </w:r>
          </w:p>
        </w:tc>
        <w:tc>
          <w:tcPr>
            <w:tcW w:w="1920" w:type="dxa"/>
            <w:vMerge w:val="restart"/>
            <w:tcBorders>
              <w:top w:val="single" w:sz="12" w:space="0" w:color="auto"/>
            </w:tcBorders>
            <w:vAlign w:val="center"/>
            <w:shd w:val="clear" w:color="auto" w:fill="FFFF00"/>
          </w:tcPr>
          <w:p w14:paraId="2D02B644" w14:textId="63270B56" w:rsidR="00D728D6" w:rsidRPr="0070236C" w:rsidRDefault="00D728D6" w:rsidP="00B10854">
            <w:pPr>
              <w:jc w:val="center"/>
              <w:rPr>
                <w:rFonts w:ascii="Arial" w:hAnsi="Arial" w:cs="Arial"/>
                <w:b/>
                <w:bCs/>
                <w:iCs/>
                <w:sz w:val="24"/>
                <w:szCs w:val="24"/>
              </w:rPr>
            </w:pPr>
            <w:r>
              <w:rPr>
                <w:rFonts w:ascii="Arial" w:hAnsi="Arial" w:cs="Arial"/>
                <w:b/>
                <w:bCs/>
                <w:iCs/>
                <w:sz w:val="24"/>
                <w:szCs w:val="24"/>
              </w:rPr>
              <w:t>Dec 3 (Thu)</w:t>
            </w:r>
            <w:r w:rsidR="00A91F29">
              <w:rPr>
                <w:rFonts w:ascii="Arial" w:eastAsiaTheme="minorEastAsia" w:hAnsi="Arial" w:cs="Arial" w:hint="eastAsia"/>
                <w:b/>
                <w:bCs/>
                <w:iCs/>
                <w:sz w:val="24"/>
                <w:szCs w:val="24"/>
                <w:lang w:eastAsia="ko-KR"/>
              </w:rPr>
            </w:r>
            <w:r w:rsidRPr="0070236C">
              <w:rPr>
                <w:rFonts w:ascii="Arial" w:hAnsi="Arial" w:cs="Arial"/>
                <w:b/>
                <w:bCs/>
                <w:iCs/>
                <w:sz w:val="24"/>
                <w:szCs w:val="24"/>
              </w:rPr>
            </w:r>
          </w:p>
        </w:tc>
        <w:tc>
          <w:tcPr>
            <w:tcW w:w="6000" w:type="dxa"/>
            <w:tcBorders>
              <w:top w:val="single" w:sz="12" w:space="0" w:color="auto"/>
            </w:tcBorders>
            <w:vAlign w:val="center"/>
            <w:shd w:val="clear" w:color="auto" w:fill="FFFF00"/>
          </w:tcPr>
          <w:p w14:paraId="5C171B0E" w14:textId="5A661389" w:rsidR="00D728D6" w:rsidRPr="00186FA2" w:rsidRDefault="00D728D6" w:rsidP="00B10854">
            <w:pPr>
              <w:spacing w:before="29" w:line="200" w:lineRule="exact"/>
              <w:rPr>
                <w:rFonts w:ascii="Arial" w:eastAsia="Verdana" w:hAnsi="Arial" w:cs="Arial"/>
                <w:position w:val="-1"/>
                <w:sz w:val="22"/>
                <w:szCs w:val="22"/>
                <w:lang w:eastAsia="ko-KR"/>
              </w:rPr>
            </w:pPr>
            <w:r w:rsidRPr="00186FA2">
              <w:rPr>
                <w:rFonts w:ascii="Arial" w:eastAsia="Verdana" w:hAnsi="Arial" w:cs="Arial"/>
                <w:b/>
                <w:position w:val="-1"/>
                <w:sz w:val="22"/>
                <w:szCs w:val="22"/>
              </w:rPr>
              <w:t>Comprehensive Final Exam: Ch. 1–9, 11, 12 &amp; 13 (final-exam week)</w:t>
            </w:r>
            <w:r w:rsidRPr="00186FA2">
              <w:rPr>
                <w:rFonts w:ascii="Malgun Gothic" w:eastAsia="Malgun Gothic" w:hAnsi="Malgun Gothic" w:cs="Malgun Gothic" w:hint="eastAsia"/>
                <w:b/>
                <w:position w:val="-1"/>
                <w:sz w:val="22"/>
                <w:szCs w:val="22"/>
                <w:lang w:eastAsia="ko-KR"/>
              </w:rPr>
            </w:r>
            <w:r w:rsidRPr="00186FA2">
              <w:rPr>
                <w:rFonts w:ascii="Malgun Gothic" w:eastAsia="Malgun Gothic" w:hAnsi="Malgun Gothic" w:cs="Malgun Gothic"/>
                <w:b/>
                <w:position w:val="-1"/>
                <w:sz w:val="22"/>
                <w:szCs w:val="22"/>
                <w:lang w:eastAsia="ko-KR"/>
              </w:rPr>
            </w:r>
          </w:p>
        </w:tc>
        <w:tc>
          <w:tcPr>
            <w:tcW w:w="1740" w:type="dxa"/>
            <w:tcBorders>
              <w:top w:val="single" w:sz="12" w:space="0" w:color="auto"/>
            </w:tcBorders>
            <w:vAlign w:val="center"/>
            <w:shd w:val="clear" w:color="auto" w:fill="FFFF00"/>
          </w:tcPr>
          <w:p w14:paraId="1CAF488F" w14:textId="62AABC63" w:rsidR="00D728D6" w:rsidRPr="009539CA" w:rsidRDefault="00D728D6" w:rsidP="00B10854">
            <w:pPr>
              <w:spacing w:before="29" w:line="200" w:lineRule="exact"/>
              <w:jc w:val="center"/>
              <w:rPr>
                <w:rFonts w:ascii="Arial" w:eastAsia="Verdana" w:hAnsi="Arial" w:cs="Arial"/>
                <w:position w:val="-1"/>
                <w:sz w:val="24"/>
                <w:szCs w:val="24"/>
              </w:rPr>
            </w:pPr>
            <w:r w:rsidRPr="009539CA">
              <w:rPr>
                <w:rFonts w:ascii="Arial" w:eastAsia="Verdana" w:hAnsi="Arial" w:cs="Arial"/>
                <w:b/>
                <w:position w:val="-1"/>
                <w:sz w:val="24"/>
                <w:szCs w:val="24"/>
              </w:rPr>
              <w:t>IN PERSON — EXAM</w:t>
            </w:r>
          </w:p>
        </w:tc>
      </w:tr>
    </w:tbl>
    <w:sectPr w:rsidR="00B10854" w:rsidRPr="00B10854" w:rsidSect="003971BB">
      <w:headerReference w:type="default" r:id="rId8"/>
      <w:pgSz w:w="12240" w:h="15840"/>
      <w:pgMar w:top="1665" w:right="1080" w:bottom="2340" w:left="1080"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B6782" w14:textId="77777777" w:rsidR="00160718" w:rsidRDefault="00160718" w:rsidP="0020579E">
      <w:r>
        <w:separator/>
      </w:r>
    </w:p>
  </w:endnote>
  <w:endnote w:type="continuationSeparator" w:id="0">
    <w:p w14:paraId="0AFD21D3" w14:textId="77777777" w:rsidR="00160718" w:rsidRDefault="00160718"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86F60" w14:textId="77777777" w:rsidR="00160718" w:rsidRDefault="00160718" w:rsidP="0020579E">
      <w:r>
        <w:separator/>
      </w:r>
    </w:p>
  </w:footnote>
  <w:footnote w:type="continuationSeparator" w:id="0">
    <w:p w14:paraId="57DB2F23" w14:textId="77777777" w:rsidR="00160718" w:rsidRDefault="00160718"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BD6F4" w14:textId="511BBA76" w:rsidR="0020579E" w:rsidRDefault="0020579E" w:rsidP="0020579E">
    <w:pPr>
      <w:spacing w:before="21"/>
      <w:ind w:left="-90" w:right="2723"/>
      <w:rPr>
        <w:rFonts w:ascii="Verdana" w:eastAsia="Verdana" w:hAnsi="Verdana" w:cs="Verdana"/>
        <w:sz w:val="22"/>
        <w:szCs w:val="22"/>
      </w:rPr>
    </w:pPr>
    <w:r>
      <w:rPr>
        <w:noProof/>
        <w:lang w:eastAsia="ko-KR"/>
      </w:rPr>
      <w:drawing>
        <wp:anchor distT="0" distB="0" distL="114300" distR="114300" simplePos="0" relativeHeight="251662336" behindDoc="1" locked="0" layoutInCell="1" allowOverlap="1" wp14:anchorId="46BC2A77" wp14:editId="3BB5F411">
          <wp:simplePos x="0" y="0"/>
          <wp:positionH relativeFrom="page">
            <wp:posOffset>6111875</wp:posOffset>
          </wp:positionH>
          <wp:positionV relativeFrom="page">
            <wp:posOffset>119380</wp:posOffset>
          </wp:positionV>
          <wp:extent cx="1323975" cy="426720"/>
          <wp:effectExtent l="0" t="0" r="0" b="5080"/>
          <wp:wrapNone/>
          <wp:docPr id="612689975" name="Picture 612689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426720"/>
                  </a:xfrm>
                  <a:prstGeom prst="rect">
                    <a:avLst/>
                  </a:prstGeom>
                  <a:noFill/>
                </pic:spPr>
              </pic:pic>
            </a:graphicData>
          </a:graphic>
          <wp14:sizeRelH relativeFrom="page">
            <wp14:pctWidth>0</wp14:pctWidth>
          </wp14:sizeRelH>
          <wp14:sizeRelV relativeFrom="page">
            <wp14:pctHeight>0</wp14:pctHeight>
          </wp14:sizeRelV>
        </wp:anchor>
      </w:drawing>
    </w:r>
    <w:r>
      <w:rPr>
        <w:rFonts w:ascii="Verdana" w:eastAsia="Verdana" w:hAnsi="Verdana" w:cs="Verdana"/>
        <w:b/>
        <w:sz w:val="22"/>
        <w:szCs w:val="22"/>
      </w:rPr>
      <w:t>ACCT 210</w:t>
    </w:r>
    <w:r w:rsidR="003241F1">
      <w:rPr>
        <w:rFonts w:ascii="Verdana" w:eastAsiaTheme="minorEastAsia" w:hAnsi="Verdana" w:cs="Verdana" w:hint="eastAsia"/>
        <w:b/>
        <w:sz w:val="22"/>
        <w:szCs w:val="22"/>
        <w:lang w:eastAsia="ko-KR"/>
      </w:rPr>
      <w:t>1CO1</w:t>
    </w:r>
    <w:r>
      <w:rPr>
        <w:rFonts w:ascii="Verdana" w:eastAsia="Verdana" w:hAnsi="Verdana" w:cs="Verdana"/>
        <w:b/>
        <w:sz w:val="22"/>
        <w:szCs w:val="22"/>
      </w:rPr>
      <w:t xml:space="preserve"> Summer 20</w:t>
    </w:r>
    <w:r w:rsidR="0036673F">
      <w:rPr>
        <w:rFonts w:ascii="Verdana" w:eastAsia="Verdana" w:hAnsi="Verdana" w:cs="Verdana"/>
        <w:b/>
        <w:sz w:val="22"/>
        <w:szCs w:val="22"/>
      </w:rPr>
      <w:t>2</w:t>
    </w:r>
    <w:r w:rsidR="00BE5FA1">
      <w:rPr>
        <w:rFonts w:ascii="Verdana" w:eastAsiaTheme="minorEastAsia" w:hAnsi="Verdana" w:cs="Verdana" w:hint="eastAsia"/>
        <w:b/>
        <w:sz w:val="22"/>
        <w:szCs w:val="22"/>
        <w:lang w:eastAsia="ko-KR"/>
      </w:rPr>
      <w:t>6</w:t>
    </w:r>
    <w:r>
      <w:rPr>
        <w:rFonts w:ascii="Verdana" w:eastAsia="Verdana" w:hAnsi="Verdana" w:cs="Verdana"/>
        <w:b/>
        <w:sz w:val="22"/>
        <w:szCs w:val="22"/>
      </w:rPr>
      <w:t xml:space="preserve"> </w:t>
    </w:r>
    <w:r w:rsidR="0036673F">
      <w:rPr>
        <w:rFonts w:ascii="Verdana" w:eastAsia="Verdana" w:hAnsi="Verdana" w:cs="Verdana"/>
        <w:b/>
        <w:sz w:val="22"/>
        <w:szCs w:val="22"/>
      </w:rPr>
      <w:t xml:space="preserve">Class </w:t>
    </w:r>
    <w:r>
      <w:rPr>
        <w:rFonts w:ascii="Verdana" w:eastAsia="Verdana" w:hAnsi="Verdana" w:cs="Verdana"/>
        <w:b/>
        <w:sz w:val="22"/>
        <w:szCs w:val="22"/>
      </w:rPr>
      <w:t>Schedule</w:t>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D787A0C" w14:textId="4D1ABF00" w:rsidR="0020579E" w:rsidRPr="0020579E" w:rsidRDefault="00916AA1">
                              <w:pPr>
                                <w:pStyle w:val="Header"/>
                                <w:tabs>
                                  <w:tab w:val="clear" w:pos="4680"/>
                                  <w:tab w:val="clear" w:pos="9360"/>
                                </w:tabs>
                                <w:jc w:val="center"/>
                                <w:rPr>
                                  <w:b/>
                                  <w:caps/>
                                  <w:color w:val="FFFFFF" w:themeColor="background1"/>
                                </w:rPr>
                              </w:pPr>
                              <w:r>
                                <w:rPr>
                                  <w:b/>
                                  <w:caps/>
                                  <w:color w:val="FFFFFF" w:themeColor="background1"/>
                                </w:rPr>
                                <w:t>ACCT2101CO1 Summer 2026 Course Schedule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D787A0C" w14:textId="4D1ABF00" w:rsidR="0020579E" w:rsidRPr="0020579E" w:rsidRDefault="00916AA1">
                        <w:pPr>
                          <w:pStyle w:val="Header"/>
                          <w:tabs>
                            <w:tab w:val="clear" w:pos="4680"/>
                            <w:tab w:val="clear" w:pos="9360"/>
                          </w:tabs>
                          <w:jc w:val="center"/>
                          <w:rPr>
                            <w:b/>
                            <w:caps/>
                            <w:color w:val="FFFFFF" w:themeColor="background1"/>
                          </w:rPr>
                        </w:pPr>
                        <w:r>
                          <w:rPr>
                            <w:b/>
                            <w:caps/>
                            <w:color w:val="FFFFFF" w:themeColor="background1"/>
                          </w:rPr>
                          <w:t>ACCT2101CO1 Summer 2026 Course Schedule</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35CF7"/>
    <w:multiLevelType w:val="hybridMultilevel"/>
    <w:tmpl w:val="8188C77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437DC4"/>
    <w:multiLevelType w:val="multilevel"/>
    <w:tmpl w:val="5510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662190"/>
    <w:multiLevelType w:val="hybridMultilevel"/>
    <w:tmpl w:val="C9F4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9225843"/>
    <w:multiLevelType w:val="multilevel"/>
    <w:tmpl w:val="A8BA7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8283308">
    <w:abstractNumId w:val="0"/>
  </w:num>
  <w:num w:numId="2" w16cid:durableId="1845391663">
    <w:abstractNumId w:val="2"/>
  </w:num>
  <w:num w:numId="3" w16cid:durableId="1461536514">
    <w:abstractNumId w:val="1"/>
  </w:num>
  <w:num w:numId="4" w16cid:durableId="3888423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rIwNjcyMzc3NAKSRko6SsGpxcWZ+XkgBaa1AIuNzRIsAAAA"/>
  </w:docVars>
  <w:rsids>
    <w:rsidRoot w:val="0020579E"/>
    <w:rsid w:val="0004694A"/>
    <w:rsid w:val="00085D6E"/>
    <w:rsid w:val="00096AC7"/>
    <w:rsid w:val="000B079B"/>
    <w:rsid w:val="000B425C"/>
    <w:rsid w:val="000B75CA"/>
    <w:rsid w:val="00122892"/>
    <w:rsid w:val="00160718"/>
    <w:rsid w:val="00167B6F"/>
    <w:rsid w:val="00186FA2"/>
    <w:rsid w:val="001975FE"/>
    <w:rsid w:val="001B4EA4"/>
    <w:rsid w:val="0020579E"/>
    <w:rsid w:val="002626E4"/>
    <w:rsid w:val="00262FDD"/>
    <w:rsid w:val="00266E1C"/>
    <w:rsid w:val="002F018B"/>
    <w:rsid w:val="002F2E2B"/>
    <w:rsid w:val="00312608"/>
    <w:rsid w:val="00322D1A"/>
    <w:rsid w:val="003241F1"/>
    <w:rsid w:val="0036673F"/>
    <w:rsid w:val="003971BB"/>
    <w:rsid w:val="003C0AF2"/>
    <w:rsid w:val="003F093F"/>
    <w:rsid w:val="00405FEB"/>
    <w:rsid w:val="004367F0"/>
    <w:rsid w:val="00453821"/>
    <w:rsid w:val="00461A0D"/>
    <w:rsid w:val="004623F0"/>
    <w:rsid w:val="0047485D"/>
    <w:rsid w:val="0048791B"/>
    <w:rsid w:val="004C04E0"/>
    <w:rsid w:val="004C1006"/>
    <w:rsid w:val="004C746C"/>
    <w:rsid w:val="0050712B"/>
    <w:rsid w:val="005D6F70"/>
    <w:rsid w:val="005D77C1"/>
    <w:rsid w:val="0066727D"/>
    <w:rsid w:val="00673DD9"/>
    <w:rsid w:val="00690AF4"/>
    <w:rsid w:val="0069728C"/>
    <w:rsid w:val="006A072E"/>
    <w:rsid w:val="0070236C"/>
    <w:rsid w:val="007C2262"/>
    <w:rsid w:val="007F17E2"/>
    <w:rsid w:val="0080512E"/>
    <w:rsid w:val="008229D6"/>
    <w:rsid w:val="008B23DF"/>
    <w:rsid w:val="008D75E2"/>
    <w:rsid w:val="00906A87"/>
    <w:rsid w:val="00916AA1"/>
    <w:rsid w:val="009302CE"/>
    <w:rsid w:val="00940CD6"/>
    <w:rsid w:val="009539CA"/>
    <w:rsid w:val="00975E47"/>
    <w:rsid w:val="00A506D4"/>
    <w:rsid w:val="00A5672C"/>
    <w:rsid w:val="00A82B3C"/>
    <w:rsid w:val="00A91F29"/>
    <w:rsid w:val="00AB3A49"/>
    <w:rsid w:val="00AB4DDB"/>
    <w:rsid w:val="00B10854"/>
    <w:rsid w:val="00B34095"/>
    <w:rsid w:val="00B55C0A"/>
    <w:rsid w:val="00B64E89"/>
    <w:rsid w:val="00BB38A7"/>
    <w:rsid w:val="00BE5FA1"/>
    <w:rsid w:val="00C7033B"/>
    <w:rsid w:val="00CC145A"/>
    <w:rsid w:val="00D40446"/>
    <w:rsid w:val="00D46EB9"/>
    <w:rsid w:val="00D633B7"/>
    <w:rsid w:val="00D63DA9"/>
    <w:rsid w:val="00D728D6"/>
    <w:rsid w:val="00D72CF2"/>
    <w:rsid w:val="00D76B7C"/>
    <w:rsid w:val="00E764CC"/>
    <w:rsid w:val="00EC1809"/>
    <w:rsid w:val="00F17E58"/>
    <w:rsid w:val="00F41B4E"/>
    <w:rsid w:val="00F85B9A"/>
    <w:rsid w:val="00FC3E95"/>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925545"/>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4C746C"/>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4C746C"/>
    <w:rPr>
      <w:rFonts w:ascii="Arial" w:hAnsi="Arial" w:cs="Arial"/>
      <w:b/>
      <w:bCs/>
      <w:i/>
      <w:iCs/>
      <w:sz w:val="28"/>
      <w:szCs w:val="28"/>
    </w:rPr>
  </w:style>
  <w:style w:type="paragraph" w:styleId="FootnoteText">
    <w:name w:val="footnote text"/>
    <w:basedOn w:val="Normal"/>
    <w:link w:val="FootnoteTextChar"/>
    <w:uiPriority w:val="99"/>
    <w:semiHidden/>
    <w:unhideWhenUsed/>
    <w:rsid w:val="00186FA2"/>
  </w:style>
  <w:style w:type="character" w:customStyle="1" w:styleId="FootnoteTextChar">
    <w:name w:val="Footnote Text Char"/>
    <w:basedOn w:val="DefaultParagraphFont"/>
    <w:link w:val="FootnoteText"/>
    <w:uiPriority w:val="99"/>
    <w:semiHidden/>
    <w:rsid w:val="00186FA2"/>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186FA2"/>
    <w:rPr>
      <w:vertAlign w:val="superscript"/>
    </w:rPr>
  </w:style>
  <w:style w:type="paragraph" w:styleId="ListParagraph">
    <w:name w:val="List Paragraph"/>
    <w:basedOn w:val="Normal"/>
    <w:uiPriority w:val="34"/>
    <w:qFormat/>
    <w:rsid w:val="001B4EA4"/>
    <w:pPr>
      <w:ind w:left="720"/>
      <w:contextualSpacing/>
    </w:pPr>
  </w:style>
  <w:style w:type="paragraph" w:customStyle="1" w:styleId="Heading11">
    <w:name w:val="Heading 11"/>
    <w:basedOn w:val="Normal"/>
    <w:pPr>
      <w:spacing w:before="240" w:after="120"/>
      <w:outlineLvl w:val="0"/>
    </w:pPr>
    <w:rPr>
      <w:b/>
      <w:sz w:val="32"/>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6029380">
      <w:bodyDiv w:val="1"/>
      <w:marLeft w:val="0"/>
      <w:marRight w:val="0"/>
      <w:marTop w:val="0"/>
      <w:marBottom w:val="0"/>
      <w:divBdr>
        <w:top w:val="none" w:sz="0" w:space="0" w:color="auto"/>
        <w:left w:val="none" w:sz="0" w:space="0" w:color="auto"/>
        <w:bottom w:val="none" w:sz="0" w:space="0" w:color="auto"/>
        <w:right w:val="none" w:sz="0" w:space="0" w:color="auto"/>
      </w:divBdr>
    </w:div>
    <w:div w:id="20829466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51C1B-A3D0-40B0-9DBE-7214DDE818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794</TotalTime>
  <Pages>2</Pages>
  <Words>470</Words>
  <Characters>2682</Characters>
  <Application>Microsoft Office Word</Application>
  <DocSecurity>0</DocSecurity>
  <Lines>22</Lines>
  <Paragraphs>6</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Class section web</vt:lpstr>
      <vt:lpstr>Class section web</vt:lpstr>
    </vt:vector>
  </TitlesOfParts>
  <Company>Augusta University</Company>
  <LinksUpToDate>false</LinksUpToDate>
  <CharactersWithSpaces>3146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Course Schedule</dc:title>
  <dc:subject>Principles of Accounting I - Course Schedule</dc:subject>
  <dc:creator>Microsoft Office User</dc:creator>
  <cp:keywords/>
  <dc:description/>
  <cp:lastModifiedBy>Sang Hyun Park</cp:lastModifiedBy>
  <cp:revision>30</cp:revision>
  <dcterms:created xsi:type="dcterms:W3CDTF">2018-04-10T17:12:00Z</dcterms:created>
  <dcterms:modified xsi:type="dcterms:W3CDTF">2026-05-18T06:24:00Z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e57962427c5cdaca3bd19fcc1e1d94f9cbf8047d99410a13a8fb0766c6e559d8</vt:lpwstr>
  </property>
</Properties>
</file>