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NOTE: All dates in this document are PROPOSED and subject to confirmation by the instructor and the Registrar.</w:t>
      </w:r>
      <w:r w:rsidRPr="009539CA">
        <w:rPr>
          <w:rFonts w:ascii="Verdana" w:hAnsi="Verdana"/>
          <w:b/>
          <w:i/>
          <w:sz w:val="22"/>
          <w:szCs w:val="22"/>
        </w:rPr>
      </w:r>
      <w:r w:rsidRPr="009539CA">
        <w:rPr>
          <w:rFonts w:ascii="Verdana" w:hAnsi="Verdana"/>
          <w:b/>
          <w:i/>
          <w:color w:val="0070C0"/>
          <w:sz w:val="22"/>
          <w:szCs w:val="22"/>
          <w:u w:val="single"/>
        </w:rPr>
      </w:r>
      <w:r w:rsidRPr="009539CA">
        <w:rPr>
          <w:rFonts w:ascii="Verdana" w:hAnsi="Verdana"/>
          <w:b/>
          <w:i/>
          <w:color w:val="44546A" w:themeColor="text2"/>
          <w:sz w:val="22"/>
          <w:szCs w:val="22"/>
        </w:rPr>
      </w:r>
      <w:r w:rsidRPr="009539CA">
        <w:rPr>
          <w:rFonts w:ascii="Verdana" w:hAnsi="Verdana"/>
          <w:b/>
          <w:i/>
          <w:sz w:val="22"/>
          <w:szCs w:val="22"/>
        </w:rPr>
      </w:r>
      <w:r w:rsidR="00B72756">
        <w:rPr>
          <w:rFonts w:ascii="Verdana" w:hAnsi="Verdana"/>
          <w:b/>
          <w:i/>
          <w:sz w:val="22"/>
          <w:szCs w:val="22"/>
        </w:rPr>
      </w:r>
      <w:r w:rsidRPr="009539CA">
        <w:rPr>
          <w:rFonts w:ascii="Verdana" w:hAnsi="Verdana"/>
          <w:b/>
          <w:i/>
          <w:sz w:val="22"/>
          <w:szCs w:val="22"/>
        </w:rPr>
      </w:r>
      <w:r w:rsidRPr="009539CA">
        <w:rPr>
          <w:rFonts w:ascii="Verdana" w:hAnsi="Verdana"/>
          <w:b/>
          <w:i/>
          <w:color w:val="FF0000"/>
          <w:sz w:val="22"/>
          <w:szCs w:val="22"/>
          <w:u w:val="single"/>
        </w:rPr>
      </w:r>
      <w:r w:rsidRPr="009539CA">
        <w:rPr>
          <w:rFonts w:ascii="Verdana" w:hAnsi="Verdana"/>
          <w:b/>
          <w:i/>
          <w:sz w:val="22"/>
          <w:szCs w:val="22"/>
        </w:rPr>
      </w:r>
      <w:r w:rsidRPr="009539CA">
        <w:rPr>
          <w:rFonts w:ascii="Verdana" w:hAnsi="Verdana"/>
          <w:b/>
          <w:i/>
          <w:color w:val="FF0000"/>
          <w:sz w:val="22"/>
          <w:szCs w:val="22"/>
          <w:u w:val="single"/>
        </w:rPr>
      </w:r>
      <w:r w:rsidRPr="009539CA">
        <w:rPr>
          <w:rFonts w:ascii="Verdana" w:hAnsi="Verdana"/>
          <w:b/>
          <w:i/>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Note: Quizzes will be delivered online via D2L, and all graded assignments will be distributed via MyAccountingLab. This course is Partially at a Distance: lectures, assignments and quizzes are completed online, but ALL FOUR EXAMS must be taken IN PERSON in the assigned classroom on the highlighted dates below.</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Required in-person meetings (Tuesday / Thursday, 8:30 a.m., room to be assigned by the Registrar) — you must come to campus only on these dates:</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 xml:space="preserve">        •  Tuesday, August 18, 2026 — First day of class — orientation</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 xml:space="preserve">        •  Tuesday, September 15, 2026 — 1st Exam — Ch 1 &amp; 2 (+ Ch1-2 Practice Test due)</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 xml:space="preserve">        •  Thursday, October 8, 2026 — 2nd Exam — Chapters 3 &amp; 4</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 xml:space="preserve">        •  Tuesday, November 10, 2026 — 3rd Exam — Chapters 5, 6, 7 &amp; 8</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 xml:space="preserve">        •  Monday, November 30, 2026 — Comprehensive Final Exam — Ch. 1–9, 11, 12 &amp; 13</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2C8B4058" w14:textId="77777777" w:rsidR="0020579E" w:rsidRDefault="0020579E"/>
    <w:tbl>
      <w:tblPr>
        <w:tblStyle w:val="TableGrid"/>
        <w:tblW w:w="10795" w:type="dxa"/>
        <w:tblLayout w:type="fixed"/>
        <w:tblLook w:val="04A0" w:firstRow="1" w:lastRow="0" w:firstColumn="1" w:lastColumn="0" w:noHBand="0" w:noVBand="1"/>
      </w:tblPr>
      <w:tblGrid>
        <w:gridCol w:w="985"/>
        <w:gridCol w:w="771"/>
        <w:gridCol w:w="4991"/>
        <w:gridCol w:w="1348"/>
        <w:gridCol w:w="1530"/>
        <w:gridCol w:w="1170"/>
      </w:tblGrid>
      <w:tr w:rsidR="006A41AA" w14:paraId="0B11D928" w14:textId="34A89B3D" w:rsidTr="006A41AA">
        <w:trPr>
          <w:trHeight w:val="510"/>
        </w:trPr>
        <w:tc>
          <w:tcPr>
            <w:tcW w:w="985" w:type="dxa"/>
            <w:tcBorders>
              <w:bottom w:val="single" w:sz="12" w:space="0" w:color="auto"/>
            </w:tcBorders>
            <w:vAlign w:val="bottom"/>
          </w:tcPr>
          <w:p w14:paraId="75303AE5" w14:textId="77777777" w:rsidR="006A41AA" w:rsidRPr="000B079B" w:rsidRDefault="006A41AA" w:rsidP="009539CA">
            <w:pPr>
              <w:jc w:val="center"/>
              <w:rPr>
                <w:b/>
                <w:i/>
                <w:sz w:val="24"/>
                <w:szCs w:val="24"/>
              </w:rPr>
            </w:pPr>
            <w:r w:rsidRPr="000B079B">
              <w:rPr>
                <w:b/>
                <w:i/>
                <w:sz w:val="24"/>
                <w:szCs w:val="24"/>
              </w:rPr>
              <w:t>Month</w:t>
            </w:r>
          </w:p>
        </w:tc>
        <w:tc>
          <w:tcPr>
            <w:tcW w:w="771" w:type="dxa"/>
            <w:tcBorders>
              <w:bottom w:val="single" w:sz="12" w:space="0" w:color="auto"/>
            </w:tcBorders>
            <w:vAlign w:val="bottom"/>
          </w:tcPr>
          <w:p w14:paraId="5650559B" w14:textId="77777777" w:rsidR="006A41AA" w:rsidRPr="000B079B" w:rsidRDefault="006A41AA" w:rsidP="009539CA">
            <w:pPr>
              <w:jc w:val="center"/>
              <w:rPr>
                <w:b/>
                <w:i/>
                <w:sz w:val="24"/>
                <w:szCs w:val="24"/>
              </w:rPr>
            </w:pPr>
            <w:r w:rsidRPr="000B079B">
              <w:rPr>
                <w:b/>
                <w:i/>
                <w:sz w:val="24"/>
                <w:szCs w:val="24"/>
              </w:rPr>
              <w:t>Date</w:t>
            </w:r>
          </w:p>
        </w:tc>
        <w:tc>
          <w:tcPr>
            <w:tcW w:w="4991" w:type="dxa"/>
            <w:tcBorders>
              <w:bottom w:val="single" w:sz="12" w:space="0" w:color="auto"/>
            </w:tcBorders>
            <w:vAlign w:val="bottom"/>
          </w:tcPr>
          <w:p w14:paraId="7D91DA59" w14:textId="039A173F" w:rsidR="006A41AA" w:rsidRDefault="006A41AA" w:rsidP="009539CA">
            <w:pPr>
              <w:jc w:val="center"/>
              <w:rPr>
                <w:b/>
                <w:i/>
                <w:sz w:val="24"/>
                <w:szCs w:val="24"/>
              </w:rPr>
            </w:pPr>
            <w:r>
              <w:rPr>
                <w:b/>
                <w:i/>
                <w:sz w:val="24"/>
                <w:szCs w:val="24"/>
              </w:rPr>
              <w:t>All Assignments &amp; Quizzes are due at 11:59 pm on date shown (Late submission will not be accepted)</w:t>
            </w:r>
            <w:r w:rsidRPr="000B079B">
              <w:rPr>
                <w:b/>
                <w:i/>
                <w:sz w:val="24"/>
                <w:szCs w:val="24"/>
              </w:rPr>
            </w:r>
            <w:r w:rsidR="00760AE9">
              <w:rPr>
                <w:b/>
                <w:i/>
                <w:sz w:val="24"/>
                <w:szCs w:val="24"/>
              </w:rPr>
            </w:r>
            <w:r w:rsidRPr="000B079B">
              <w:rPr>
                <w:b/>
                <w:i/>
                <w:sz w:val="24"/>
                <w:szCs w:val="24"/>
              </w:rPr>
            </w:r>
          </w:p>
        </w:tc>
        <w:tc>
          <w:tcPr>
            <w:tcW w:w="1348" w:type="dxa"/>
            <w:tcBorders>
              <w:bottom w:val="single" w:sz="12" w:space="0" w:color="auto"/>
            </w:tcBorders>
            <w:vAlign w:val="bottom"/>
          </w:tcPr>
          <w:p w14:paraId="5315EC2A" w14:textId="6FE40442" w:rsidR="006A41AA" w:rsidRPr="000B079B" w:rsidRDefault="006A41AA" w:rsidP="009539CA">
            <w:pPr>
              <w:jc w:val="center"/>
              <w:rPr>
                <w:b/>
                <w:i/>
                <w:sz w:val="24"/>
                <w:szCs w:val="24"/>
              </w:rPr>
            </w:pPr>
            <w:r>
              <w:rPr>
                <w:b/>
                <w:i/>
                <w:sz w:val="24"/>
                <w:szCs w:val="24"/>
              </w:rPr>
              <w:t>L.O. in the Textbook (Current Edition)</w:t>
            </w:r>
          </w:p>
        </w:tc>
        <w:tc>
          <w:tcPr>
            <w:tcW w:w="1530" w:type="dxa"/>
            <w:tcBorders>
              <w:bottom w:val="single" w:sz="12" w:space="0" w:color="auto"/>
            </w:tcBorders>
            <w:vAlign w:val="bottom"/>
          </w:tcPr>
          <w:p w14:paraId="44F4B83D" w14:textId="5F487E1F" w:rsidR="006A41AA" w:rsidRPr="000B079B" w:rsidRDefault="006A41AA" w:rsidP="009539CA">
            <w:pPr>
              <w:jc w:val="center"/>
              <w:rPr>
                <w:b/>
                <w:i/>
                <w:sz w:val="24"/>
                <w:szCs w:val="24"/>
              </w:rPr>
            </w:pPr>
            <w:r>
              <w:rPr>
                <w:b/>
                <w:i/>
                <w:sz w:val="24"/>
                <w:szCs w:val="24"/>
              </w:rPr>
              <w:t>Related Video Lectures</w:t>
            </w:r>
          </w:p>
        </w:tc>
        <w:tc>
          <w:tcPr>
            <w:tcW w:w="1170" w:type="dxa"/>
            <w:tcBorders>
              <w:bottom w:val="single" w:sz="12" w:space="0" w:color="auto"/>
            </w:tcBorders>
            <w:vAlign w:val="bottom"/>
          </w:tcPr>
          <w:p w14:paraId="43584FB2" w14:textId="27DFE3B4" w:rsidR="006A41AA" w:rsidRDefault="006A41AA" w:rsidP="006A41AA">
            <w:pPr>
              <w:jc w:val="center"/>
              <w:rPr>
                <w:b/>
                <w:i/>
                <w:sz w:val="24"/>
                <w:szCs w:val="24"/>
              </w:rPr>
            </w:pPr>
            <w:r>
              <w:rPr>
                <w:b/>
                <w:i/>
                <w:sz w:val="24"/>
                <w:szCs w:val="24"/>
              </w:rPr>
              <w:t>Mode</w:t>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Aug</w:t>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30 (Sun)</w:t>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 Graded Assignment &amp; Quiz#1</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1–4</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Sep</w:t>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13 (Sun)</w:t>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2 Graded Assignment &amp; Quiz#2</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5–8</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985" w:type="dxa"/>
            <w:vAlign w:val="center"/>
            <w:shd w:val="clear" w:color="auto" w:fill="FFFF0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Sep</w:t>
            </w:r>
          </w:p>
        </w:tc>
        <w:tc>
          <w:tcPr>
            <w:tcW w:w="771" w:type="dxa"/>
            <w:vAlign w:val="center"/>
            <w:shd w:val="clear" w:color="auto" w:fill="FFFF0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15 (Tue)</w:t>
            </w:r>
          </w:p>
        </w:tc>
        <w:tc>
          <w:tcPr>
            <w:tcW w:w="9039" w:type="dxa"/>
            <w:gridSpan w:val="4"/>
            <w:vAlign w:val="center"/>
            <w:shd w:val="clear" w:color="auto" w:fill="FFFF0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1st Exam: Ch 1 &amp; 2 + “Ch1-2-practice-test”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Sep</w:t>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27 (Sun)</w:t>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3 Graded Assignment &amp; Quiz#3</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1–8</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9–11</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Oct</w:t>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4 (Sun)</w:t>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4 Graded Assignment &amp; Quiz#4</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12–13</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985" w:type="dxa"/>
            <w:vAlign w:val="center"/>
            <w:shd w:val="clear" w:color="auto" w:fill="FFFF0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Oct</w:t>
            </w:r>
          </w:p>
        </w:tc>
        <w:tc>
          <w:tcPr>
            <w:tcW w:w="771" w:type="dxa"/>
            <w:vAlign w:val="center"/>
            <w:shd w:val="clear" w:color="auto" w:fill="FFFF0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8 (Thu)</w:t>
            </w:r>
          </w:p>
        </w:tc>
        <w:tc>
          <w:tcPr>
            <w:tcW w:w="9039" w:type="dxa"/>
            <w:gridSpan w:val="4"/>
            <w:vAlign w:val="center"/>
            <w:shd w:val="clear" w:color="auto" w:fill="FFFF0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2nd Exam: Chapters 3 &amp; 4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Oct</w:t>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18 (Sun)</w:t>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5 Graded Assignment &amp; Quiz#5</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14–16</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Oct</w:t>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25 (Sun)</w:t>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6 Graded Assignment &amp; Quiz#6</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17–18</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Nov</w:t>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 (Sun)</w:t>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7 Graded Assignment &amp; Quiz#7</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6</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19</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Nov</w:t>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8 (Sun)</w:t>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8 Graded Assignment &amp; Quiz#8</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3, 4, &amp; 6</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20–22</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985" w:type="dxa"/>
            <w:vAlign w:val="center"/>
            <w:shd w:val="clear" w:color="auto" w:fill="FFFF0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Nov</w:t>
            </w:r>
          </w:p>
        </w:tc>
        <w:tc>
          <w:tcPr>
            <w:tcW w:w="771" w:type="dxa"/>
            <w:vAlign w:val="center"/>
            <w:shd w:val="clear" w:color="auto" w:fill="FFFF0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10 (Tue)</w:t>
            </w:r>
          </w:p>
        </w:tc>
        <w:tc>
          <w:tcPr>
            <w:tcW w:w="9039" w:type="dxa"/>
            <w:gridSpan w:val="4"/>
            <w:vAlign w:val="center"/>
            <w:shd w:val="clear" w:color="auto" w:fill="FFFF0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3rd Exam: Chapters 5, 6, 7 &amp; 8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Nov</w:t>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15 (Sun)</w:t>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9 Graded Assignment &amp; Quiz#9</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&amp; 6</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23</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Nov</w:t>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22 (Sun)</w:t>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11 Graded Assignment &amp; Quiz#10</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3, 4, &amp; 5</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24</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Nov</w:t>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29 (Sun)</w:t>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12 Graded Assignment &amp; Quiz#11</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&amp; 6</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25</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r>
          </w:p>
        </w:tc>
        <w:tc>
          <w:tcPr>
            <w:tcW w:w="771"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r>
          </w:p>
        </w:tc>
        <w:tc>
          <w:tcPr>
            <w:tcW w:w="4991"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13 Graded Assignment &amp; Quiz#12</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8"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4, &amp; 7</w:t>
            </w:r>
          </w:p>
        </w:tc>
        <w:tc>
          <w:tcPr>
            <w:tcW w:w="1530"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26</w:t>
            </w:r>
          </w:p>
        </w:tc>
        <w:tc>
          <w:tcPr>
            <w:tcW w:w="1170"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trHeight w:val="488"/>
        </w:trPr>
        <w:tc>
          <w:tcPr>
            <w:tcW w:w="985" w:type="dxa"/>
            <w:vAlign w:val="center"/>
            <w:shd w:val="clear" w:color="auto" w:fill="FFFF0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Nov</w:t>
            </w:r>
          </w:p>
        </w:tc>
        <w:tc>
          <w:tcPr>
            <w:tcW w:w="771" w:type="dxa"/>
            <w:vAlign w:val="center"/>
            <w:shd w:val="clear" w:color="auto" w:fill="FFFF0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30 (Mon)</w:t>
            </w:r>
          </w:p>
        </w:tc>
        <w:tc>
          <w:tcPr>
            <w:tcW w:w="9039" w:type="dxa"/>
            <w:gridSpan w:val="4"/>
            <w:vAlign w:val="center"/>
            <w:shd w:val="clear" w:color="auto" w:fill="FFFF0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Comprehensive Final Exam: Ch. 1–9, 11, 12 &amp; 13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bl>
    <w:p w14:paraId="7207ADCE" w14:textId="77777777" w:rsidR="00735E1A" w:rsidRDefault="00735E1A">
      <w:pPr>
        <w:sectPr w:rsidR="00735E1A" w:rsidSect="00735E1A">
          <w:headerReference w:type="default" r:id="rId6"/>
          <w:footerReference w:type="default" r:id="rId9"/>
          <w:headerReference w:type="first" r:id="rId10"/>
          <w:footerReference w:type="first" r:id="rId11"/>
          <w:headerReference w:type="even" r:id="rId12"/>
          <w:footerReference w:type="even" r:id="rId13"/>
          <w:pgSz w:w="12240" w:h="15840"/>
          <w:pgMar w:top="1665" w:right="1080" w:bottom="1440" w:left="709" w:header="309" w:footer="720" w:gutter="0"/>
          <w:cols w:space="720"/>
          <w:docGrid w:linePitch="360"/>
        </w:sectPr>
      </w:pPr>
    </w:p>
    <w:p w14:paraId="719691C8" w14:textId="54C1E8A8" w:rsidR="00735E1A" w:rsidRPr="004D3C47" w:rsidRDefault="00735E1A" w:rsidP="00735E1A">
      <w:pPr>
        <w:pStyle w:val="Heading2"/>
        <w:tabs>
          <w:tab w:val="left" w:pos="1710"/>
        </w:tabs>
        <w:spacing w:before="0" w:after="0"/>
        <w:jc w:val="center"/>
        <w:rPr>
          <w:rFonts w:ascii="Times New Roman" w:hAnsi="Times New Roman" w:cs="Times New Roman"/>
          <w:i w:val="0"/>
          <w:sz w:val="22"/>
          <w:szCs w:val="22"/>
          <w:lang w:eastAsia="ko-KR"/>
        </w:rPr>
      </w:pPr>
      <w:r>
        <w:rPr>
          <w:rFonts w:ascii="Times New Roman" w:hAnsi="Times New Roman" w:cs="Times New Roman"/>
          <w:i w:val="0"/>
          <w:sz w:val="22"/>
          <w:szCs w:val="22"/>
        </w:rPr>
        <w:t>Session Schedule — Self-Study Pacing &amp; In-Person Meeting Dates</w:t>
      </w:r>
      <w:r w:rsidRPr="005C1B86">
        <w:rPr>
          <w:rFonts w:ascii="Times New Roman" w:hAnsi="Times New Roman" w:cs="Times New Roman"/>
          <w:i w:val="0"/>
          <w:sz w:val="22"/>
          <w:szCs w:val="22"/>
        </w:rPr>
      </w:r>
      <w:r>
        <w:rPr>
          <w:rFonts w:ascii="Times New Roman" w:hAnsi="Times New Roman" w:cs="Times New Roman"/>
          <w:i w:val="0"/>
          <w:sz w:val="22"/>
          <w:szCs w:val="22"/>
        </w:rPr>
      </w:r>
      <w:r w:rsidRPr="005C1B86">
        <w:rPr>
          <w:rFonts w:ascii="Times New Roman" w:hAnsi="Times New Roman" w:cs="Times New Roman"/>
          <w:i w:val="0"/>
          <w:sz w:val="22"/>
          <w:szCs w:val="22"/>
        </w:rPr>
      </w:r>
    </w:p>
    <w:p w14:paraId="16FA15E5" w14:textId="1326BFF8" w:rsidR="00735E1A" w:rsidRDefault="00735E1A"/>
    <w:tbl>
      <w:tblPr>
        <w:tblW w:w="4939"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7"/>
        <w:gridCol w:w="1752"/>
        <w:gridCol w:w="7649"/>
      </w:tblGrid>
      <w:tr w:rsidR="00735E1A" w:rsidRPr="005C1B86" w14:paraId="433CA4A0" w14:textId="77777777" w:rsidTr="007F4A38">
        <w:tc>
          <w:tcPr>
            <w:tcW w:w="440" w:type="pct"/>
            <w:shd w:val="clear" w:color="auto" w:fill="auto"/>
          </w:tcPr>
          <w:p w14:paraId="0B9C0EC3" w14:textId="77777777" w:rsidR="00735E1A" w:rsidRPr="005C1B86" w:rsidRDefault="00735E1A" w:rsidP="007F4A38">
            <w:pPr>
              <w:jc w:val="center"/>
              <w:rPr>
                <w:b/>
                <w:sz w:val="22"/>
                <w:szCs w:val="22"/>
                <w:lang w:eastAsia="ko-KR"/>
              </w:rPr>
            </w:pPr>
            <w:bookmarkStart w:id="0" w:name="_Hlk92062166"/>
            <w:r>
              <w:rPr>
                <w:rFonts w:hint="eastAsia"/>
                <w:b/>
                <w:sz w:val="22"/>
                <w:szCs w:val="22"/>
                <w:lang w:eastAsia="ko-KR"/>
              </w:rPr>
              <w:t>Session</w:t>
            </w:r>
          </w:p>
        </w:tc>
        <w:tc>
          <w:tcPr>
            <w:tcW w:w="850" w:type="pct"/>
            <w:shd w:val="clear" w:color="auto" w:fill="auto"/>
          </w:tcPr>
          <w:p w14:paraId="7CEF071C" w14:textId="77777777" w:rsidR="00735E1A" w:rsidRPr="005C1B86" w:rsidRDefault="00735E1A" w:rsidP="007F4A38">
            <w:pPr>
              <w:ind w:right="225"/>
              <w:jc w:val="center"/>
              <w:rPr>
                <w:b/>
                <w:sz w:val="22"/>
                <w:szCs w:val="22"/>
              </w:rPr>
            </w:pPr>
            <w:r w:rsidRPr="005C1B86">
              <w:rPr>
                <w:b/>
                <w:sz w:val="22"/>
                <w:szCs w:val="22"/>
              </w:rPr>
              <w:t>Date</w:t>
            </w:r>
          </w:p>
        </w:tc>
        <w:tc>
          <w:tcPr>
            <w:tcW w:w="3710" w:type="pct"/>
            <w:shd w:val="clear" w:color="auto" w:fill="auto"/>
          </w:tcPr>
          <w:p w14:paraId="78F0A6D1" w14:textId="77777777" w:rsidR="00735E1A" w:rsidRPr="005C1B86" w:rsidRDefault="00735E1A" w:rsidP="007F4A38">
            <w:pPr>
              <w:jc w:val="center"/>
              <w:rPr>
                <w:b/>
                <w:sz w:val="22"/>
                <w:szCs w:val="22"/>
              </w:rPr>
            </w:pPr>
            <w:r w:rsidRPr="005C1B86">
              <w:rPr>
                <w:b/>
                <w:sz w:val="22"/>
                <w:szCs w:val="22"/>
              </w:rPr>
              <w:t>Major Topics</w:t>
            </w:r>
          </w:p>
        </w:tc>
      </w:tr>
      <w:bookmarkEnd w:id="0"/>
      <w:tr w:rsidR="00735E1A" w:rsidRPr="005C1B86" w14:paraId="26DF1AFC" w14:textId="77777777" w:rsidTr="007F4A38">
        <w:tc>
          <w:tcPr>
            <w:tcW w:w="440" w:type="pct"/>
            <w:vAlign w:val="center"/>
            <w:shd w:val="clear" w:color="auto" w:fill="FFFF00"/>
          </w:tcPr>
          <w:p w14:paraId="08845BFB" w14:textId="77777777" w:rsidR="00735E1A" w:rsidRPr="00A9296B" w:rsidRDefault="00735E1A" w:rsidP="007F4A38">
            <w:pPr>
              <w:jc w:val="center"/>
              <w:rPr>
                <w:lang w:eastAsia="ko-KR"/>
              </w:rPr>
            </w:pPr>
            <w:r w:rsidRPr="00AD3D6B">
              <w:rPr>
                <w:rFonts w:hint="eastAsia"/>
                <w:b/>
                <w:sz w:val="22"/>
                <w:szCs w:val="22"/>
                <w:lang w:eastAsia="ko-KR"/>
              </w:rPr>
              <w:t>1</w:t>
            </w:r>
          </w:p>
        </w:tc>
        <w:tc>
          <w:tcPr>
            <w:tcW w:w="850" w:type="pct"/>
            <w:vAlign w:val="center"/>
            <w:shd w:val="clear" w:color="auto" w:fill="FFFF00"/>
          </w:tcPr>
          <w:p w14:paraId="58C95518" w14:textId="77777777" w:rsidR="00735E1A" w:rsidRPr="00A9296B" w:rsidRDefault="00735E1A" w:rsidP="007F4A38">
            <w:pPr>
              <w:ind w:rightChars="31" w:right="62"/>
              <w:jc w:val="center"/>
              <w:rPr>
                <w:lang w:eastAsia="ko-KR"/>
              </w:rPr>
            </w:pPr>
            <w:r w:rsidRPr="00AD3D6B">
              <w:rPr>
                <w:b/>
                <w:sz w:val="22"/>
                <w:szCs w:val="22"/>
              </w:rPr>
              <w:t>08/18 (Tue)</w:t>
            </w:r>
            <w:r>
              <w:rPr>
                <w:b/>
                <w:sz w:val="22"/>
                <w:szCs w:val="22"/>
              </w:rPr>
            </w:r>
            <w:r w:rsidRPr="00AD3D6B">
              <w:rPr>
                <w:b/>
                <w:sz w:val="22"/>
                <w:szCs w:val="22"/>
              </w:rPr>
            </w:r>
            <w:r>
              <w:rPr>
                <w:b/>
                <w:sz w:val="22"/>
                <w:szCs w:val="22"/>
              </w:rPr>
            </w:r>
          </w:p>
        </w:tc>
        <w:tc>
          <w:tcPr>
            <w:tcW w:w="3710" w:type="pct"/>
            <w:vAlign w:val="center"/>
            <w:shd w:val="clear" w:color="auto" w:fill="FFFF00"/>
          </w:tcPr>
          <w:p w14:paraId="3ED25A4D" w14:textId="77777777" w:rsidR="00735E1A" w:rsidRPr="00A9296B" w:rsidRDefault="00735E1A" w:rsidP="007F4A38">
            <w:pPr>
              <w:jc w:val="both"/>
            </w:pPr>
            <w:r w:rsidRPr="00A9296B">
              <w:rPr>
                <w:b/>
              </w:rPr>
              <w:t>Course Orientation &amp; Syllabus; Ch. 1 — Accounting and the Business Environment   (IN PERSON)</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2</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08/20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1 — Accounting and the Business Environment</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3</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08/25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1 — Accounting and the Business Environment</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4</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08/27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2 — Recording Business Transactions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5</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09/01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2 — Recording Business Transactions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6</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09/03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2 — Recording Business Transactions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09/08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Tuesday follows a Monday schedule — T/Th classes do not meet</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7</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09/10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1 &amp; 2 Review (Ch1-2 Practice Test)</w:t>
            </w:r>
          </w:p>
        </w:tc>
      </w:tr>
      <w:tr w:rsidR="00735E1A" w:rsidRPr="005C1B86" w14:paraId="26DF1AFC" w14:textId="77777777" w:rsidTr="007F4A38">
        <w:tc>
          <w:tcPr>
            <w:tcW w:w="440" w:type="pct"/>
            <w:vAlign w:val="center"/>
            <w:shd w:val="clear" w:color="auto" w:fill="FFFF00"/>
          </w:tcPr>
          <w:p w14:paraId="08845BFB" w14:textId="77777777" w:rsidR="00735E1A" w:rsidRPr="00A9296B" w:rsidRDefault="00735E1A" w:rsidP="007F4A38">
            <w:pPr>
              <w:jc w:val="center"/>
              <w:rPr>
                <w:lang w:eastAsia="ko-KR"/>
              </w:rPr>
            </w:pPr>
            <w:r w:rsidRPr="00AD3D6B">
              <w:rPr>
                <w:rFonts w:hint="eastAsia"/>
                <w:b/>
                <w:sz w:val="22"/>
                <w:szCs w:val="22"/>
                <w:lang w:eastAsia="ko-KR"/>
              </w:rPr>
              <w:t>8</w:t>
            </w:r>
          </w:p>
        </w:tc>
        <w:tc>
          <w:tcPr>
            <w:tcW w:w="850" w:type="pct"/>
            <w:vAlign w:val="center"/>
            <w:shd w:val="clear" w:color="auto" w:fill="FFFF00"/>
          </w:tcPr>
          <w:p w14:paraId="58C95518" w14:textId="77777777" w:rsidR="00735E1A" w:rsidRPr="00A9296B" w:rsidRDefault="00735E1A" w:rsidP="007F4A38">
            <w:pPr>
              <w:ind w:rightChars="31" w:right="62"/>
              <w:jc w:val="center"/>
              <w:rPr>
                <w:lang w:eastAsia="ko-KR"/>
              </w:rPr>
            </w:pPr>
            <w:r w:rsidRPr="00AD3D6B">
              <w:rPr>
                <w:b/>
                <w:sz w:val="22"/>
                <w:szCs w:val="22"/>
              </w:rPr>
              <w:t>09/15 (Tue)</w:t>
            </w:r>
            <w:r>
              <w:rPr>
                <w:b/>
                <w:sz w:val="22"/>
                <w:szCs w:val="22"/>
              </w:rPr>
            </w:r>
            <w:r w:rsidRPr="00AD3D6B">
              <w:rPr>
                <w:b/>
                <w:sz w:val="22"/>
                <w:szCs w:val="22"/>
              </w:rPr>
            </w:r>
            <w:r>
              <w:rPr>
                <w:b/>
                <w:sz w:val="22"/>
                <w:szCs w:val="22"/>
              </w:rPr>
            </w:r>
          </w:p>
        </w:tc>
        <w:tc>
          <w:tcPr>
            <w:tcW w:w="3710" w:type="pct"/>
            <w:vAlign w:val="center"/>
            <w:shd w:val="clear" w:color="auto" w:fill="FFFF00"/>
          </w:tcPr>
          <w:p w14:paraId="3ED25A4D" w14:textId="77777777" w:rsidR="00735E1A" w:rsidRPr="00A9296B" w:rsidRDefault="00735E1A" w:rsidP="007F4A38">
            <w:pPr>
              <w:jc w:val="both"/>
            </w:pPr>
            <w:r w:rsidRPr="00A9296B">
              <w:rPr>
                <w:b/>
              </w:rPr>
              <w:t>1st Exam: Ch. 1 &amp; 2   (IN PERSON — bring laptop &amp; student ID)</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9</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09/17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3 — The Adjusting Process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10</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09/22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3 — The Adjusting Process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11</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09/24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3 — The Adjusting Process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12</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09/29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4 — Completing the Accounting Cycle</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13</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10/01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4 — Completing the Accounting Cycle</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14</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10/06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3 &amp; 4 Review</w:t>
            </w:r>
          </w:p>
        </w:tc>
      </w:tr>
      <w:tr w:rsidR="00735E1A" w:rsidRPr="005C1B86" w14:paraId="26DF1AFC" w14:textId="77777777" w:rsidTr="007F4A38">
        <w:tc>
          <w:tcPr>
            <w:tcW w:w="440" w:type="pct"/>
            <w:vAlign w:val="center"/>
            <w:shd w:val="clear" w:color="auto" w:fill="FFFF00"/>
          </w:tcPr>
          <w:p w14:paraId="08845BFB" w14:textId="77777777" w:rsidR="00735E1A" w:rsidRPr="00A9296B" w:rsidRDefault="00735E1A" w:rsidP="007F4A38">
            <w:pPr>
              <w:jc w:val="center"/>
              <w:rPr>
                <w:lang w:eastAsia="ko-KR"/>
              </w:rPr>
            </w:pPr>
            <w:r w:rsidRPr="00AD3D6B">
              <w:rPr>
                <w:rFonts w:hint="eastAsia"/>
                <w:b/>
                <w:sz w:val="22"/>
                <w:szCs w:val="22"/>
                <w:lang w:eastAsia="ko-KR"/>
              </w:rPr>
              <w:t>15</w:t>
            </w:r>
          </w:p>
        </w:tc>
        <w:tc>
          <w:tcPr>
            <w:tcW w:w="850" w:type="pct"/>
            <w:vAlign w:val="center"/>
            <w:shd w:val="clear" w:color="auto" w:fill="FFFF00"/>
          </w:tcPr>
          <w:p w14:paraId="58C95518" w14:textId="77777777" w:rsidR="00735E1A" w:rsidRPr="00A9296B" w:rsidRDefault="00735E1A" w:rsidP="007F4A38">
            <w:pPr>
              <w:ind w:rightChars="31" w:right="62"/>
              <w:jc w:val="center"/>
              <w:rPr>
                <w:lang w:eastAsia="ko-KR"/>
              </w:rPr>
            </w:pPr>
            <w:r w:rsidRPr="00AD3D6B">
              <w:rPr>
                <w:b/>
                <w:sz w:val="22"/>
                <w:szCs w:val="22"/>
              </w:rPr>
              <w:t>10/08 (Thu)</w:t>
            </w:r>
            <w:r>
              <w:rPr>
                <w:b/>
                <w:sz w:val="22"/>
                <w:szCs w:val="22"/>
              </w:rPr>
            </w:r>
            <w:r w:rsidRPr="00AD3D6B">
              <w:rPr>
                <w:b/>
                <w:sz w:val="22"/>
                <w:szCs w:val="22"/>
              </w:rPr>
            </w:r>
            <w:r>
              <w:rPr>
                <w:b/>
                <w:sz w:val="22"/>
                <w:szCs w:val="22"/>
              </w:rPr>
            </w:r>
          </w:p>
        </w:tc>
        <w:tc>
          <w:tcPr>
            <w:tcW w:w="3710" w:type="pct"/>
            <w:vAlign w:val="center"/>
            <w:shd w:val="clear" w:color="auto" w:fill="FFFF00"/>
          </w:tcPr>
          <w:p w14:paraId="3ED25A4D" w14:textId="77777777" w:rsidR="00735E1A" w:rsidRPr="00A9296B" w:rsidRDefault="00735E1A" w:rsidP="007F4A38">
            <w:pPr>
              <w:jc w:val="both"/>
            </w:pPr>
            <w:r w:rsidRPr="00A9296B">
              <w:rPr>
                <w:b/>
              </w:rPr>
              <w:t>2nd Exam: Ch. 3 &amp; 4   (IN PERSON — bring laptop &amp; student ID)</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16</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10/13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5 — Merchandising Operations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17</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10/15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5 — Merchandising Operations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18</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10/20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6 — Merchandise Inventory   (10/21 — Last day to withdraw with a “W”)</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19</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10/22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6 — Merchandise Inventory</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20</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10/27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7 — Internal Control and Cash</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21</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10/29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8 — Receivables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22</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11/03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8 — Receivables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23</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11/05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5–8 Review</w:t>
            </w:r>
          </w:p>
        </w:tc>
      </w:tr>
      <w:tr w:rsidR="00735E1A" w:rsidRPr="005C1B86" w14:paraId="26DF1AFC" w14:textId="77777777" w:rsidTr="007F4A38">
        <w:tc>
          <w:tcPr>
            <w:tcW w:w="440" w:type="pct"/>
            <w:vAlign w:val="center"/>
            <w:shd w:val="clear" w:color="auto" w:fill="FFFF00"/>
          </w:tcPr>
          <w:p w14:paraId="08845BFB" w14:textId="77777777" w:rsidR="00735E1A" w:rsidRPr="00A9296B" w:rsidRDefault="00735E1A" w:rsidP="007F4A38">
            <w:pPr>
              <w:jc w:val="center"/>
              <w:rPr>
                <w:lang w:eastAsia="ko-KR"/>
              </w:rPr>
            </w:pPr>
            <w:r w:rsidRPr="00AD3D6B">
              <w:rPr>
                <w:rFonts w:hint="eastAsia"/>
                <w:b/>
                <w:sz w:val="22"/>
                <w:szCs w:val="22"/>
                <w:lang w:eastAsia="ko-KR"/>
              </w:rPr>
              <w:t>24</w:t>
            </w:r>
          </w:p>
        </w:tc>
        <w:tc>
          <w:tcPr>
            <w:tcW w:w="850" w:type="pct"/>
            <w:vAlign w:val="center"/>
            <w:shd w:val="clear" w:color="auto" w:fill="FFFF00"/>
          </w:tcPr>
          <w:p w14:paraId="58C95518" w14:textId="77777777" w:rsidR="00735E1A" w:rsidRPr="00A9296B" w:rsidRDefault="00735E1A" w:rsidP="007F4A38">
            <w:pPr>
              <w:ind w:rightChars="31" w:right="62"/>
              <w:jc w:val="center"/>
              <w:rPr>
                <w:lang w:eastAsia="ko-KR"/>
              </w:rPr>
            </w:pPr>
            <w:r w:rsidRPr="00AD3D6B">
              <w:rPr>
                <w:b/>
                <w:sz w:val="22"/>
                <w:szCs w:val="22"/>
              </w:rPr>
              <w:t>11/10 (Tue)</w:t>
            </w:r>
            <w:r>
              <w:rPr>
                <w:b/>
                <w:sz w:val="22"/>
                <w:szCs w:val="22"/>
              </w:rPr>
            </w:r>
            <w:r w:rsidRPr="00AD3D6B">
              <w:rPr>
                <w:b/>
                <w:sz w:val="22"/>
                <w:szCs w:val="22"/>
              </w:rPr>
            </w:r>
            <w:r>
              <w:rPr>
                <w:b/>
                <w:sz w:val="22"/>
                <w:szCs w:val="22"/>
              </w:rPr>
            </w:r>
          </w:p>
        </w:tc>
        <w:tc>
          <w:tcPr>
            <w:tcW w:w="3710" w:type="pct"/>
            <w:vAlign w:val="center"/>
            <w:shd w:val="clear" w:color="auto" w:fill="FFFF00"/>
          </w:tcPr>
          <w:p w14:paraId="3ED25A4D" w14:textId="77777777" w:rsidR="00735E1A" w:rsidRPr="00A9296B" w:rsidRDefault="00735E1A" w:rsidP="007F4A38">
            <w:pPr>
              <w:jc w:val="both"/>
            </w:pPr>
            <w:r w:rsidRPr="00A9296B">
              <w:rPr>
                <w:b/>
              </w:rPr>
              <w:t>3rd Exam: Ch. 5, 6, 7 &amp; 8   (IN PERSON — bring laptop &amp; student ID)</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25</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11/12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9 — Plant Assets, Natural Resources, and Intangibles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26</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11/17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11 — Current Liabilities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27</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11/19 (Thu)</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12 — Long-Term Liabilities</w:t>
            </w:r>
          </w:p>
        </w:tc>
      </w:tr>
      <w:tr w:rsidR="00735E1A" w:rsidRPr="005C1B86" w14:paraId="26DF1AFC" w14:textId="77777777" w:rsidTr="007F4A38">
        <w:tc>
          <w:tcPr>
            <w:tcW w:w="440" w:type="pct"/>
            <w:vAlign w:val="center"/>
          </w:tcPr>
          <w:p w14:paraId="08845BFB" w14:textId="77777777" w:rsidR="00735E1A" w:rsidRPr="00A9296B" w:rsidRDefault="00735E1A" w:rsidP="007F4A38">
            <w:pPr>
              <w:jc w:val="center"/>
              <w:rPr>
                <w:lang w:eastAsia="ko-KR"/>
              </w:rPr>
            </w:pPr>
            <w:r w:rsidRPr="00AD3D6B">
              <w:rPr>
                <w:rFonts w:hint="eastAsia"/>
                <w:b w:val="0"/>
                <w:sz w:val="22"/>
                <w:szCs w:val="22"/>
                <w:lang w:eastAsia="ko-KR"/>
              </w:rPr>
              <w:t>28</w:t>
            </w:r>
          </w:p>
        </w:tc>
        <w:tc>
          <w:tcPr>
            <w:tcW w:w="850" w:type="pct"/>
            <w:vAlign w:val="center"/>
          </w:tcPr>
          <w:p w14:paraId="58C95518" w14:textId="77777777" w:rsidR="00735E1A" w:rsidRPr="00A9296B" w:rsidRDefault="00735E1A" w:rsidP="007F4A38">
            <w:pPr>
              <w:ind w:rightChars="31" w:right="62"/>
              <w:jc w:val="center"/>
              <w:rPr>
                <w:lang w:eastAsia="ko-KR"/>
              </w:rPr>
            </w:pPr>
            <w:r w:rsidRPr="00AD3D6B">
              <w:rPr>
                <w:b w:val="0"/>
                <w:sz w:val="22"/>
                <w:szCs w:val="22"/>
              </w:rPr>
              <w:t>11/24 (Tue)</w:t>
            </w:r>
            <w:r>
              <w:rPr>
                <w:b w:val="0"/>
                <w:sz w:val="22"/>
                <w:szCs w:val="22"/>
              </w:rPr>
            </w:r>
            <w:r w:rsidRPr="00AD3D6B">
              <w:rPr>
                <w:b w:val="0"/>
                <w:sz w:val="22"/>
                <w:szCs w:val="22"/>
              </w:rPr>
            </w:r>
            <w:r>
              <w:rPr>
                <w:b w:val="0"/>
                <w:sz w:val="22"/>
                <w:szCs w:val="22"/>
              </w:rPr>
            </w:r>
          </w:p>
        </w:tc>
        <w:tc>
          <w:tcPr>
            <w:tcW w:w="3710" w:type="pct"/>
            <w:vAlign w:val="center"/>
          </w:tcPr>
          <w:p w14:paraId="3ED25A4D" w14:textId="77777777" w:rsidR="00735E1A" w:rsidRPr="00A9296B" w:rsidRDefault="00735E1A" w:rsidP="007F4A38">
            <w:pPr>
              <w:jc w:val="both"/>
            </w:pPr>
            <w:r w:rsidRPr="00A9296B">
              <w:rPr>
                <w:b w:val="0"/>
              </w:rPr>
              <w:t>Ch. 13 — Stockholders' Equity; Comprehensive Course Review</w:t>
            </w:r>
          </w:p>
        </w:tc>
      </w:tr>
      <w:tr w:rsidR="00735E1A" w:rsidRPr="005C1B86" w14:paraId="26DF1AFC" w14:textId="77777777" w:rsidTr="007F4A38">
        <w:tc>
          <w:tcPr>
            <w:tcW w:w="440" w:type="pct"/>
            <w:vAlign w:val="center"/>
            <w:shd w:val="clear" w:color="auto" w:fill="FFFF00"/>
          </w:tcPr>
          <w:p w14:paraId="08845BFB" w14:textId="77777777" w:rsidR="00735E1A" w:rsidRPr="00A9296B" w:rsidRDefault="00735E1A" w:rsidP="007F4A38">
            <w:pPr>
              <w:jc w:val="center"/>
              <w:rPr>
                <w:lang w:eastAsia="ko-KR"/>
              </w:rPr>
            </w:pPr>
            <w:r w:rsidRPr="00AD3D6B">
              <w:rPr>
                <w:rFonts w:hint="eastAsia"/>
                <w:b/>
                <w:sz w:val="22"/>
                <w:szCs w:val="22"/>
                <w:lang w:eastAsia="ko-KR"/>
              </w:rPr>
              <w:t>Final</w:t>
            </w:r>
          </w:p>
        </w:tc>
        <w:tc>
          <w:tcPr>
            <w:tcW w:w="850" w:type="pct"/>
            <w:vAlign w:val="center"/>
            <w:shd w:val="clear" w:color="auto" w:fill="FFFF00"/>
          </w:tcPr>
          <w:p w14:paraId="58C95518" w14:textId="77777777" w:rsidR="00735E1A" w:rsidRPr="00A9296B" w:rsidRDefault="00735E1A" w:rsidP="007F4A38">
            <w:pPr>
              <w:ind w:rightChars="31" w:right="62"/>
              <w:jc w:val="center"/>
              <w:rPr>
                <w:lang w:eastAsia="ko-KR"/>
              </w:rPr>
            </w:pPr>
            <w:r w:rsidRPr="00AD3D6B">
              <w:rPr>
                <w:b/>
                <w:sz w:val="22"/>
                <w:szCs w:val="22"/>
              </w:rPr>
              <w:t>11/30 (Mon)</w:t>
            </w:r>
            <w:r>
              <w:rPr>
                <w:b/>
                <w:sz w:val="22"/>
                <w:szCs w:val="22"/>
              </w:rPr>
            </w:r>
            <w:r w:rsidRPr="00AD3D6B">
              <w:rPr>
                <w:b/>
                <w:sz w:val="22"/>
                <w:szCs w:val="22"/>
              </w:rPr>
            </w:r>
            <w:r>
              <w:rPr>
                <w:b/>
                <w:sz w:val="22"/>
                <w:szCs w:val="22"/>
              </w:rPr>
            </w:r>
          </w:p>
        </w:tc>
        <w:tc>
          <w:tcPr>
            <w:tcW w:w="3710" w:type="pct"/>
            <w:vAlign w:val="center"/>
            <w:shd w:val="clear" w:color="auto" w:fill="FFFF00"/>
          </w:tcPr>
          <w:p w14:paraId="3ED25A4D" w14:textId="77777777" w:rsidR="00735E1A" w:rsidRPr="00A9296B" w:rsidRDefault="00735E1A" w:rsidP="007F4A38">
            <w:pPr>
              <w:jc w:val="both"/>
            </w:pPr>
            <w:r w:rsidRPr="00A9296B">
              <w:rPr>
                <w:b/>
              </w:rPr>
              <w:t>Comprehensive Final Exam: Ch. 1–9, 11, 12 &amp; 13 (final-exam week)   (IN PERSON — bring laptop &amp; student ID)</w:t>
            </w:r>
          </w:p>
        </w:tc>
      </w:tr>
    </w:tbl>
    <w:p w14:paraId="509F5566" w14:textId="77777777" w:rsidR="00735E1A" w:rsidRDefault="00735E1A"/>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Important Notes</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The Learning Objectives (L.O.s) for “Describe the Accounting Cycle,” presented in Chapters 2 and 3 of the current edition of the textbook, are not included in the Video Lecture PowerPoint (previous edition PPT) for the same chapters. However, this topic is thoroughly covered in the video lectures for Chapters 2, 3, and 4 and is summarized in detail in Chapter 4.</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In the Video Lecture PowerPoint (previous edition PPT), Chapter 3’s Learning Objective 3 (L.O.3) — “Explain the purpose of and journalize and post adjusting entries” — is not divided as it is in the current edition. The current edition separates this into:</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L.O.3: “Explain the purpose of and journalize and post adjusting entries for deferrals,” and</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L.O.4: “Explain the purpose of and journalize and post adjusting entries for accruals.”</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While this distinction is not present in the previous edition, the content remains consistent and is fully addressed in the corresponding video lecture.</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In the Video Lecture PowerPoint (previous edition PPT), Chapter 8’s Learning Objective 3 (L.O.3) — “Apply the allowance method for uncollectibles and estimate bad debts expense based on the percent-of-sales, percent-of-receivables, and aging-of-receivables methods” — is also not divided as in the current edition. The current edition separates this into:</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L.O.3: “Record transactions using the allowance method for uncollectibles,” and</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L.O.4: “Estimate bad debts expense based on the percent-of-sales, percent-of-receivables, and aging-of-receivables methods.”</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Again, while the format differs, the full explanation is included in the video lecture.</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To reduce confusion this semester, only the current edition PPTs are posted. The previous edition PPTs are not uploaded separately, but the corresponding content can be found in the video lectures. If you would like access to the previous edition PPTs for reference, please contact the instructor.</w:t>
      </w:r>
      <w:r w:rsidRPr="009539CA">
        <w:rPr>
          <w:rFonts w:ascii="Verdana" w:hAnsi="Verdana"/>
          <w:sz w:val="22"/>
          <w:szCs w:val="22"/>
        </w:rPr>
      </w:r>
      <w:r w:rsidRPr="009539CA">
        <w:rPr>
          <w:rFonts w:ascii="Verdana" w:hAnsi="Verdana"/>
          <w:b/>
          <w:color w:val="0070C0"/>
          <w:sz w:val="22"/>
          <w:szCs w:val="22"/>
          <w:u w:val="single"/>
        </w:rPr>
      </w:r>
      <w:r w:rsidRPr="009539CA">
        <w:rPr>
          <w:rFonts w:ascii="Verdana" w:hAnsi="Verdana"/>
          <w:color w:val="44546A" w:themeColor="text2"/>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r w:rsidRPr="009539CA">
        <w:rPr>
          <w:rFonts w:ascii="Verdana" w:hAnsi="Verdana"/>
          <w:b/>
          <w:color w:val="FF0000"/>
          <w:sz w:val="22"/>
          <w:szCs w:val="22"/>
          <w:u w:val="single"/>
        </w:rPr>
      </w:r>
      <w:r w:rsidRPr="009539CA">
        <w:rPr>
          <w:rFonts w:ascii="Verdana" w:hAnsi="Verdana"/>
          <w:sz w:val="22"/>
          <w:szCs w:val="22"/>
        </w:rPr>
      </w:r>
    </w:p>
    <w:sectPr w:rsidR="00735E1A" w:rsidSect="00735E1A">
      <w:pgSz w:w="12240" w:h="15840"/>
      <w:pgMar w:top="1665" w:right="1080" w:bottom="1440" w:left="709" w:header="3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9AD5E" w14:textId="77777777" w:rsidR="00EB3BC3" w:rsidRDefault="00EB3BC3" w:rsidP="0020579E">
      <w:r>
        <w:separator/>
      </w:r>
    </w:p>
  </w:endnote>
  <w:endnote w:type="continuationSeparator" w:id="0">
    <w:p w14:paraId="47022038" w14:textId="77777777" w:rsidR="00EB3BC3" w:rsidRDefault="00EB3BC3" w:rsidP="00205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717B0" w14:textId="77777777" w:rsidR="00EB3BC3" w:rsidRDefault="00EB3BC3" w:rsidP="0020579E">
      <w:r>
        <w:separator/>
      </w:r>
    </w:p>
  </w:footnote>
  <w:footnote w:type="continuationSeparator" w:id="0">
    <w:p w14:paraId="2B2F8827" w14:textId="77777777" w:rsidR="00EB3BC3" w:rsidRDefault="00EB3BC3" w:rsidP="00205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D6F4" w14:textId="48257385" w:rsidR="0020579E" w:rsidRDefault="0020579E" w:rsidP="0020579E">
    <w:pPr>
      <w:spacing w:before="21"/>
      <w:ind w:left="-90" w:right="2723"/>
      <w:rPr>
        <w:rFonts w:ascii="Verdana" w:eastAsia="Verdana" w:hAnsi="Verdana" w:cs="Verdana"/>
        <w:sz w:val="22"/>
        <w:szCs w:val="22"/>
      </w:rPr>
    </w:pPr>
    <w:r>
      <w:rPr>
        <w:noProof/>
        <w:lang w:eastAsia="ko-KR"/>
      </w:rPr>
    </w:r>
    <w:r>
      <w:rPr>
        <w:rFonts w:ascii="Verdana" w:eastAsia="Verdana" w:hAnsi="Verdana" w:cs="Verdana"/>
        <w:b/>
        <w:sz w:val="22"/>
        <w:szCs w:val="22"/>
      </w:rPr>
      <w:t>AUGUSTA UNIVERSITY: ACCT 2101 Fall 2026 Schedule</w:t>
    </w:r>
    <w:r w:rsidR="00B72756">
      <w:rPr>
        <w:rFonts w:ascii="Verdana" w:eastAsia="Verdana" w:hAnsi="Verdana" w:cs="Verdana"/>
        <w:b/>
        <w:sz w:val="22"/>
        <w:szCs w:val="22"/>
      </w:rPr>
    </w:r>
    <w:r>
      <w:rPr>
        <w:rFonts w:ascii="Verdana" w:eastAsia="Verdana" w:hAnsi="Verdana" w:cs="Verdana"/>
        <w:b/>
        <w:sz w:val="22"/>
        <w:szCs w:val="22"/>
      </w:rPr>
    </w:r>
    <w:r w:rsidR="00B72756">
      <w:rPr>
        <w:rFonts w:ascii="Verdana" w:eastAsia="Verdana" w:hAnsi="Verdana" w:cs="Verdana"/>
        <w:b/>
        <w:sz w:val="22"/>
        <w:szCs w:val="22"/>
      </w:rPr>
    </w:r>
    <w:r w:rsidR="00760AE9">
      <w:rPr>
        <w:rFonts w:ascii="Verdana" w:eastAsia="Verdana" w:hAnsi="Verdana" w:cs="Verdana"/>
        <w:b/>
        <w:sz w:val="22"/>
        <w:szCs w:val="22"/>
      </w:rPr>
    </w:r>
    <w:r w:rsidR="00B72756">
      <w:rPr>
        <w:rFonts w:ascii="Verdana" w:eastAsia="Verdana" w:hAnsi="Verdana" w:cs="Verdana"/>
        <w:b/>
        <w:sz w:val="22"/>
        <w:szCs w:val="22"/>
      </w:rPr>
    </w:r>
    <w:r>
      <w:rPr>
        <w:rFonts w:ascii="Verdana" w:eastAsia="Verdana" w:hAnsi="Verdana" w:cs="Verdana"/>
        <w:b/>
        <w:sz w:val="22"/>
        <w:szCs w:val="22"/>
      </w:rPr>
    </w:r>
  </w:p>
  <w:p w14:paraId="2BF23F56" w14:textId="77777777" w:rsidR="0020579E" w:rsidRDefault="0020579E">
    <w:pPr>
      <w:pStyle w:val="Header"/>
    </w:pPr>
    <w:r>
      <w:rPr>
        <w:noProof/>
        <w:lang w:eastAsia="ko-KR"/>
      </w:rPr>
      <mc:AlternateContent>
        <mc:Choice Requires="wps">
          <w:drawing>
            <wp:anchor distT="0" distB="0" distL="118745" distR="118745" simplePos="0" relativeHeight="251659264" behindDoc="1" locked="0" layoutInCell="1" allowOverlap="0" wp14:anchorId="4E610C0A" wp14:editId="7C17A9A1">
              <wp:simplePos x="0" y="0"/>
              <wp:positionH relativeFrom="margin">
                <wp:posOffset>-635000</wp:posOffset>
              </wp:positionH>
              <wp:positionV relativeFrom="page">
                <wp:posOffset>577850</wp:posOffset>
              </wp:positionV>
              <wp:extent cx="7658735" cy="345440"/>
              <wp:effectExtent l="0" t="0" r="12065" b="10160"/>
              <wp:wrapSquare wrapText="bothSides"/>
              <wp:docPr id="197" name="Rectangle 197"/>
              <wp:cNvGraphicFramePr/>
              <a:graphic xmlns:a="http://schemas.openxmlformats.org/drawingml/2006/main">
                <a:graphicData uri="http://schemas.microsoft.com/office/word/2010/wordprocessingShape">
                  <wps:wsp>
                    <wps:cNvSpPr/>
                    <wps:spPr>
                      <a:xfrm>
                        <a:off x="0" y="0"/>
                        <a:ext cx="7658735" cy="3454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D787A0C" w14:textId="77777777" w:rsidR="0020579E" w:rsidRPr="0020579E" w:rsidRDefault="0020579E">
                              <w:pPr>
                                <w:pStyle w:val="Header"/>
                                <w:tabs>
                                  <w:tab w:val="clear" w:pos="4680"/>
                                  <w:tab w:val="clear" w:pos="9360"/>
                                </w:tabs>
                                <w:jc w:val="center"/>
                                <w:rPr>
                                  <w:b/>
                                  <w:caps/>
                                  <w:color w:val="FFFFFF" w:themeColor="background1"/>
                                </w:rPr>
                              </w:pPr>
                              <w:r w:rsidRPr="0020579E">
                                <w:rPr>
                                  <w:b/>
                                  <w:caps/>
                                  <w:color w:val="FFFFFF" w:themeColor="background1"/>
                                </w:rPr>
                                <w:t>Class section web</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E610C0A" id="Rectangle 197" o:spid="_x0000_s1026" style="position:absolute;margin-left:-50pt;margin-top:45.5pt;width:603.05pt;height:27.2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" o:allowoverlap="f" fillcolor="#5b9bd5 [3204]" stroked="f" strokeweight="1pt">
              <v:textbox>
                <w:txbxContent>
                  <w:sdt>
                    <w:sdtPr>
                      <w:rPr>
                        <w:b/>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D787A0C" w14:textId="77777777" w:rsidR="0020579E" w:rsidRPr="0020579E" w:rsidRDefault="0020579E">
                        <w:pPr>
                          <w:pStyle w:val="Header"/>
                          <w:tabs>
                            <w:tab w:val="clear" w:pos="4680"/>
                            <w:tab w:val="clear" w:pos="9360"/>
                          </w:tabs>
                          <w:jc w:val="center"/>
                          <w:rPr>
                            <w:b/>
                            <w:caps/>
                            <w:color w:val="FFFFFF" w:themeColor="background1"/>
                          </w:rPr>
                        </w:pPr>
                        <w:r w:rsidRPr="0020579E">
                          <w:rPr>
                            <w:b/>
                            <w:caps/>
                            <w:color w:val="FFFFFF" w:themeColor="background1"/>
                          </w:rPr>
                          <w:t>Class section web</w:t>
                        </w:r>
                      </w:p>
                    </w:sdtContent>
                  </w:sdt>
                </w:txbxContent>
              </v:textbox>
              <w10:wrap type="square" anchorx="margin" anchory="page"/>
            </v:rect>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79E"/>
    <w:rsid w:val="0003186E"/>
    <w:rsid w:val="0004694A"/>
    <w:rsid w:val="000B079B"/>
    <w:rsid w:val="000E4131"/>
    <w:rsid w:val="00205193"/>
    <w:rsid w:val="0020579E"/>
    <w:rsid w:val="002626E4"/>
    <w:rsid w:val="00262FDD"/>
    <w:rsid w:val="00265978"/>
    <w:rsid w:val="00287636"/>
    <w:rsid w:val="002B1C05"/>
    <w:rsid w:val="00385CC1"/>
    <w:rsid w:val="003C0AF2"/>
    <w:rsid w:val="004047F0"/>
    <w:rsid w:val="004367F0"/>
    <w:rsid w:val="00461A0D"/>
    <w:rsid w:val="0048791B"/>
    <w:rsid w:val="004C04E0"/>
    <w:rsid w:val="004C1006"/>
    <w:rsid w:val="004D4942"/>
    <w:rsid w:val="005A7A25"/>
    <w:rsid w:val="006647E5"/>
    <w:rsid w:val="0066727D"/>
    <w:rsid w:val="006A41AA"/>
    <w:rsid w:val="0072538D"/>
    <w:rsid w:val="00735E1A"/>
    <w:rsid w:val="00760AE9"/>
    <w:rsid w:val="008416D3"/>
    <w:rsid w:val="008C0058"/>
    <w:rsid w:val="008E6481"/>
    <w:rsid w:val="008F4727"/>
    <w:rsid w:val="008F6044"/>
    <w:rsid w:val="00906A87"/>
    <w:rsid w:val="009302CE"/>
    <w:rsid w:val="009539CA"/>
    <w:rsid w:val="00975E47"/>
    <w:rsid w:val="00A921DD"/>
    <w:rsid w:val="00AA0144"/>
    <w:rsid w:val="00B55C0A"/>
    <w:rsid w:val="00B72756"/>
    <w:rsid w:val="00C7341A"/>
    <w:rsid w:val="00D45D54"/>
    <w:rsid w:val="00D72CF2"/>
    <w:rsid w:val="00DF4AF9"/>
    <w:rsid w:val="00E10636"/>
    <w:rsid w:val="00E764CC"/>
    <w:rsid w:val="00EB3BC3"/>
    <w:rsid w:val="00F41B4E"/>
    <w:rsid w:val="00F729D6"/>
    <w:rsid w:val="720D7E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2554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79E"/>
    <w:rPr>
      <w:rFonts w:ascii="Times New Roman" w:eastAsia="Times New Roman" w:hAnsi="Times New Roman" w:cs="Times New Roman"/>
      <w:sz w:val="20"/>
      <w:szCs w:val="20"/>
    </w:rPr>
  </w:style>
  <w:style w:type="paragraph" w:styleId="Heading2">
    <w:name w:val="heading 2"/>
    <w:basedOn w:val="Normal"/>
    <w:next w:val="Normal"/>
    <w:link w:val="Heading2Char"/>
    <w:qFormat/>
    <w:rsid w:val="00735E1A"/>
    <w:pPr>
      <w:keepNext/>
      <w:spacing w:before="240" w:after="60"/>
      <w:outlineLvl w:val="1"/>
    </w:pPr>
    <w:rPr>
      <w:rFonts w:ascii="Arial" w:eastAsiaTheme="minorEastAsia"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79E"/>
    <w:pPr>
      <w:tabs>
        <w:tab w:val="center" w:pos="4680"/>
        <w:tab w:val="right" w:pos="9360"/>
      </w:tabs>
    </w:pPr>
    <w:rPr>
      <w:rFonts w:asciiTheme="minorHAnsi" w:eastAsiaTheme="minorHAnsi" w:hAnsiTheme="minorHAnsi" w:cstheme="minorBidi"/>
      <w:sz w:val="24"/>
      <w:szCs w:val="24"/>
    </w:rPr>
  </w:style>
  <w:style w:type="character" w:customStyle="1" w:styleId="HeaderChar">
    <w:name w:val="Header Char"/>
    <w:basedOn w:val="DefaultParagraphFont"/>
    <w:link w:val="Header"/>
    <w:uiPriority w:val="99"/>
    <w:rsid w:val="0020579E"/>
  </w:style>
  <w:style w:type="paragraph" w:styleId="Footer">
    <w:name w:val="footer"/>
    <w:basedOn w:val="Normal"/>
    <w:link w:val="FooterChar"/>
    <w:uiPriority w:val="99"/>
    <w:unhideWhenUsed/>
    <w:rsid w:val="0020579E"/>
    <w:pPr>
      <w:tabs>
        <w:tab w:val="center" w:pos="4680"/>
        <w:tab w:val="right" w:pos="9360"/>
      </w:tabs>
    </w:pPr>
    <w:rPr>
      <w:rFonts w:asciiTheme="minorHAnsi" w:eastAsiaTheme="minorHAnsi" w:hAnsiTheme="minorHAnsi" w:cstheme="minorBidi"/>
      <w:sz w:val="24"/>
      <w:szCs w:val="24"/>
    </w:rPr>
  </w:style>
  <w:style w:type="character" w:customStyle="1" w:styleId="FooterChar">
    <w:name w:val="Footer Char"/>
    <w:basedOn w:val="DefaultParagraphFont"/>
    <w:link w:val="Footer"/>
    <w:uiPriority w:val="99"/>
    <w:rsid w:val="0020579E"/>
  </w:style>
  <w:style w:type="table" w:styleId="TableGrid">
    <w:name w:val="Table Grid"/>
    <w:basedOn w:val="TableNormal"/>
    <w:uiPriority w:val="39"/>
    <w:rsid w:val="002057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735E1A"/>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2</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Class section web</vt:lpstr>
    </vt:vector>
  </TitlesOfParts>
  <Company>Augusta University</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section web</dc:title>
  <dc:subject/>
  <dc:creator>Microsoft Office User</dc:creator>
  <cp:keywords/>
  <dc:description/>
  <cp:lastModifiedBy>Park, Sang</cp:lastModifiedBy>
  <cp:revision>16</cp:revision>
  <dcterms:created xsi:type="dcterms:W3CDTF">2018-04-10T17:12:00Z</dcterms:created>
  <dcterms:modified xsi:type="dcterms:W3CDTF">2022-01-03T23:55:00Z</dcterms:modified>
</cp:coreProperties>
</file>