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a.m.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November 30, 2026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Fall class time cannot be changed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August 24,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August 24,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