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Tuesday, February 9, 2027,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