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Monday / Wednesday    Time: time TBD    Location: room to be assigned by the Registrar</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January 13, 2027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February 10, 2027 — 1st Exam — Ch 1 &amp; 2</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March 10, 2027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April 14, 2027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Monday, May 3, 2027 — Comprehensive Final Exam — Ch. 1–9, 11, 12 &amp; 13</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Spring class time may still be adjusted (Registrar, Jul 2026).</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b/>
          <w:color w:val="FF0000"/>
          <w:sz w:val="28"/>
          <w:u w:val="single"/>
        </w:rPr>
        <w:t xml:space="preserve">Refer to </w:t>
      </w:r>
      <w:r w:rsidR="00A10D3A">
        <w:rPr>
          <w:rFonts w:ascii="Cambria" w:hAnsi="Cambria" w:cs="TimesNewRomanPSMT"/>
          <w:b/>
          <w:color w:val="FF0000"/>
          <w:sz w:val="28"/>
          <w:u w:val="single"/>
        </w:rPr>
        <w:t>“</w:t>
      </w:r>
      <w:r w:rsidR="005259FE">
        <w:rPr>
          <w:rFonts w:ascii="Cambria" w:hAnsi="Cambria" w:cs="TimesNewRomanPSMT"/>
          <w:b/>
          <w:color w:val="FF0000"/>
          <w:sz w:val="28"/>
          <w:u w:val="single"/>
        </w:rPr>
        <w:t>MyAccounting</w:t>
      </w:r>
      <w:r w:rsidR="00AC35D3">
        <w:rPr>
          <w:rFonts w:ascii="Cambria" w:hAnsi="Cambria" w:cs="TimesNewRomanPSMT"/>
          <w:b/>
          <w:color w:val="FF0000"/>
          <w:sz w:val="28"/>
          <w:u w:val="single"/>
        </w:rPr>
        <w:t>Lab</w:t>
      </w:r>
      <w:r w:rsidR="00A10D3A">
        <w:rPr>
          <w:rFonts w:ascii="Cambria" w:hAnsi="Cambria" w:cs="TimesNewRomanPSMT"/>
          <w:b/>
          <w:color w:val="FF0000"/>
          <w:sz w:val="28"/>
          <w:u w:val="single"/>
        </w:rPr>
        <w:t>_Registration_Handout”</w:t>
      </w:r>
      <w:r w:rsidRPr="0054093D">
        <w:rPr>
          <w:rFonts w:ascii="Cambria" w:hAnsi="Cambria" w:cs="TimesNewRomanPSMT"/>
          <w:b/>
          <w:color w:val="FF0000"/>
          <w:sz w:val="28"/>
          <w:u w:val="single"/>
        </w:rPr>
        <w:t xml:space="preserve"> on D2L to enroll in MyAccountingLab.</w:t>
      </w:r>
      <w:r w:rsidR="00FE32C9">
        <w:rPr>
          <w:rFonts w:ascii="Cambria" w:hAnsi="Cambria" w:cs="TimesNewRomanPSMT"/>
          <w:b/>
          <w:color w:val="FF0000"/>
          <w:sz w:val="28"/>
          <w:u w:val="single"/>
        </w:rPr>
        <w:t xml:space="preserve"> You must enroll before January 19, 2027</w:t>
      </w:r>
      <w:r w:rsidR="00B826BD">
        <w:rPr>
          <w:rFonts w:ascii="Cambria" w:hAnsi="Cambria" w:cs="TimesNewRomanPSMT" w:hint="eastAsia"/>
          <w:b/>
          <w:color w:val="FF0000"/>
          <w:sz w:val="28"/>
          <w:u w:val="single"/>
          <w:lang w:eastAsia="ko-KR"/>
        </w:rPr>
      </w:r>
      <w:r w:rsidR="00B826BD" w:rsidRPr="00B826BD">
        <w:rPr>
          <w:rFonts w:ascii="Cambria" w:hAnsi="Cambria" w:cs="TimesNewRomanPSMT" w:hint="eastAsia"/>
          <w:b/>
          <w:color w:val="FF0000"/>
          <w:sz w:val="28"/>
          <w:u w:val="single"/>
          <w:vertAlign w:val="superscript"/>
          <w:lang w:eastAsia="ko-KR"/>
        </w:rPr>
      </w:r>
      <w:r w:rsidR="00FE32C9">
        <w:rPr>
          <w:rFonts w:ascii="Cambria" w:hAnsi="Cambria" w:cs="TimesNewRomanPSMT"/>
          <w:b/>
          <w:color w:val="FF0000"/>
          <w:sz w:val="28"/>
          <w:u w:val="single"/>
        </w:rPr>
        <w:t>.</w:t>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First-Day Class Attendance Bonus Points (Attend on January 13, 2027)</w:t>
            </w:r>
            <w:r w:rsidRPr="00FD55F1">
              <w:rPr>
                <w:rFonts w:ascii="Times New Roman" w:eastAsia="Malgun Gothic" w:hAnsi="Times New Roman" w:cs="Times New Roman"/>
                <w:b/>
                <w:bCs/>
                <w:color w:val="FF0000"/>
                <w:sz w:val="28"/>
                <w:u w:val="single"/>
                <w:lang w:eastAsia="ko-KR"/>
              </w:rPr>
            </w:r>
            <w:r w:rsidRPr="00FD55F1">
              <w:rPr>
                <w:rFonts w:ascii="Times New Roman" w:eastAsia="Malgun Gothic" w:hAnsi="Times New Roman" w:cs="Times New Roman"/>
                <w:color w:val="FF0000"/>
                <w:sz w:val="28"/>
                <w:lang w:eastAsia="ko-KR"/>
              </w:rPr>
            </w:r>
            <w:r>
              <w:rPr>
                <w:rFonts w:ascii="Times New Roman" w:eastAsia="Malgun Gothic" w:hAnsi="Times New Roman" w:cs="Times New Roman"/>
                <w:sz w:val="28"/>
                <w:lang w:eastAsia="ko-KR"/>
              </w:rPr>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r>
            <w:r>
              <w:rPr>
                <w:rFonts w:ascii="Times New Roman" w:eastAsia="Malgun Gothic" w:hAnsi="Times New Roman" w:cs="Times New Roman" w:hint="eastAsia"/>
                <w:sz w:val="28"/>
                <w:lang w:eastAsia="ko-KR"/>
              </w:rPr>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Practice (graded on completion)</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Test (graded on correctness)</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Students have the opportunity to earn up to 20 bonus points by attending the required first in-person class meeting on January 13, 2027. Because this course meets in person only five times, that first meeting is where the entire semester is explained — how the online material is organized, how the exams are run, and how to use the study tools. If you genuinely cannot attend, you can still earn the full 20 points by replying to the instructor's welcome email by January 19, 2027. These bonus points will be added to your total score and can help improve your final grade.</w:t>
      </w:r>
      <w:r w:rsidRPr="00F10131">
        <w:rPr>
          <w:rFonts w:asciiTheme="majorHAnsi" w:eastAsia="Malgun Gothic" w:hAnsiTheme="majorHAnsi" w:cs="Times New Roman"/>
        </w:rPr>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r>
      <w:r w:rsidRPr="00E01277">
        <w:rPr>
          <w:rFonts w:asciiTheme="majorHAnsi" w:hAnsiTheme="majorHAnsi"/>
        </w:rPr>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March 24, 2027</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