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F9220" w14:textId="1362AACA" w:rsidR="009539CA" w:rsidRPr="009539CA" w:rsidRDefault="009539CA" w:rsidP="00B72756">
      <w:pPr>
        <w:pStyle w:val="Heading1"/>
        <w:rPr>
          <w:rFonts w:ascii="Verdana" w:hAnsi="Verdana"/>
          <w:sz w:val="22"/>
          <w:szCs w:val="22"/>
        </w:rPr>
      </w:pPr>
      <w:r w:rsidRPr="009539CA">
        <w:rPr>
          <w:szCs w:val="22"/>
        </w:rPr>
        <w:t>ACCT 2101CO1 Course Schedule — Spring 2027</w:t>
      </w:r>
      <w:r w:rsidRPr="009539CA">
        <w:rPr>
          <w:szCs w:val="22"/>
        </w:rPr>
      </w:r>
      <w:r w:rsidRPr="009539CA">
        <w:rPr>
          <w:szCs w:val="22"/>
        </w:rPr>
      </w:r>
      <w:r w:rsidRPr="009539CA">
        <w:rPr>
          <w:szCs w:val="22"/>
        </w:rPr>
      </w:r>
      <w:r w:rsidRPr="009539CA">
        <w:rPr>
          <w:szCs w:val="22"/>
        </w:rPr>
      </w:r>
      <w:r w:rsidR="00B72756">
        <w:rPr>
          <w:szCs w:val="22"/>
        </w:rPr>
      </w:r>
      <w:r w:rsidRPr="009539CA">
        <w:rPr>
          <w:szCs w:val="22"/>
        </w:rPr>
      </w:r>
      <w:r w:rsidRPr="009539CA">
        <w:rPr>
          <w:szCs w:val="22"/>
        </w:rPr>
      </w:r>
      <w:r w:rsidRPr="009539CA">
        <w:rPr>
          <w:szCs w:val="22"/>
        </w:rPr>
      </w:r>
      <w:r w:rsidRPr="009539CA">
        <w:rPr>
          <w:szCs w:val="22"/>
        </w:rPr>
      </w:r>
      <w:r w:rsidRPr="009539CA">
        <w:rPr>
          <w:szCs w:val="22"/>
        </w:rPr>
      </w:r>
    </w:p>
    <w:p w14:paraId="3FDF9220" w14:textId="1362AACA" w:rsidR="009539CA" w:rsidRPr="009539CA" w:rsidRDefault="009539CA" w:rsidP="00B72756">
      <w:pPr>
        <w:rPr>
          <w:rFonts w:ascii="Verdana" w:hAnsi="Verdana"/>
          <w:sz w:val="22"/>
          <w:szCs w:val="22"/>
        </w:rPr>
      </w:pPr>
      <w:r w:rsidRPr="009539CA">
        <w:rPr>
          <w:rFonts w:ascii="Verdana" w:hAnsi="Verdana"/>
          <w:b/>
          <w:i/>
          <w:sz w:val="22"/>
          <w:szCs w:val="22"/>
        </w:rPr>
        <w:t>Note</w:t>
      </w:r>
      <w:r w:rsidRPr="009539CA">
        <w:rPr>
          <w:rFonts w:ascii="Verdana" w:hAnsi="Verdana"/>
          <w:sz w:val="22"/>
          <w:szCs w:val="22"/>
        </w:rPr>
        <w:t xml:space="preserve">: </w:t>
      </w:r>
      <w:r w:rsidRPr="009539CA">
        <w:rPr>
          <w:rFonts w:ascii="Verdana" w:hAnsi="Verdana"/>
          <w:b/>
          <w:color w:val="0070C0"/>
          <w:sz w:val="22"/>
          <w:szCs w:val="22"/>
          <w:u w:val="single"/>
        </w:rPr>
        <w:t>Quizzes</w:t>
      </w:r>
      <w:r w:rsidRPr="009539CA">
        <w:rPr>
          <w:rFonts w:ascii="Verdana" w:hAnsi="Verdana"/>
          <w:color w:val="44546A" w:themeColor="text2"/>
          <w:sz w:val="22"/>
          <w:szCs w:val="22"/>
        </w:rPr>
        <w:t xml:space="preserve"> </w:t>
      </w:r>
      <w:r w:rsidRPr="009539CA">
        <w:rPr>
          <w:rFonts w:ascii="Verdana" w:hAnsi="Verdana"/>
          <w:sz w:val="22"/>
          <w:szCs w:val="22"/>
        </w:rPr>
        <w:t xml:space="preserve">will be </w:t>
      </w:r>
      <w:r w:rsidR="00B72756">
        <w:rPr>
          <w:rFonts w:ascii="Verdana" w:hAnsi="Verdana"/>
          <w:sz w:val="22"/>
          <w:szCs w:val="22"/>
        </w:rPr>
        <w:t>delivered online via D2L</w:t>
      </w:r>
      <w:r w:rsidRPr="009539CA">
        <w:rPr>
          <w:rFonts w:ascii="Verdana" w:hAnsi="Verdana"/>
          <w:sz w:val="22"/>
          <w:szCs w:val="22"/>
        </w:rPr>
        <w:t xml:space="preserve">. However, </w:t>
      </w:r>
      <w:r w:rsidRPr="009539CA">
        <w:rPr>
          <w:rFonts w:ascii="Verdana" w:hAnsi="Verdana"/>
          <w:b/>
          <w:color w:val="C00000"/>
          <w:sz w:val="22"/>
          <w:szCs w:val="22"/>
          <w:u w:val="single"/>
        </w:rPr>
        <w:t>all graded assignments</w:t>
      </w:r>
      <w:r w:rsidRPr="009539CA">
        <w:rPr>
          <w:rFonts w:ascii="Verdana" w:hAnsi="Verdana"/>
          <w:sz w:val="22"/>
          <w:szCs w:val="22"/>
        </w:rPr>
        <w:t xml:space="preserve"> will be distributed via </w:t>
      </w:r>
      <w:r w:rsidRPr="009539CA">
        <w:rPr>
          <w:rFonts w:ascii="Verdana" w:hAnsi="Verdana"/>
          <w:b/>
          <w:color w:val="C00000"/>
          <w:sz w:val="22"/>
          <w:szCs w:val="22"/>
          <w:u w:val="single"/>
        </w:rPr>
        <w:t>MyAccountingLab</w:t>
      </w:r>
      <w:r w:rsidRPr="009539CA">
        <w:rPr>
          <w:rFonts w:ascii="Verdana" w:hAnsi="Verdana"/>
          <w:sz w:val="22"/>
          <w:szCs w:val="22"/>
        </w:rPr>
        <w:t>.</w:t>
      </w:r>
    </w:p>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t>This course is delivered asynchronously online: lectures, assignments and quizzes are completed online. It has five scheduled meetings. The first meeting and the 1st Exam are IN PERSON; the 2nd Exam, 3rd Exam and Comprehensive Final Exam are scheduled IN PERSON but may be given ONLINE instead — any change is announced on D2L ahead of time. The meeting dates are highlighted in both tables.</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b/>
          <w:sz w:val="22"/>
          <w:szCs w:val="22"/>
        </w:rPr>
        <w:t>Scheduled meetings (4:00 – 5:15 p.m.; Summerville Campus, room to be announced):</w:t>
      </w:r>
      <w:r w:rsidRPr="009539CA">
        <w:rPr>
          <w:rFonts w:ascii="Verdana" w:hAnsi="Verdana"/>
          <w:b/>
          <w:sz w:val="22"/>
          <w:szCs w:val="22"/>
        </w:rPr>
      </w:r>
      <w:r w:rsidRPr="009539CA">
        <w:rPr>
          <w:rFonts w:ascii="Verdana" w:hAnsi="Verdana"/>
          <w:b/>
          <w:color w:val="000000"/>
          <w:sz w:val="22"/>
          <w:szCs w:val="22"/>
        </w:rPr>
      </w:r>
      <w:r w:rsidRPr="009539CA">
        <w:rPr>
          <w:rFonts w:ascii="Verdana" w:hAnsi="Verdana"/>
          <w:b/>
          <w:color w:val="000000"/>
          <w:sz w:val="22"/>
          <w:szCs w:val="22"/>
        </w:rPr>
      </w:r>
      <w:r w:rsidRPr="009539CA">
        <w:rPr>
          <w:rFonts w:ascii="Verdana" w:hAnsi="Verdana"/>
          <w:b/>
          <w:sz w:val="22"/>
          <w:szCs w:val="22"/>
        </w:rPr>
      </w:r>
      <w:r w:rsidR="00B72756">
        <w:rPr>
          <w:rFonts w:ascii="Verdana" w:hAnsi="Verdana"/>
          <w:b/>
          <w:sz w:val="22"/>
          <w:szCs w:val="22"/>
        </w:rPr>
      </w:r>
      <w:r w:rsidRPr="009539CA">
        <w:rPr>
          <w:rFonts w:ascii="Verdana" w:hAnsi="Verdana"/>
          <w:b/>
          <w:sz w:val="22"/>
          <w:szCs w:val="22"/>
        </w:rPr>
      </w:r>
      <w:r w:rsidRPr="009539CA">
        <w:rPr>
          <w:rFonts w:ascii="Verdana" w:hAnsi="Verdana"/>
          <w:b/>
          <w:color w:val="000000"/>
          <w:sz w:val="22"/>
          <w:szCs w:val="22"/>
        </w:rPr>
      </w:r>
      <w:r w:rsidRPr="009539CA">
        <w:rPr>
          <w:rFonts w:ascii="Verdana" w:hAnsi="Verdana"/>
          <w:b/>
          <w:sz w:val="22"/>
          <w:szCs w:val="22"/>
        </w:rPr>
      </w:r>
      <w:r w:rsidRPr="009539CA">
        <w:rPr>
          <w:rFonts w:ascii="Verdana" w:hAnsi="Verdana"/>
          <w:b/>
          <w:color w:val="000000"/>
          <w:sz w:val="22"/>
          <w:szCs w:val="22"/>
        </w:rPr>
      </w:r>
      <w:r w:rsidRPr="009539CA">
        <w:rPr>
          <w:rFonts w:ascii="Verdana" w:hAnsi="Verdana"/>
          <w:b/>
          <w:sz w:val="22"/>
          <w:szCs w:val="22"/>
        </w:rPr>
      </w:r>
    </w:p>
    <w:p w14:paraId="3FDF9220" w14:textId="1362AACA" w:rsidR="009539CA" w:rsidRPr="009539CA" w:rsidRDefault="009539CA" w:rsidP="00B72756">
      <w:pPr>
        <w:numPr>
          <w:ilvl w:val="0"/>
          <w:numId w:val="1"/>
        </w:numPr>
        <w:rPr>
          <w:rFonts w:ascii="Verdana" w:hAnsi="Verdana"/>
          <w:sz w:val="22"/>
          <w:szCs w:val="22"/>
        </w:rPr>
      </w:pPr>
      <w:r w:rsidRPr="009539CA">
        <w:rPr>
          <w:rFonts w:ascii="Verdana" w:hAnsi="Verdana"/>
          <w:sz w:val="22"/>
          <w:szCs w:val="22"/>
        </w:rPr>
        <w:t>Wednesday, January 13, 2027 — First day of class — orientation (in person)</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numPr>
          <w:ilvl w:val="0"/>
          <w:numId w:val="1"/>
        </w:numPr>
        <w:rPr>
          <w:rFonts w:ascii="Verdana" w:hAnsi="Verdana"/>
          <w:sz w:val="22"/>
          <w:szCs w:val="22"/>
        </w:rPr>
      </w:pPr>
      <w:r w:rsidRPr="009539CA">
        <w:rPr>
          <w:rFonts w:ascii="Verdana" w:hAnsi="Verdana"/>
          <w:sz w:val="22"/>
          <w:szCs w:val="22"/>
        </w:rPr>
        <w:t>Wednesday, February 10, 2027 — 1st Exam — Ch 1 &amp; 2 (in person)</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numPr>
          <w:ilvl w:val="0"/>
          <w:numId w:val="1"/>
        </w:numPr>
        <w:rPr>
          <w:rFonts w:ascii="Verdana" w:hAnsi="Verdana"/>
          <w:sz w:val="22"/>
          <w:szCs w:val="22"/>
        </w:rPr>
      </w:pPr>
      <w:r w:rsidRPr="009539CA">
        <w:rPr>
          <w:rFonts w:ascii="Verdana" w:hAnsi="Verdana"/>
          <w:sz w:val="22"/>
          <w:szCs w:val="22"/>
        </w:rPr>
        <w:t>Wednesday, March 10, 2027 — 2nd Exam — Chapters 3 &amp; 4 (in person, or online if announced on D2L)</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numPr>
          <w:ilvl w:val="0"/>
          <w:numId w:val="1"/>
        </w:numPr>
        <w:rPr>
          <w:rFonts w:ascii="Verdana" w:hAnsi="Verdana"/>
          <w:sz w:val="22"/>
          <w:szCs w:val="22"/>
        </w:rPr>
      </w:pPr>
      <w:r w:rsidRPr="009539CA">
        <w:rPr>
          <w:rFonts w:ascii="Verdana" w:hAnsi="Verdana"/>
          <w:sz w:val="22"/>
          <w:szCs w:val="22"/>
        </w:rPr>
        <w:t>Wednesday, April 14, 2027 — 3rd Exam — Chapters 5, 6, 7 &amp; 8 (in person, or online if announced on D2L)</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numPr>
          <w:ilvl w:val="0"/>
          <w:numId w:val="1"/>
        </w:numPr>
        <w:rPr>
          <w:rFonts w:ascii="Verdana" w:hAnsi="Verdana"/>
          <w:sz w:val="22"/>
          <w:szCs w:val="22"/>
        </w:rPr>
      </w:pPr>
      <w:r w:rsidRPr="009539CA">
        <w:rPr>
          <w:rFonts w:ascii="Verdana" w:hAnsi="Verdana"/>
          <w:sz w:val="22"/>
          <w:szCs w:val="22"/>
        </w:rPr>
        <w:t>Monday, May 3, 2027 — Comprehensive Final Exam — Ch. 1–9, 11, 12 &amp; 13 (time to be announced; in person, or online if announced on D2L)</w:t>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2C8B4058" w14:textId="77777777" w:rsidR="0020579E" w:rsidRDefault="0020579E"/>
    <w:tbl>
      <w:tblPr>
        <w:tblStyle w:val="TableGrid"/>
        <w:tblW w:w="10795" w:type="dxa"/>
        <w:tblLayout w:type="fixed"/>
        <w:tblLook w:val="0420" w:firstRow="1" w:lastRow="0" w:firstColumn="0" w:lastColumn="0" w:noHBand="0" w:noVBand="1"/>
        <w:tblCaption w:val="Assignment, quiz and exam dates"/>
        <w:tblDescription w:val="Month, date, item due or exam, textbook learning objectives, related video lectures and mode (online or in person) for each deadline and meeting."/>
      </w:tblPr>
      <w:tblGrid>
        <w:gridCol w:w="985"/>
        <w:gridCol w:w="1297"/>
        <w:gridCol w:w="4727"/>
        <w:gridCol w:w="1342"/>
        <w:gridCol w:w="1162"/>
        <w:gridCol w:w="1282"/>
      </w:tblGrid>
      <w:tr w:rsidR="006A41AA" w14:paraId="0B11D928" w14:textId="34A89B3D" w:rsidTr="006A41AA">
        <w:trPr>
          <w:cantSplit/>
          <w:trHeight w:val="510"/>
          <w:tblHeader/>
        </w:trPr>
        <w:tc>
          <w:tcPr>
            <w:tcW w:w="985" w:type="dxa"/>
            <w:tcBorders>
              <w:bottom w:val="single" w:sz="12" w:space="0" w:color="auto"/>
            </w:tcBorders>
            <w:vAlign w:val="bottom"/>
          </w:tcPr>
          <w:p w14:paraId="75303AE5" w14:textId="77777777" w:rsidR="006A41AA" w:rsidRPr="000B079B" w:rsidRDefault="006A41AA" w:rsidP="009539CA">
            <w:pPr>
              <w:jc w:val="center"/>
              <w:rPr>
                <w:b/>
                <w:i/>
                <w:sz w:val="24"/>
                <w:szCs w:val="24"/>
              </w:rPr>
            </w:pPr>
            <w:r w:rsidRPr="000B079B">
              <w:rPr>
                <w:b/>
                <w:i/>
                <w:sz w:val="24"/>
                <w:szCs w:val="24"/>
              </w:rPr>
              <w:t>Month</w:t>
            </w:r>
          </w:p>
        </w:tc>
        <w:tc>
          <w:tcPr>
            <w:tcW w:w="1297" w:type="dxa"/>
            <w:tcBorders>
              <w:bottom w:val="single" w:sz="12" w:space="0" w:color="auto"/>
            </w:tcBorders>
            <w:vAlign w:val="bottom"/>
          </w:tcPr>
          <w:p w14:paraId="5650559B" w14:textId="77777777" w:rsidR="006A41AA" w:rsidRPr="000B079B" w:rsidRDefault="006A41AA" w:rsidP="009539CA">
            <w:pPr>
              <w:jc w:val="center"/>
              <w:rPr>
                <w:b/>
                <w:i/>
                <w:sz w:val="24"/>
                <w:szCs w:val="24"/>
              </w:rPr>
            </w:pPr>
            <w:r w:rsidRPr="000B079B">
              <w:rPr>
                <w:b/>
                <w:i/>
                <w:sz w:val="24"/>
                <w:szCs w:val="24"/>
              </w:rPr>
              <w:t>Date</w:t>
            </w:r>
          </w:p>
        </w:tc>
        <w:tc>
          <w:tcPr>
            <w:tcW w:w="4727" w:type="dxa"/>
            <w:tcBorders>
              <w:bottom w:val="single" w:sz="12" w:space="0" w:color="auto"/>
            </w:tcBorders>
            <w:vAlign w:val="bottom"/>
          </w:tcPr>
          <w:p w14:paraId="7D91DA59" w14:textId="039A173F" w:rsidR="006A41AA" w:rsidRDefault="006A41AA" w:rsidP="009539CA">
            <w:pPr>
              <w:jc w:val="center"/>
              <w:rPr>
                <w:b/>
                <w:i/>
                <w:sz w:val="24"/>
                <w:szCs w:val="24"/>
              </w:rPr>
            </w:pPr>
            <w:r>
              <w:rPr>
                <w:b/>
                <w:i/>
                <w:sz w:val="24"/>
                <w:szCs w:val="24"/>
              </w:rPr>
              <w:t>All Assignments &amp; Quizzes are due at 11:59 pm on date shown (Late submission will not be accepted)</w:t>
            </w:r>
            <w:r w:rsidRPr="000B079B">
              <w:rPr>
                <w:b/>
                <w:i/>
                <w:sz w:val="24"/>
                <w:szCs w:val="24"/>
              </w:rPr>
            </w:r>
            <w:r w:rsidR="00760AE9">
              <w:rPr>
                <w:b/>
                <w:i/>
                <w:sz w:val="24"/>
                <w:szCs w:val="24"/>
              </w:rPr>
            </w:r>
            <w:r w:rsidRPr="000B079B">
              <w:rPr>
                <w:b/>
                <w:i/>
                <w:sz w:val="24"/>
                <w:szCs w:val="24"/>
              </w:rPr>
            </w:r>
          </w:p>
        </w:tc>
        <w:tc>
          <w:tcPr>
            <w:tcW w:w="1342" w:type="dxa"/>
            <w:tcBorders>
              <w:bottom w:val="single" w:sz="12" w:space="0" w:color="auto"/>
            </w:tcBorders>
            <w:vAlign w:val="bottom"/>
          </w:tcPr>
          <w:p w14:paraId="5315EC2A" w14:textId="6FE40442" w:rsidR="006A41AA" w:rsidRPr="000B079B" w:rsidRDefault="006A41AA" w:rsidP="009539CA">
            <w:pPr>
              <w:jc w:val="center"/>
              <w:rPr>
                <w:b/>
                <w:i/>
                <w:sz w:val="24"/>
                <w:szCs w:val="24"/>
              </w:rPr>
            </w:pPr>
            <w:r>
              <w:rPr>
                <w:b/>
                <w:i/>
                <w:sz w:val="24"/>
                <w:szCs w:val="24"/>
              </w:rPr>
              <w:t>L.O. in the Textbook (Current Edition)</w:t>
            </w:r>
          </w:p>
        </w:tc>
        <w:tc>
          <w:tcPr>
            <w:tcW w:w="1162" w:type="dxa"/>
            <w:tcBorders>
              <w:bottom w:val="single" w:sz="12" w:space="0" w:color="auto"/>
            </w:tcBorders>
            <w:vAlign w:val="bottom"/>
          </w:tcPr>
          <w:p w14:paraId="44F4B83D" w14:textId="5F487E1F" w:rsidR="006A41AA" w:rsidRPr="000B079B" w:rsidRDefault="006A41AA" w:rsidP="009539CA">
            <w:pPr>
              <w:jc w:val="center"/>
              <w:rPr>
                <w:b/>
                <w:i/>
                <w:sz w:val="24"/>
                <w:szCs w:val="24"/>
              </w:rPr>
            </w:pPr>
            <w:r>
              <w:rPr>
                <w:b/>
                <w:i/>
                <w:sz w:val="24"/>
                <w:szCs w:val="24"/>
              </w:rPr>
              <w:t>Related Video Lectures</w:t>
            </w:r>
          </w:p>
        </w:tc>
        <w:tc>
          <w:tcPr>
            <w:tcW w:w="1282" w:type="dxa"/>
            <w:tcBorders>
              <w:bottom w:val="single" w:sz="12" w:space="0" w:color="auto"/>
            </w:tcBorders>
            <w:vAlign w:val="bottom"/>
          </w:tcPr>
          <w:p w14:paraId="43584FB2" w14:textId="27DFE3B4" w:rsidR="006A41AA" w:rsidRDefault="006A41AA" w:rsidP="006A41AA">
            <w:pPr>
              <w:jc w:val="center"/>
              <w:rPr>
                <w:b/>
                <w:i/>
                <w:sz w:val="24"/>
                <w:szCs w:val="24"/>
              </w:rPr>
            </w:pPr>
            <w:r>
              <w:rPr>
                <w:b/>
                <w:i/>
                <w:sz w:val="24"/>
                <w:szCs w:val="24"/>
              </w:rPr>
              <w:t>Mode</w:t>
            </w:r>
          </w:p>
        </w:tc>
      </w:tr>
      <w:tr w:rsidR="00E10636" w14:paraId="0B689719" w14:textId="2DF64604" w:rsidTr="006A41AA">
        <w:trPr>
          <w:cantSplit/>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Jan</w:t>
            </w:r>
          </w:p>
        </w:tc>
        <w:tc>
          <w:tcPr>
            <w:tcW w:w="1297"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13 (Wed)</w:t>
            </w:r>
          </w:p>
        </w:tc>
        <w:tc>
          <w:tcPr>
            <w:tcW w:w="4727"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First day of class — ATTEND IN PERSON (Summerville Campus, room to be announced; the whole semester is explained here)</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2"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w:t>
            </w:r>
          </w:p>
        </w:tc>
        <w:tc>
          <w:tcPr>
            <w:tcW w:w="1162"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w:t>
            </w:r>
          </w:p>
        </w:tc>
        <w:tc>
          <w:tcPr>
            <w:tcW w:w="1282"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IN PERSON</w:t>
            </w:r>
          </w:p>
        </w:tc>
      </w:tr>
      <w:tr w:rsidR="00E10636" w14:paraId="0B689719" w14:textId="2DF64604" w:rsidTr="006A41AA">
        <w:trPr>
          <w:cantSplit/>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Jan</w:t>
            </w:r>
          </w:p>
        </w:tc>
        <w:tc>
          <w:tcPr>
            <w:tcW w:w="1297"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19 (Tue)</w:t>
            </w:r>
          </w:p>
        </w:tc>
        <w:tc>
          <w:tcPr>
            <w:tcW w:w="4727"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Course Start Attestation due on D2L (20 bonus points). REQUIRED — this is how your attendance is recorded. If it is not submitted by 11:59 pm you are counted as never having attended and will be dropped from the course.</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2"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w:t>
            </w:r>
          </w:p>
        </w:tc>
        <w:tc>
          <w:tcPr>
            <w:tcW w:w="1162"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w:t>
            </w:r>
          </w:p>
        </w:tc>
        <w:tc>
          <w:tcPr>
            <w:tcW w:w="1282"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cantSplit/>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Jan</w:t>
            </w:r>
          </w:p>
        </w:tc>
        <w:tc>
          <w:tcPr>
            <w:tcW w:w="1297"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24 (Sun)</w:t>
            </w:r>
          </w:p>
        </w:tc>
        <w:tc>
          <w:tcPr>
            <w:tcW w:w="4727"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1 Graded Assignment &amp; Quiz#1</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2"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162"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1–4</w:t>
            </w:r>
          </w:p>
        </w:tc>
        <w:tc>
          <w:tcPr>
            <w:tcW w:w="1282"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cantSplit/>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Feb</w:t>
            </w:r>
          </w:p>
        </w:tc>
        <w:tc>
          <w:tcPr>
            <w:tcW w:w="1297"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9 (Tue)</w:t>
            </w:r>
          </w:p>
        </w:tc>
        <w:tc>
          <w:tcPr>
            <w:tcW w:w="4727"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2 Graded Assignment &amp; Quiz#2</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2"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162"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5–8</w:t>
            </w:r>
          </w:p>
        </w:tc>
        <w:tc>
          <w:tcPr>
            <w:tcW w:w="1282"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cantSplit/>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Feb</w:t>
            </w:r>
          </w:p>
        </w:tc>
        <w:tc>
          <w:tcPr>
            <w:tcW w:w="1297"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9 (Tue)</w:t>
            </w:r>
          </w:p>
        </w:tc>
        <w:tc>
          <w:tcPr>
            <w:tcW w:w="4727"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Ch1-2 Practice + Ch1-2 Test — submit each code in its own D2L folder (100 + 100 points; one submission each; NO LATE SUBMISSIONS)</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2"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w:t>
            </w:r>
          </w:p>
        </w:tc>
        <w:tc>
          <w:tcPr>
            <w:tcW w:w="1162"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w:t>
            </w:r>
          </w:p>
        </w:tc>
        <w:tc>
          <w:tcPr>
            <w:tcW w:w="1282"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DF4AF9" w14:paraId="7B0DD285" w14:textId="17DCAECB" w:rsidTr="00E10636">
        <w:trPr>
          <w:cantSplit/>
          <w:trHeight w:val="488"/>
        </w:trPr>
        <w:tc>
          <w:tcPr>
            <w:tcW w:w="985" w:type="dxa"/>
            <w:vAlign w:val="center"/>
            <w:shd w:val="clear" w:color="auto" w:fill="FFFF00"/>
          </w:tcPr>
          <w:p w14:paraId="0B621F45" w14:textId="782C156C" w:rsidR="00DF4AF9" w:rsidRPr="008F4727" w:rsidRDefault="00DF4AF9" w:rsidP="00DF4AF9">
            <w:pPr>
              <w:jc w:val="center"/>
              <w:rPr>
                <w:rFonts w:ascii="Arial" w:hAnsi="Arial" w:cs="Arial"/>
                <w:b/>
                <w:bCs/>
                <w:iCs/>
                <w:sz w:val="24"/>
                <w:szCs w:val="24"/>
              </w:rPr>
            </w:pPr>
            <w:r w:rsidRPr="008F4727">
              <w:rPr>
                <w:rFonts w:ascii="Arial" w:eastAsia="Verdana" w:hAnsi="Arial" w:cs="Arial"/>
                <w:b/>
                <w:bCs/>
                <w:iCs/>
                <w:position w:val="-1"/>
                <w:sz w:val="24"/>
                <w:szCs w:val="24"/>
              </w:rPr>
              <w:t>Feb</w:t>
            </w:r>
          </w:p>
        </w:tc>
        <w:tc>
          <w:tcPr>
            <w:tcW w:w="1297" w:type="dxa"/>
            <w:vAlign w:val="center"/>
            <w:shd w:val="clear" w:color="auto" w:fill="FFFF00"/>
          </w:tcPr>
          <w:p w14:paraId="4E56636C" w14:textId="251F5BC5" w:rsidR="00DF4AF9" w:rsidRPr="008F4727" w:rsidRDefault="00E10636" w:rsidP="00DF4AF9">
            <w:pPr>
              <w:jc w:val="center"/>
              <w:rPr>
                <w:rFonts w:ascii="Arial" w:hAnsi="Arial" w:cs="Arial"/>
                <w:b/>
                <w:bCs/>
                <w:iCs/>
                <w:sz w:val="24"/>
                <w:szCs w:val="24"/>
              </w:rPr>
            </w:pPr>
            <w:r w:rsidRPr="008F4727">
              <w:rPr>
                <w:rFonts w:ascii="Arial" w:hAnsi="Arial" w:cs="Arial"/>
                <w:b/>
                <w:bCs/>
                <w:iCs/>
                <w:sz w:val="24"/>
                <w:szCs w:val="24"/>
              </w:rPr>
              <w:t>10 (Wed)</w:t>
            </w:r>
          </w:p>
        </w:tc>
        <w:tc>
          <w:tcPr>
            <w:tcW w:w="4727" w:type="dxa"/>
            <w:gridSpan w:val="4"/>
            <w:vAlign w:val="center"/>
            <w:shd w:val="clear" w:color="auto" w:fill="FFFF00"/>
          </w:tcPr>
          <w:p w14:paraId="082A6436" w14:textId="688E68A6" w:rsidR="00DF4AF9" w:rsidRPr="00DF4AF9" w:rsidRDefault="00DF4AF9" w:rsidP="00DF4AF9">
            <w:pPr>
              <w:jc w:val="center"/>
              <w:rPr>
                <w:rFonts w:ascii="Arial" w:eastAsia="Verdana" w:hAnsi="Arial" w:cs="Arial"/>
                <w:b/>
                <w:position w:val="-1"/>
                <w:sz w:val="24"/>
                <w:szCs w:val="24"/>
              </w:rPr>
            </w:pPr>
            <w:r w:rsidRPr="009539CA">
              <w:rPr>
                <w:rFonts w:ascii="Arial" w:eastAsia="Verdana" w:hAnsi="Arial" w:cs="Arial"/>
                <w:b/>
                <w:position w:val="-1"/>
                <w:sz w:val="24"/>
                <w:szCs w:val="24"/>
              </w:rPr>
              <w:t>1st Exam: Ch 1 &amp; 2  [IN PERSON]</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Pr>
                <w:rFonts w:ascii="Arial" w:eastAsia="Verdana" w:hAnsi="Arial" w:cs="Arial"/>
                <w:b/>
                <w:position w:val="-1"/>
                <w:sz w:val="24"/>
                <w:szCs w:val="24"/>
              </w:rPr>
            </w:r>
          </w:p>
        </w:tc>
      </w:tr>
      <w:tr w:rsidR="00E10636" w14:paraId="0B689719" w14:textId="2DF64604" w:rsidTr="006A41AA">
        <w:trPr>
          <w:cantSplit/>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Feb</w:t>
            </w:r>
          </w:p>
        </w:tc>
        <w:tc>
          <w:tcPr>
            <w:tcW w:w="1297"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28 (Sun)</w:t>
            </w:r>
          </w:p>
        </w:tc>
        <w:tc>
          <w:tcPr>
            <w:tcW w:w="4727"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3 Graded Assignment &amp; Quiz#3</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2"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1–8</w:t>
            </w:r>
          </w:p>
        </w:tc>
        <w:tc>
          <w:tcPr>
            <w:tcW w:w="1162"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9–11</w:t>
            </w:r>
          </w:p>
        </w:tc>
        <w:tc>
          <w:tcPr>
            <w:tcW w:w="1282"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cantSplit/>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Mar</w:t>
            </w:r>
          </w:p>
        </w:tc>
        <w:tc>
          <w:tcPr>
            <w:tcW w:w="1297"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7 (Sun)</w:t>
            </w:r>
          </w:p>
        </w:tc>
        <w:tc>
          <w:tcPr>
            <w:tcW w:w="4727"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4 Graded Assignment &amp; Quiz#4</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2"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162"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12–13</w:t>
            </w:r>
          </w:p>
        </w:tc>
        <w:tc>
          <w:tcPr>
            <w:tcW w:w="1282"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DF4AF9" w14:paraId="7B0DD285" w14:textId="17DCAECB" w:rsidTr="00E10636">
        <w:trPr>
          <w:cantSplit/>
          <w:trHeight w:val="488"/>
        </w:trPr>
        <w:tc>
          <w:tcPr>
            <w:tcW w:w="985" w:type="dxa"/>
            <w:vAlign w:val="center"/>
            <w:shd w:val="clear" w:color="auto" w:fill="92D050"/>
          </w:tcPr>
          <w:p w14:paraId="0B621F45" w14:textId="782C156C" w:rsidR="00DF4AF9" w:rsidRPr="008F4727" w:rsidRDefault="00DF4AF9" w:rsidP="00DF4AF9">
            <w:pPr>
              <w:jc w:val="center"/>
              <w:rPr>
                <w:rFonts w:ascii="Arial" w:hAnsi="Arial" w:cs="Arial"/>
                <w:b/>
                <w:bCs/>
                <w:iCs/>
                <w:sz w:val="24"/>
                <w:szCs w:val="24"/>
              </w:rPr>
            </w:pPr>
            <w:r w:rsidRPr="008F4727">
              <w:rPr>
                <w:rFonts w:ascii="Arial" w:eastAsia="Verdana" w:hAnsi="Arial" w:cs="Arial"/>
                <w:b/>
                <w:bCs/>
                <w:iCs/>
                <w:position w:val="-1"/>
                <w:sz w:val="24"/>
                <w:szCs w:val="24"/>
              </w:rPr>
              <w:t>Mar</w:t>
            </w:r>
          </w:p>
        </w:tc>
        <w:tc>
          <w:tcPr>
            <w:tcW w:w="1297" w:type="dxa"/>
            <w:vAlign w:val="center"/>
            <w:shd w:val="clear" w:color="auto" w:fill="92D050"/>
          </w:tcPr>
          <w:p w14:paraId="4E56636C" w14:textId="251F5BC5" w:rsidR="00DF4AF9" w:rsidRPr="008F4727" w:rsidRDefault="00E10636" w:rsidP="00DF4AF9">
            <w:pPr>
              <w:jc w:val="center"/>
              <w:rPr>
                <w:rFonts w:ascii="Arial" w:hAnsi="Arial" w:cs="Arial"/>
                <w:b/>
                <w:bCs/>
                <w:iCs/>
                <w:sz w:val="24"/>
                <w:szCs w:val="24"/>
              </w:rPr>
            </w:pPr>
            <w:r w:rsidRPr="008F4727">
              <w:rPr>
                <w:rFonts w:ascii="Arial" w:hAnsi="Arial" w:cs="Arial"/>
                <w:b/>
                <w:bCs/>
                <w:iCs/>
                <w:sz w:val="24"/>
                <w:szCs w:val="24"/>
              </w:rPr>
              <w:t>10 (Wed)</w:t>
            </w:r>
          </w:p>
        </w:tc>
        <w:tc>
          <w:tcPr>
            <w:tcW w:w="4727" w:type="dxa"/>
            <w:gridSpan w:val="4"/>
            <w:vAlign w:val="center"/>
            <w:shd w:val="clear" w:color="auto" w:fill="92D050"/>
          </w:tcPr>
          <w:p w14:paraId="082A6436" w14:textId="688E68A6" w:rsidR="00DF4AF9" w:rsidRPr="00DF4AF9" w:rsidRDefault="00DF4AF9" w:rsidP="00DF4AF9">
            <w:pPr>
              <w:jc w:val="center"/>
              <w:rPr>
                <w:rFonts w:ascii="Arial" w:eastAsia="Verdana" w:hAnsi="Arial" w:cs="Arial"/>
                <w:b/>
                <w:position w:val="-1"/>
                <w:sz w:val="24"/>
                <w:szCs w:val="24"/>
              </w:rPr>
            </w:pPr>
            <w:r w:rsidRPr="009539CA">
              <w:rPr>
                <w:rFonts w:ascii="Arial" w:eastAsia="Verdana" w:hAnsi="Arial" w:cs="Arial"/>
                <w:b/>
                <w:position w:val="-1"/>
                <w:sz w:val="24"/>
                <w:szCs w:val="24"/>
              </w:rPr>
              <w:t>2nd Exam: Chapters 3 &amp; 4  [IN PERSON, or ONLINE if announced on D2L]</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Pr>
                <w:rFonts w:ascii="Arial" w:eastAsia="Verdana" w:hAnsi="Arial" w:cs="Arial"/>
                <w:b/>
                <w:position w:val="-1"/>
                <w:sz w:val="24"/>
                <w:szCs w:val="24"/>
              </w:rPr>
            </w:r>
          </w:p>
        </w:tc>
      </w:tr>
      <w:tr w:rsidR="00E10636" w14:paraId="0B689719" w14:textId="2DF64604" w:rsidTr="006A41AA">
        <w:trPr>
          <w:cantSplit/>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Mar</w:t>
            </w:r>
          </w:p>
        </w:tc>
        <w:tc>
          <w:tcPr>
            <w:tcW w:w="1297"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21 (Sun)</w:t>
            </w:r>
          </w:p>
        </w:tc>
        <w:tc>
          <w:tcPr>
            <w:tcW w:w="4727"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5 Graded Assignment &amp; Quiz#5</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2"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162"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14–16</w:t>
            </w:r>
          </w:p>
        </w:tc>
        <w:tc>
          <w:tcPr>
            <w:tcW w:w="1282"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cantSplit/>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Mar</w:t>
            </w:r>
          </w:p>
        </w:tc>
        <w:tc>
          <w:tcPr>
            <w:tcW w:w="1297"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28 (Sun)</w:t>
            </w:r>
          </w:p>
        </w:tc>
        <w:tc>
          <w:tcPr>
            <w:tcW w:w="4727"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6 Graded Assignment &amp; Quiz#6</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2"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1–6</w:t>
            </w:r>
          </w:p>
        </w:tc>
        <w:tc>
          <w:tcPr>
            <w:tcW w:w="1162"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17–18</w:t>
            </w:r>
          </w:p>
        </w:tc>
        <w:tc>
          <w:tcPr>
            <w:tcW w:w="1282"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cantSplit/>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Apr</w:t>
            </w:r>
          </w:p>
        </w:tc>
        <w:tc>
          <w:tcPr>
            <w:tcW w:w="1297"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4 (Sun)</w:t>
            </w:r>
          </w:p>
        </w:tc>
        <w:tc>
          <w:tcPr>
            <w:tcW w:w="4727"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7 Graded Assignment &amp; Quiz#7</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2"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6</w:t>
            </w:r>
          </w:p>
        </w:tc>
        <w:tc>
          <w:tcPr>
            <w:tcW w:w="1162"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19</w:t>
            </w:r>
          </w:p>
        </w:tc>
        <w:tc>
          <w:tcPr>
            <w:tcW w:w="1282"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cantSplit/>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Apr</w:t>
            </w:r>
          </w:p>
        </w:tc>
        <w:tc>
          <w:tcPr>
            <w:tcW w:w="1297"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11 (Sun)</w:t>
            </w:r>
          </w:p>
        </w:tc>
        <w:tc>
          <w:tcPr>
            <w:tcW w:w="4727"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8 Graded Assignment &amp; Quiz#8</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2"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2, 3, 4, &amp; 6</w:t>
            </w:r>
          </w:p>
        </w:tc>
        <w:tc>
          <w:tcPr>
            <w:tcW w:w="1162"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20–22</w:t>
            </w:r>
          </w:p>
        </w:tc>
        <w:tc>
          <w:tcPr>
            <w:tcW w:w="1282"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DF4AF9" w14:paraId="7B0DD285" w14:textId="17DCAECB" w:rsidTr="00E10636">
        <w:trPr>
          <w:cantSplit/>
          <w:trHeight w:val="488"/>
        </w:trPr>
        <w:tc>
          <w:tcPr>
            <w:tcW w:w="985" w:type="dxa"/>
            <w:vAlign w:val="center"/>
            <w:shd w:val="clear" w:color="auto" w:fill="FFC000"/>
          </w:tcPr>
          <w:p w14:paraId="0B621F45" w14:textId="782C156C" w:rsidR="00DF4AF9" w:rsidRPr="008F4727" w:rsidRDefault="00DF4AF9" w:rsidP="00DF4AF9">
            <w:pPr>
              <w:jc w:val="center"/>
              <w:rPr>
                <w:rFonts w:ascii="Arial" w:hAnsi="Arial" w:cs="Arial"/>
                <w:b/>
                <w:bCs/>
                <w:iCs/>
                <w:sz w:val="24"/>
                <w:szCs w:val="24"/>
              </w:rPr>
            </w:pPr>
            <w:r w:rsidRPr="008F4727">
              <w:rPr>
                <w:rFonts w:ascii="Arial" w:eastAsia="Verdana" w:hAnsi="Arial" w:cs="Arial"/>
                <w:b/>
                <w:bCs/>
                <w:iCs/>
                <w:position w:val="-1"/>
                <w:sz w:val="24"/>
                <w:szCs w:val="24"/>
              </w:rPr>
              <w:t>Apr</w:t>
            </w:r>
          </w:p>
        </w:tc>
        <w:tc>
          <w:tcPr>
            <w:tcW w:w="1297" w:type="dxa"/>
            <w:vAlign w:val="center"/>
            <w:shd w:val="clear" w:color="auto" w:fill="FFC000"/>
          </w:tcPr>
          <w:p w14:paraId="4E56636C" w14:textId="251F5BC5" w:rsidR="00DF4AF9" w:rsidRPr="008F4727" w:rsidRDefault="00E10636" w:rsidP="00DF4AF9">
            <w:pPr>
              <w:jc w:val="center"/>
              <w:rPr>
                <w:rFonts w:ascii="Arial" w:hAnsi="Arial" w:cs="Arial"/>
                <w:b/>
                <w:bCs/>
                <w:iCs/>
                <w:sz w:val="24"/>
                <w:szCs w:val="24"/>
              </w:rPr>
            </w:pPr>
            <w:r w:rsidRPr="008F4727">
              <w:rPr>
                <w:rFonts w:ascii="Arial" w:hAnsi="Arial" w:cs="Arial"/>
                <w:b/>
                <w:bCs/>
                <w:iCs/>
                <w:sz w:val="24"/>
                <w:szCs w:val="24"/>
              </w:rPr>
              <w:t>14 (Wed)</w:t>
            </w:r>
          </w:p>
        </w:tc>
        <w:tc>
          <w:tcPr>
            <w:tcW w:w="4727" w:type="dxa"/>
            <w:gridSpan w:val="4"/>
            <w:vAlign w:val="center"/>
            <w:shd w:val="clear" w:color="auto" w:fill="FFC000"/>
          </w:tcPr>
          <w:p w14:paraId="082A6436" w14:textId="688E68A6" w:rsidR="00DF4AF9" w:rsidRPr="00DF4AF9" w:rsidRDefault="00DF4AF9" w:rsidP="00DF4AF9">
            <w:pPr>
              <w:jc w:val="center"/>
              <w:rPr>
                <w:rFonts w:ascii="Arial" w:eastAsia="Verdana" w:hAnsi="Arial" w:cs="Arial"/>
                <w:b/>
                <w:position w:val="-1"/>
                <w:sz w:val="24"/>
                <w:szCs w:val="24"/>
              </w:rPr>
            </w:pPr>
            <w:r w:rsidRPr="009539CA">
              <w:rPr>
                <w:rFonts w:ascii="Arial" w:eastAsia="Verdana" w:hAnsi="Arial" w:cs="Arial"/>
                <w:b/>
                <w:position w:val="-1"/>
                <w:sz w:val="24"/>
                <w:szCs w:val="24"/>
              </w:rPr>
              <w:t>3rd Exam: Chapters 5, 6, 7 &amp; 8  [IN PERSON, or ONLINE if announced on D2L]</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Pr>
                <w:rFonts w:ascii="Arial" w:eastAsia="Verdana" w:hAnsi="Arial" w:cs="Arial"/>
                <w:b/>
                <w:position w:val="-1"/>
                <w:sz w:val="24"/>
                <w:szCs w:val="24"/>
              </w:rPr>
            </w:r>
          </w:p>
        </w:tc>
      </w:tr>
      <w:tr w:rsidR="00E10636" w14:paraId="0B689719" w14:textId="2DF64604" w:rsidTr="006A41AA">
        <w:trPr>
          <w:cantSplit/>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Apr</w:t>
            </w:r>
          </w:p>
        </w:tc>
        <w:tc>
          <w:tcPr>
            <w:tcW w:w="1297"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25 (Sun)</w:t>
            </w:r>
          </w:p>
        </w:tc>
        <w:tc>
          <w:tcPr>
            <w:tcW w:w="4727"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9 Graded Assignment &amp; Quiz#9</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2"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2, &amp; 6</w:t>
            </w:r>
          </w:p>
        </w:tc>
        <w:tc>
          <w:tcPr>
            <w:tcW w:w="1162"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23</w:t>
            </w:r>
          </w:p>
        </w:tc>
        <w:tc>
          <w:tcPr>
            <w:tcW w:w="1282"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cantSplit/>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Apr</w:t>
            </w:r>
          </w:p>
        </w:tc>
        <w:tc>
          <w:tcPr>
            <w:tcW w:w="1297"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27 (Tue)</w:t>
            </w:r>
          </w:p>
        </w:tc>
        <w:tc>
          <w:tcPr>
            <w:tcW w:w="4727"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11 Graded Assignment &amp; Quiz#10</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2"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3, 4, &amp; 5</w:t>
            </w:r>
          </w:p>
        </w:tc>
        <w:tc>
          <w:tcPr>
            <w:tcW w:w="1162"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24</w:t>
            </w:r>
          </w:p>
        </w:tc>
        <w:tc>
          <w:tcPr>
            <w:tcW w:w="1282"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cantSplit/>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May</w:t>
            </w:r>
          </w:p>
        </w:tc>
        <w:tc>
          <w:tcPr>
            <w:tcW w:w="1297"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 (Sun)</w:t>
            </w:r>
          </w:p>
        </w:tc>
        <w:tc>
          <w:tcPr>
            <w:tcW w:w="4727"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12 Graded Assignment &amp; Quiz#11</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2"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&amp; 6</w:t>
            </w:r>
          </w:p>
        </w:tc>
        <w:tc>
          <w:tcPr>
            <w:tcW w:w="1162"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25</w:t>
            </w:r>
          </w:p>
        </w:tc>
        <w:tc>
          <w:tcPr>
            <w:tcW w:w="1282"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E10636" w14:paraId="0B689719" w14:textId="2DF64604" w:rsidTr="006A41AA">
        <w:trPr>
          <w:cantSplit/>
          <w:trHeight w:val="488"/>
        </w:trPr>
        <w:tc>
          <w:tcPr>
            <w:tcW w:w="985" w:type="dxa"/>
            <w:vMerge w:val="restart"/>
            <w:tcBorders>
              <w:top w:val="single" w:sz="12" w:space="0" w:color="auto"/>
            </w:tcBorders>
            <w:vAlign w:val="center"/>
          </w:tcPr>
          <w:p w14:paraId="46C49B76" w14:textId="5D296234" w:rsidR="00E10636" w:rsidRPr="008F4727" w:rsidRDefault="00E10636" w:rsidP="00E10636">
            <w:pPr>
              <w:jc w:val="center"/>
              <w:rPr>
                <w:rFonts w:ascii="Arial" w:hAnsi="Arial" w:cs="Arial"/>
                <w:iCs/>
                <w:sz w:val="24"/>
                <w:szCs w:val="24"/>
              </w:rPr>
            </w:pPr>
            <w:r w:rsidRPr="008F4727">
              <w:rPr>
                <w:rFonts w:ascii="Arial" w:eastAsia="Verdana" w:hAnsi="Arial" w:cs="Arial"/>
                <w:iCs/>
                <w:position w:val="-1"/>
                <w:sz w:val="24"/>
                <w:szCs w:val="24"/>
              </w:rPr>
              <w:t>May</w:t>
            </w:r>
          </w:p>
        </w:tc>
        <w:tc>
          <w:tcPr>
            <w:tcW w:w="1297" w:type="dxa"/>
            <w:vMerge w:val="restart"/>
            <w:tcBorders>
              <w:top w:val="single" w:sz="12" w:space="0" w:color="auto"/>
            </w:tcBorders>
            <w:vAlign w:val="center"/>
          </w:tcPr>
          <w:p w14:paraId="7F8CE617" w14:textId="6DA8F2EB" w:rsidR="00E10636" w:rsidRPr="008F4727" w:rsidRDefault="008F4727" w:rsidP="00E10636">
            <w:pPr>
              <w:jc w:val="center"/>
              <w:rPr>
                <w:rFonts w:ascii="Arial" w:hAnsi="Arial" w:cs="Arial"/>
                <w:bCs/>
                <w:iCs/>
                <w:sz w:val="24"/>
                <w:szCs w:val="24"/>
              </w:rPr>
            </w:pPr>
            <w:r w:rsidRPr="008F4727">
              <w:rPr>
                <w:rFonts w:ascii="Arial" w:hAnsi="Arial" w:cs="Arial"/>
                <w:bCs/>
                <w:iCs/>
                <w:sz w:val="24"/>
                <w:szCs w:val="24"/>
              </w:rPr>
              <w:t>2 (Sun)</w:t>
            </w:r>
          </w:p>
        </w:tc>
        <w:tc>
          <w:tcPr>
            <w:tcW w:w="4727" w:type="dxa"/>
            <w:tcBorders>
              <w:top w:val="single" w:sz="12" w:space="0" w:color="auto"/>
            </w:tcBorders>
            <w:vAlign w:val="center"/>
          </w:tcPr>
          <w:p w14:paraId="5B63F398" w14:textId="1B896D14" w:rsidR="00E10636" w:rsidRPr="0066727D" w:rsidRDefault="00E10636" w:rsidP="00E10636">
            <w:pPr>
              <w:spacing w:before="29" w:line="200" w:lineRule="exact"/>
              <w:rPr>
                <w:rFonts w:ascii="Arial" w:eastAsia="Verdana" w:hAnsi="Arial" w:cs="Arial"/>
                <w:position w:val="-1"/>
                <w:sz w:val="24"/>
                <w:szCs w:val="24"/>
                <w:lang w:eastAsia="ko-KR"/>
              </w:rPr>
            </w:pPr>
            <w:r w:rsidRPr="000B079B">
              <w:rPr>
                <w:rFonts w:ascii="Arial" w:eastAsia="Verdana" w:hAnsi="Arial" w:cs="Arial"/>
                <w:position w:val="-1"/>
                <w:sz w:val="24"/>
                <w:szCs w:val="24"/>
              </w:rPr>
              <w:t>Ch. 13 Graded Assignment &amp; Quiz#12</w:t>
            </w:r>
            <w:r>
              <w:rPr>
                <w:rFonts w:ascii="Arial" w:eastAsia="Verdana" w:hAnsi="Arial" w:cs="Arial"/>
                <w:position w:val="-1"/>
                <w:sz w:val="24"/>
                <w:szCs w:val="24"/>
              </w:rPr>
            </w:r>
            <w:r w:rsidRPr="000B079B">
              <w:rPr>
                <w:rFonts w:ascii="Arial" w:eastAsia="Verdana" w:hAnsi="Arial" w:cs="Arial"/>
                <w:position w:val="-1"/>
                <w:sz w:val="24"/>
                <w:szCs w:val="24"/>
              </w:rPr>
            </w:r>
            <w:r w:rsidR="008E6481">
              <w:rPr>
                <w:rFonts w:ascii="Arial" w:eastAsia="Verdana" w:hAnsi="Arial" w:cs="Arial"/>
                <w:position w:val="-1"/>
                <w:sz w:val="24"/>
                <w:szCs w:val="24"/>
              </w:rPr>
            </w:r>
            <w:r w:rsidR="008E6481">
              <w:rPr>
                <w:rFonts w:ascii="맑은 고딕" w:eastAsia="맑은 고딕" w:hAnsi="맑은 고딕" w:cs="맑은 고딕" w:hint="eastAsia"/>
                <w:position w:val="-1"/>
                <w:sz w:val="24"/>
                <w:szCs w:val="24"/>
                <w:lang w:eastAsia="ko-KR"/>
              </w:rPr>
            </w:r>
            <w:r w:rsidR="008E6481">
              <w:rPr>
                <w:rFonts w:ascii="맑은 고딕" w:eastAsia="맑은 고딕" w:hAnsi="맑은 고딕" w:cs="맑은 고딕"/>
                <w:position w:val="-1"/>
                <w:sz w:val="24"/>
                <w:szCs w:val="24"/>
                <w:lang w:eastAsia="ko-KR"/>
              </w:rPr>
            </w:r>
          </w:p>
        </w:tc>
        <w:tc>
          <w:tcPr>
            <w:tcW w:w="1342" w:type="dxa"/>
            <w:tcBorders>
              <w:top w:val="single" w:sz="12" w:space="0" w:color="auto"/>
            </w:tcBorders>
            <w:vAlign w:val="center"/>
          </w:tcPr>
          <w:p w14:paraId="1BE3C0CF" w14:textId="0BC90E33" w:rsidR="00E10636" w:rsidRPr="009539CA" w:rsidRDefault="00E10636" w:rsidP="00E10636">
            <w:pPr>
              <w:jc w:val="center"/>
              <w:rPr>
                <w:rFonts w:ascii="Arial" w:eastAsia="Verdana" w:hAnsi="Arial" w:cs="Arial"/>
                <w:position w:val="-1"/>
                <w:sz w:val="24"/>
                <w:szCs w:val="24"/>
              </w:rPr>
            </w:pPr>
            <w:r w:rsidRPr="009539CA">
              <w:rPr>
                <w:rFonts w:ascii="Arial" w:eastAsia="Verdana" w:hAnsi="Arial" w:cs="Arial"/>
                <w:position w:val="-1"/>
                <w:sz w:val="24"/>
                <w:szCs w:val="24"/>
              </w:rPr>
              <w:t>L.O. 1, 2, 4, &amp; 7</w:t>
            </w:r>
          </w:p>
        </w:tc>
        <w:tc>
          <w:tcPr>
            <w:tcW w:w="1162" w:type="dxa"/>
            <w:tcBorders>
              <w:top w:val="single" w:sz="12" w:space="0" w:color="auto"/>
            </w:tcBorders>
            <w:vAlign w:val="center"/>
          </w:tcPr>
          <w:p w14:paraId="4DAF1030" w14:textId="01CADFA2" w:rsidR="00E10636" w:rsidRPr="000B079B" w:rsidRDefault="00E10636" w:rsidP="00E10636">
            <w:pPr>
              <w:spacing w:before="29" w:line="200" w:lineRule="exact"/>
              <w:jc w:val="center"/>
              <w:rPr>
                <w:rFonts w:ascii="Arial" w:eastAsia="Verdana" w:hAnsi="Arial" w:cs="Arial"/>
                <w:position w:val="-1"/>
                <w:sz w:val="24"/>
                <w:szCs w:val="24"/>
              </w:rPr>
            </w:pPr>
            <w:r w:rsidRPr="009539CA">
              <w:rPr>
                <w:rFonts w:ascii="Arial" w:eastAsia="Verdana" w:hAnsi="Arial" w:cs="Arial"/>
                <w:position w:val="-1"/>
                <w:sz w:val="24"/>
                <w:szCs w:val="24"/>
              </w:rPr>
              <w:t>26</w:t>
            </w:r>
          </w:p>
        </w:tc>
        <w:tc>
          <w:tcPr>
            <w:tcW w:w="1282" w:type="dxa"/>
            <w:tcBorders>
              <w:top w:val="single" w:sz="12" w:space="0" w:color="auto"/>
            </w:tcBorders>
            <w:vAlign w:val="center"/>
          </w:tcPr>
          <w:p w14:paraId="5BE8E5F0" w14:textId="63A9B700" w:rsidR="00E10636" w:rsidRPr="009539CA" w:rsidRDefault="00E10636" w:rsidP="00E10636">
            <w:pPr>
              <w:spacing w:before="29" w:line="200" w:lineRule="exact"/>
              <w:jc w:val="center"/>
              <w:rPr>
                <w:rFonts w:ascii="Arial" w:eastAsia="Verdana" w:hAnsi="Arial" w:cs="Arial"/>
                <w:position w:val="-1"/>
                <w:sz w:val="24"/>
                <w:szCs w:val="24"/>
              </w:rPr>
            </w:pPr>
            <w:r>
              <w:rPr>
                <w:rFonts w:ascii="Arial" w:eastAsia="Verdana" w:hAnsi="Arial" w:cs="Arial"/>
                <w:position w:val="-1"/>
                <w:sz w:val="24"/>
                <w:szCs w:val="24"/>
              </w:rPr>
              <w:t>Online</w:t>
            </w:r>
          </w:p>
        </w:tc>
      </w:tr>
      <w:tr w:rsidR="00DF4AF9" w14:paraId="7B0DD285" w14:textId="17DCAECB" w:rsidTr="00E10636">
        <w:trPr>
          <w:cantSplit/>
          <w:trHeight w:val="488"/>
        </w:trPr>
        <w:tc>
          <w:tcPr>
            <w:tcW w:w="985" w:type="dxa"/>
            <w:vAlign w:val="center"/>
            <w:shd w:val="clear" w:color="auto" w:fill="00B0F0"/>
          </w:tcPr>
          <w:p w14:paraId="0B621F45" w14:textId="782C156C" w:rsidR="00DF4AF9" w:rsidRPr="008F4727" w:rsidRDefault="00DF4AF9" w:rsidP="00DF4AF9">
            <w:pPr>
              <w:jc w:val="center"/>
              <w:rPr>
                <w:rFonts w:ascii="Arial" w:hAnsi="Arial" w:cs="Arial"/>
                <w:b/>
                <w:bCs/>
                <w:iCs/>
                <w:sz w:val="24"/>
                <w:szCs w:val="24"/>
              </w:rPr>
            </w:pPr>
            <w:r w:rsidRPr="008F4727">
              <w:rPr>
                <w:rFonts w:ascii="Arial" w:eastAsia="Verdana" w:hAnsi="Arial" w:cs="Arial"/>
                <w:b/>
                <w:bCs/>
                <w:iCs/>
                <w:position w:val="-1"/>
                <w:sz w:val="24"/>
                <w:szCs w:val="24"/>
              </w:rPr>
              <w:t>May</w:t>
            </w:r>
          </w:p>
        </w:tc>
        <w:tc>
          <w:tcPr>
            <w:tcW w:w="1297" w:type="dxa"/>
            <w:vAlign w:val="center"/>
            <w:shd w:val="clear" w:color="auto" w:fill="00B0F0"/>
          </w:tcPr>
          <w:p w14:paraId="4E56636C" w14:textId="251F5BC5" w:rsidR="00DF4AF9" w:rsidRPr="008F4727" w:rsidRDefault="00E10636" w:rsidP="00DF4AF9">
            <w:pPr>
              <w:jc w:val="center"/>
              <w:rPr>
                <w:rFonts w:ascii="Arial" w:hAnsi="Arial" w:cs="Arial"/>
                <w:b/>
                <w:bCs/>
                <w:iCs/>
                <w:sz w:val="24"/>
                <w:szCs w:val="24"/>
              </w:rPr>
            </w:pPr>
            <w:r w:rsidRPr="008F4727">
              <w:rPr>
                <w:rFonts w:ascii="Arial" w:hAnsi="Arial" w:cs="Arial"/>
                <w:b/>
                <w:bCs/>
                <w:iCs/>
                <w:sz w:val="24"/>
                <w:szCs w:val="24"/>
              </w:rPr>
              <w:t>3 (Mon)</w:t>
            </w:r>
          </w:p>
        </w:tc>
        <w:tc>
          <w:tcPr>
            <w:tcW w:w="4727" w:type="dxa"/>
            <w:gridSpan w:val="4"/>
            <w:vAlign w:val="center"/>
            <w:shd w:val="clear" w:color="auto" w:fill="00B0F0"/>
          </w:tcPr>
          <w:p w14:paraId="082A6436" w14:textId="688E68A6" w:rsidR="00DF4AF9" w:rsidRPr="00DF4AF9" w:rsidRDefault="00DF4AF9" w:rsidP="00DF4AF9">
            <w:pPr>
              <w:jc w:val="center"/>
              <w:rPr>
                <w:rFonts w:ascii="Arial" w:eastAsia="Verdana" w:hAnsi="Arial" w:cs="Arial"/>
                <w:b/>
                <w:position w:val="-1"/>
                <w:sz w:val="24"/>
                <w:szCs w:val="24"/>
              </w:rPr>
            </w:pPr>
            <w:r w:rsidRPr="009539CA">
              <w:rPr>
                <w:rFonts w:ascii="Arial" w:eastAsia="Verdana" w:hAnsi="Arial" w:cs="Arial"/>
                <w:b/>
                <w:position w:val="-1"/>
                <w:sz w:val="24"/>
                <w:szCs w:val="24"/>
              </w:rPr>
              <w:t>Comprehensive Final Exam: Ch. 1–9, 11, 12 &amp; 13  [IN PERSON, or ONLINE if announced on D2L]</w:t>
            </w:r>
            <w:r w:rsidRPr="009539CA">
              <w:rPr>
                <w:rFonts w:ascii="Arial" w:eastAsia="Verdana" w:hAnsi="Arial" w:cs="Arial"/>
                <w:b/>
                <w:position w:val="-1"/>
                <w:sz w:val="24"/>
                <w:szCs w:val="24"/>
                <w:vertAlign w:val="superscript"/>
              </w:rPr>
            </w:r>
            <w:r w:rsidRPr="009539CA">
              <w:rPr>
                <w:rFonts w:ascii="Arial" w:eastAsia="Verdana" w:hAnsi="Arial" w:cs="Arial"/>
                <w:b/>
                <w:position w:val="-1"/>
                <w:sz w:val="24"/>
                <w:szCs w:val="24"/>
              </w:rPr>
            </w:r>
            <w:r>
              <w:rPr>
                <w:rFonts w:ascii="Arial" w:eastAsia="Verdana" w:hAnsi="Arial" w:cs="Arial"/>
                <w:b/>
                <w:position w:val="-1"/>
                <w:sz w:val="24"/>
                <w:szCs w:val="24"/>
              </w:rPr>
            </w:r>
          </w:p>
        </w:tc>
      </w:tr>
    </w:tbl>
    <w:p w14:paraId="7207ADCE" w14:textId="77777777" w:rsidR="00735E1A" w:rsidRDefault="00735E1A">
      <w:pPr>
        <w:sectPr w:rsidR="00735E1A" w:rsidSect="00735E1A">
          <w:headerReference w:type="default" r:id="rId6"/>
          <w:footerReference w:type="default" r:id="rId9"/>
          <w:headerReference w:type="first" r:id="rId10"/>
          <w:footerReference w:type="first" r:id="rId11"/>
          <w:headerReference w:type="even" r:id="rId12"/>
          <w:footerReference w:type="even" r:id="rId13"/>
          <w:pgSz w:w="12240" w:h="15840"/>
          <w:pgMar w:top="1665" w:right="1080" w:bottom="1440" w:left="709" w:header="309" w:footer="720" w:gutter="0"/>
          <w:cols w:space="720"/>
          <w:docGrid w:linePitch="360"/>
        </w:sectPr>
      </w:pPr>
    </w:p>
    <w:p w14:paraId="719691C8" w14:textId="54C1E8A8" w:rsidR="00735E1A" w:rsidRPr="004D3C47" w:rsidRDefault="00735E1A" w:rsidP="00735E1A">
      <w:pPr>
        <w:pStyle w:val="Heading2"/>
        <w:tabs>
          <w:tab w:val="left" w:pos="1710"/>
        </w:tabs>
        <w:spacing w:before="0" w:after="0"/>
        <w:jc w:val="center"/>
        <w:rPr>
          <w:rFonts w:ascii="Times New Roman" w:hAnsi="Times New Roman" w:cs="Times New Roman"/>
          <w:i w:val="0"/>
          <w:sz w:val="22"/>
          <w:szCs w:val="22"/>
          <w:lang w:eastAsia="ko-KR"/>
        </w:rPr>
      </w:pPr>
      <w:r>
        <w:rPr>
          <w:rFonts w:ascii="Times New Roman" w:hAnsi="Times New Roman" w:cs="Times New Roman"/>
          <w:i w:val="0"/>
          <w:sz w:val="22"/>
          <w:szCs w:val="22"/>
        </w:rPr>
        <w:t>Session Schedule — Self-Study Pacing &amp; Meeting Dates</w:t>
      </w:r>
      <w:r w:rsidRPr="005C1B86">
        <w:rPr>
          <w:rFonts w:ascii="Times New Roman" w:hAnsi="Times New Roman" w:cs="Times New Roman"/>
          <w:i w:val="0"/>
          <w:sz w:val="22"/>
          <w:szCs w:val="22"/>
        </w:rPr>
      </w:r>
      <w:r>
        <w:rPr>
          <w:rFonts w:ascii="Times New Roman" w:hAnsi="Times New Roman" w:cs="Times New Roman"/>
          <w:i w:val="0"/>
          <w:sz w:val="22"/>
          <w:szCs w:val="22"/>
        </w:rPr>
      </w:r>
      <w:r w:rsidRPr="005C1B86">
        <w:rPr>
          <w:rFonts w:ascii="Times New Roman" w:hAnsi="Times New Roman" w:cs="Times New Roman"/>
          <w:i w:val="0"/>
          <w:sz w:val="22"/>
          <w:szCs w:val="22"/>
        </w:rPr>
      </w:r>
    </w:p>
    <w:p w14:paraId="16FA15E5" w14:textId="1326BFF8" w:rsidR="00735E1A" w:rsidRDefault="00735E1A"/>
    <w:tbl>
      <w:tblPr>
        <w:tblW w:w="4939"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Caption w:val="Session schedule"/>
        <w:tblDescription w:val="Session number, date and major topics for the self-study pacing grid, with meeting dates, deadlines and the withdrawal date noted in the topic column."/>
      </w:tblPr>
      <w:tblGrid>
        <w:gridCol w:w="907"/>
        <w:gridCol w:w="1752"/>
        <w:gridCol w:w="7649"/>
      </w:tblGrid>
      <w:tr w:rsidR="00735E1A" w:rsidRPr="005C1B86" w14:paraId="433CA4A0" w14:textId="77777777" w:rsidTr="007F4A38">
        <w:trPr>
          <w:cantSplit/>
          <w:tblHeader/>
        </w:trPr>
        <w:tc>
          <w:tcPr>
            <w:tcW w:w="440" w:type="pct"/>
            <w:shd w:val="clear" w:color="auto" w:fill="auto"/>
          </w:tcPr>
          <w:p w14:paraId="0B9C0EC3" w14:textId="77777777" w:rsidR="00735E1A" w:rsidRPr="005C1B86" w:rsidRDefault="00735E1A" w:rsidP="007F4A38">
            <w:pPr>
              <w:jc w:val="center"/>
              <w:rPr>
                <w:b/>
                <w:sz w:val="22"/>
                <w:szCs w:val="22"/>
                <w:lang w:eastAsia="ko-KR"/>
              </w:rPr>
            </w:pPr>
            <w:bookmarkStart w:id="0" w:name="_Hlk92062166"/>
            <w:r>
              <w:rPr>
                <w:rFonts w:hint="eastAsia"/>
                <w:b/>
                <w:sz w:val="22"/>
                <w:szCs w:val="22"/>
                <w:lang w:eastAsia="ko-KR"/>
              </w:rPr>
              <w:t>Session</w:t>
            </w:r>
          </w:p>
        </w:tc>
        <w:tc>
          <w:tcPr>
            <w:tcW w:w="850" w:type="pct"/>
            <w:shd w:val="clear" w:color="auto" w:fill="auto"/>
          </w:tcPr>
          <w:p w14:paraId="7CEF071C" w14:textId="77777777" w:rsidR="00735E1A" w:rsidRPr="005C1B86" w:rsidRDefault="00735E1A" w:rsidP="007F4A38">
            <w:pPr>
              <w:ind w:right="225"/>
              <w:jc w:val="center"/>
              <w:rPr>
                <w:b/>
                <w:sz w:val="22"/>
                <w:szCs w:val="22"/>
              </w:rPr>
            </w:pPr>
            <w:r w:rsidRPr="005C1B86">
              <w:rPr>
                <w:b/>
                <w:sz w:val="22"/>
                <w:szCs w:val="22"/>
              </w:rPr>
              <w:t>Date</w:t>
            </w:r>
          </w:p>
        </w:tc>
        <w:tc>
          <w:tcPr>
            <w:tcW w:w="3710" w:type="pct"/>
            <w:shd w:val="clear" w:color="auto" w:fill="auto"/>
          </w:tcPr>
          <w:p w14:paraId="78F0A6D1" w14:textId="77777777" w:rsidR="00735E1A" w:rsidRPr="005C1B86" w:rsidRDefault="00735E1A" w:rsidP="007F4A38">
            <w:pPr>
              <w:jc w:val="center"/>
              <w:rPr>
                <w:b/>
                <w:sz w:val="22"/>
                <w:szCs w:val="22"/>
              </w:rPr>
            </w:pPr>
            <w:r w:rsidRPr="005C1B86">
              <w:rPr>
                <w:b/>
                <w:sz w:val="22"/>
                <w:szCs w:val="22"/>
              </w:rPr>
              <w:t>Major Topics</w:t>
            </w:r>
          </w:p>
        </w:tc>
      </w:tr>
      <w:bookmarkEnd w:id="0"/>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01/13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Course Orientation &amp; Syllabus; Ch. 1 — Accounting and the Business Environment</w:t>
            </w:r>
          </w:p>
          <w:p w14:paraId="3ED25A4D" w14:textId="77777777" w:rsidR="00735E1A" w:rsidRPr="00A9296B" w:rsidRDefault="00735E1A" w:rsidP="007F4A38">
            <w:pPr>
              <w:jc w:val="both"/>
            </w:pPr>
            <w:r w:rsidRPr="00A9296B">
              <w:rPr>
                <w:b/>
                <w:color w:val="0070C0"/>
              </w:rPr>
              <w:t>(IN PERSON)</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b/>
                <w:color w:val="3333FF"/>
                <w:sz w:val="22"/>
                <w:szCs w:val="22"/>
                <w:lang w:eastAsia="ko-KR"/>
              </w:rPr>
              <w:t>—</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b/>
                <w:color w:val="3333FF"/>
                <w:sz w:val="22"/>
                <w:szCs w:val="22"/>
              </w:rPr>
              <w:t>01/18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rPr>
                <w:b/>
                <w:color w:val="3333FF"/>
              </w:rPr>
              <w:t>Martin Luther King Jr. Day — no classes</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01/20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 — Accounting and the Business Environment</w:t>
            </w:r>
          </w:p>
          <w:p w14:paraId="3ED25A4D" w14:textId="77777777" w:rsidR="00735E1A" w:rsidRPr="00A9296B" w:rsidRDefault="00735E1A" w:rsidP="007F4A38">
            <w:pPr>
              <w:jc w:val="both"/>
            </w:pPr>
            <w:r w:rsidRPr="00A9296B">
              <w:rPr>
                <w:b/>
                <w:color w:val="C00000"/>
              </w:rPr>
              <w:t>(Ch. 1 Assignment &amp; Quiz#1 due 01/24)</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3</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01/25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 — Accounting and the Business Environment</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4</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01/27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2 — Recording Business Transactions</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5</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02/01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2 — Recording Business Transactions</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6</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02/03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2 — Recording Business Transactions</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7</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02/08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 &amp; 2 Review (Ch1-2 Practice Test)</w:t>
            </w:r>
          </w:p>
          <w:p w14:paraId="3ED25A4D" w14:textId="77777777" w:rsidR="00735E1A" w:rsidRPr="00A9296B" w:rsidRDefault="00735E1A" w:rsidP="007F4A38">
            <w:pPr>
              <w:jc w:val="both"/>
            </w:pPr>
            <w:r w:rsidRPr="00A9296B">
              <w:rPr>
                <w:b/>
                <w:color w:val="C00000"/>
              </w:rPr>
              <w:t>(Ch. 2 Assignment &amp; Quiz#2 due 02/09)</w:t>
            </w:r>
          </w:p>
          <w:p w14:paraId="3ED25A4D" w14:textId="77777777" w:rsidR="00735E1A" w:rsidRPr="00A9296B" w:rsidRDefault="00735E1A" w:rsidP="007F4A38">
            <w:pPr>
              <w:jc w:val="both"/>
            </w:pPr>
            <w:r w:rsidRPr="00A9296B">
              <w:rPr>
                <w:b/>
                <w:color w:val="C00000"/>
              </w:rPr>
              <w:t>(Ch1-2 Practice + Ch1-2 Test due on 02/09)</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8</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02/10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1st Exam: Ch. 1 &amp; 2</w:t>
            </w:r>
          </w:p>
          <w:p w14:paraId="3ED25A4D" w14:textId="77777777" w:rsidR="00735E1A" w:rsidRPr="00A9296B" w:rsidRDefault="00735E1A" w:rsidP="007F4A38">
            <w:pPr>
              <w:jc w:val="both"/>
            </w:pPr>
            <w:r w:rsidRPr="00A9296B">
              <w:rPr>
                <w:b/>
                <w:color w:val="0070C0"/>
              </w:rPr>
              <w:t>(IN PERSON — bring laptop &amp; student ID)</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9</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02/15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3 — The Adjusting Process</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10</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02/17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3 — The Adjusting Process</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11</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02/22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3 — The Adjusting Process</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12</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02/24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4 — Completing the Accounting Cycle</w:t>
            </w:r>
          </w:p>
          <w:p w14:paraId="3ED25A4D" w14:textId="77777777" w:rsidR="00735E1A" w:rsidRPr="00A9296B" w:rsidRDefault="00735E1A" w:rsidP="007F4A38">
            <w:pPr>
              <w:jc w:val="both"/>
            </w:pPr>
            <w:r w:rsidRPr="00A9296B">
              <w:rPr>
                <w:b/>
                <w:color w:val="C00000"/>
              </w:rPr>
              <w:t>(Ch. 3 Assignment &amp; Quiz#3 due 02/28)</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13</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03/01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4 — Completing the Accounting Cycle</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14</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03/03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4 — Completing the Accounting Cycle</w:t>
            </w:r>
          </w:p>
          <w:p w14:paraId="3ED25A4D" w14:textId="77777777" w:rsidR="00735E1A" w:rsidRPr="00A9296B" w:rsidRDefault="00735E1A" w:rsidP="007F4A38">
            <w:pPr>
              <w:jc w:val="both"/>
            </w:pPr>
            <w:r w:rsidRPr="00A9296B">
              <w:rPr>
                <w:b/>
                <w:color w:val="C00000"/>
              </w:rPr>
              <w:t>(Ch. 4 Assignment &amp; Quiz#4 due 03/07)</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15</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03/08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3 &amp; 4 Review</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16</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03/10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2nd Exam: Ch. 3 &amp; 4</w:t>
            </w:r>
          </w:p>
          <w:p w14:paraId="3ED25A4D" w14:textId="77777777" w:rsidR="00735E1A" w:rsidRPr="00A9296B" w:rsidRDefault="00735E1A" w:rsidP="007F4A38">
            <w:pPr>
              <w:jc w:val="both"/>
            </w:pPr>
            <w:r w:rsidRPr="00A9296B">
              <w:rPr>
                <w:b/>
                <w:color w:val="0070C0"/>
              </w:rPr>
              <w:t>(IN PERSON, or ONLINE if announced on D2L — bring laptop &amp; student ID)</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17</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03/15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5 — Merchandising Operations</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18</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03/17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5 — Merchandising Operations</w:t>
            </w:r>
          </w:p>
          <w:p w14:paraId="3ED25A4D" w14:textId="77777777" w:rsidR="00735E1A" w:rsidRPr="00A9296B" w:rsidRDefault="00735E1A" w:rsidP="007F4A38">
            <w:pPr>
              <w:jc w:val="both"/>
            </w:pPr>
            <w:r w:rsidRPr="00A9296B">
              <w:rPr>
                <w:b/>
                <w:color w:val="C00000"/>
              </w:rPr>
              <w:t>(Ch. 5 Assignment &amp; Quiz#5 due 03/21)</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19</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03/22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6 — Merchandise Inventory</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20</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03/24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6 — Merchandise Inventory</w:t>
            </w:r>
          </w:p>
          <w:p w14:paraId="3ED25A4D" w14:textId="77777777" w:rsidR="00735E1A" w:rsidRPr="00A9296B" w:rsidRDefault="00735E1A" w:rsidP="007F4A38">
            <w:pPr>
              <w:jc w:val="both"/>
            </w:pPr>
            <w:r w:rsidRPr="00A9296B">
              <w:rPr>
                <w:b/>
                <w:color w:val="C00000"/>
              </w:rPr>
              <w:t>(Ch. 6 Assignment &amp; Quiz#6 due 03/28)</w:t>
            </w:r>
          </w:p>
          <w:p w14:paraId="3ED25A4D" w14:textId="77777777" w:rsidR="00735E1A" w:rsidRPr="00A9296B" w:rsidRDefault="00735E1A" w:rsidP="007F4A38">
            <w:pPr>
              <w:jc w:val="both"/>
            </w:pPr>
            <w:r w:rsidRPr="00A9296B">
              <w:rPr>
                <w:b/>
                <w:color w:val="007A33"/>
              </w:rPr>
              <w:t>(03/24 — Last day to withdraw with a “W”)</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21</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03/29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7 — Internal Control and Cash</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22</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03/31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8 — Receivables</w:t>
            </w:r>
          </w:p>
          <w:p w14:paraId="3ED25A4D" w14:textId="77777777" w:rsidR="00735E1A" w:rsidRPr="00A9296B" w:rsidRDefault="00735E1A" w:rsidP="007F4A38">
            <w:pPr>
              <w:jc w:val="both"/>
            </w:pPr>
            <w:r w:rsidRPr="00A9296B">
              <w:rPr>
                <w:b/>
                <w:color w:val="C00000"/>
              </w:rPr>
              <w:t>(Ch. 7 Assignment &amp; Quiz#7 due 04/04; Ch. 8 Assignment &amp; Quiz#8 due 04/11)</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b/>
                <w:color w:val="3333FF"/>
                <w:sz w:val="22"/>
                <w:szCs w:val="22"/>
                <w:lang w:eastAsia="ko-KR"/>
              </w:rPr>
              <w:t>—</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b/>
                <w:color w:val="3333FF"/>
                <w:sz w:val="22"/>
                <w:szCs w:val="22"/>
              </w:rPr>
              <w:t>04/05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rPr>
                <w:b/>
                <w:color w:val="3333FF"/>
              </w:rPr>
              <w:t>Spring Break — no classes</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b/>
                <w:color w:val="3333FF"/>
                <w:sz w:val="22"/>
                <w:szCs w:val="22"/>
                <w:lang w:eastAsia="ko-KR"/>
              </w:rPr>
              <w:t>—</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b/>
                <w:color w:val="3333FF"/>
                <w:sz w:val="22"/>
                <w:szCs w:val="22"/>
              </w:rPr>
              <w:t>04/07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rPr>
                <w:b/>
                <w:color w:val="3333FF"/>
              </w:rPr>
              <w:t>Spring Break — no classes</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23</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04/12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8 — Receivables; Ch. 5–8 Review</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24</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04/14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3rd Exam: Ch. 5, 6, 7 &amp; 8</w:t>
            </w:r>
          </w:p>
          <w:p w14:paraId="3ED25A4D" w14:textId="77777777" w:rsidR="00735E1A" w:rsidRPr="00A9296B" w:rsidRDefault="00735E1A" w:rsidP="007F4A38">
            <w:pPr>
              <w:jc w:val="both"/>
            </w:pPr>
            <w:r w:rsidRPr="00A9296B">
              <w:rPr>
                <w:b/>
                <w:color w:val="0070C0"/>
              </w:rPr>
              <w:t>(IN PERSON, or ONLINE if announced on D2L — bring laptop &amp; student ID)</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25</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04/19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9 — Plant Assets, Natural Resources, and Intangibles</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26</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04/21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11 — Current Liabilities</w:t>
            </w:r>
          </w:p>
          <w:p w14:paraId="3ED25A4D" w14:textId="77777777" w:rsidR="00735E1A" w:rsidRPr="00A9296B" w:rsidRDefault="00735E1A" w:rsidP="007F4A38">
            <w:pPr>
              <w:jc w:val="both"/>
            </w:pPr>
            <w:r w:rsidRPr="00A9296B">
              <w:rPr>
                <w:b/>
                <w:color w:val="C00000"/>
              </w:rPr>
              <w:t>(Ch. 9 Assignment &amp; Quiz#9 due 04/25)</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27</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04/26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12 — Long-Term Liabilities</w:t>
            </w:r>
          </w:p>
          <w:p w14:paraId="3ED25A4D" w14:textId="77777777" w:rsidR="00735E1A" w:rsidRPr="00A9296B" w:rsidRDefault="00735E1A" w:rsidP="007F4A38">
            <w:pPr>
              <w:jc w:val="both"/>
            </w:pPr>
            <w:r w:rsidRPr="00A9296B">
              <w:rPr>
                <w:b/>
                <w:color w:val="C00000"/>
              </w:rPr>
              <w:t>(Ch. 11 Assignment &amp; Quiz#10 due 04/27)</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28</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04/28 (Wed)</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Ch. 13 — Stockholders' Equity; Comprehensive Course Review</w:t>
            </w:r>
          </w:p>
          <w:p w14:paraId="3ED25A4D" w14:textId="77777777" w:rsidR="00735E1A" w:rsidRPr="00A9296B" w:rsidRDefault="00735E1A" w:rsidP="007F4A38">
            <w:pPr>
              <w:jc w:val="both"/>
            </w:pPr>
            <w:r w:rsidRPr="00A9296B">
              <w:rPr>
                <w:b/>
                <w:color w:val="C00000"/>
              </w:rPr>
              <w:t>(Ch. 12 Assignment &amp; Quiz#11 due 05/02; Ch. 13 Assignment &amp; Quiz#12 due 05/02)</w:t>
            </w:r>
          </w:p>
        </w:tc>
      </w:tr>
      <w:tr w:rsidR="00735E1A" w:rsidRPr="005C1B86" w14:paraId="26DF1AFC" w14:textId="77777777" w:rsidTr="007F4A38">
        <w:trPr>
          <w:cantSplit/>
        </w:trPr>
        <w:tc>
          <w:tcPr>
            <w:tcW w:w="440" w:type="pct"/>
            <w:shd w:val="clear" w:color="auto" w:fill="auto"/>
            <w:vAlign w:val="center"/>
          </w:tcPr>
          <w:p w14:paraId="08845BFB" w14:textId="77777777" w:rsidR="00735E1A" w:rsidRPr="00A9296B" w:rsidRDefault="00735E1A" w:rsidP="007F4A38">
            <w:pPr>
              <w:jc w:val="center"/>
              <w:rPr>
                <w:lang w:eastAsia="ko-KR"/>
              </w:rPr>
            </w:pPr>
            <w:r w:rsidRPr="00AD3D6B">
              <w:rPr>
                <w:rFonts w:hint="eastAsia"/>
                <w:sz w:val="22"/>
                <w:szCs w:val="22"/>
                <w:lang w:eastAsia="ko-KR"/>
              </w:rPr>
              <w:t>Final</w:t>
            </w:r>
          </w:p>
        </w:tc>
        <w:tc>
          <w:tcPr>
            <w:tcW w:w="850" w:type="pct"/>
            <w:shd w:val="clear" w:color="auto" w:fill="auto"/>
            <w:vAlign w:val="center"/>
          </w:tcPr>
          <w:p w14:paraId="58C95518" w14:textId="77777777" w:rsidR="00735E1A" w:rsidRPr="00A9296B" w:rsidRDefault="00735E1A" w:rsidP="007F4A38">
            <w:pPr>
              <w:ind w:rightChars="31" w:right="62"/>
              <w:jc w:val="center"/>
              <w:rPr>
                <w:lang w:eastAsia="ko-KR"/>
              </w:rPr>
            </w:pPr>
            <w:r w:rsidRPr="00AD3D6B">
              <w:rPr>
                <w:sz w:val="22"/>
                <w:szCs w:val="22"/>
              </w:rPr>
              <w:t>05/03 (Mon)</w:t>
            </w:r>
            <w:r>
              <w:rPr>
                <w:sz w:val="22"/>
                <w:szCs w:val="22"/>
              </w:rPr>
            </w:r>
            <w:r w:rsidRPr="00AD3D6B">
              <w:rPr>
                <w:sz w:val="22"/>
                <w:szCs w:val="22"/>
              </w:rPr>
            </w:r>
            <w:r>
              <w:rPr>
                <w:sz w:val="22"/>
                <w:szCs w:val="22"/>
              </w:rPr>
            </w:r>
          </w:p>
        </w:tc>
        <w:tc>
          <w:tcPr>
            <w:tcW w:w="3710" w:type="pct"/>
            <w:shd w:val="clear" w:color="auto" w:fill="auto"/>
            <w:vAlign w:val="center"/>
          </w:tcPr>
          <w:p w14:paraId="3ED25A4D" w14:textId="77777777" w:rsidR="00735E1A" w:rsidRPr="00A9296B" w:rsidRDefault="00735E1A" w:rsidP="007F4A38">
            <w:pPr>
              <w:jc w:val="both"/>
            </w:pPr>
            <w:r w:rsidRPr="00A9296B">
              <w:t>Comprehensive Final Exam: Ch. 1–9, 11, 12 &amp; 13 (final-exam week)</w:t>
            </w:r>
          </w:p>
          <w:p w14:paraId="3ED25A4D" w14:textId="77777777" w:rsidR="00735E1A" w:rsidRPr="00A9296B" w:rsidRDefault="00735E1A" w:rsidP="007F4A38">
            <w:pPr>
              <w:jc w:val="both"/>
            </w:pPr>
            <w:r w:rsidRPr="00A9296B">
              <w:rPr>
                <w:b/>
                <w:color w:val="0070C0"/>
              </w:rPr>
              <w:t>(IN PERSON, or ONLINE if announced on D2L — bring laptop &amp; student ID)</w:t>
            </w:r>
          </w:p>
        </w:tc>
      </w:tr>
    </w:tbl>
    <w:p w14:paraId="509F5566" w14:textId="77777777" w:rsidR="00735E1A" w:rsidRDefault="00735E1A"/>
    <w:p w14:paraId="3FDF9220" w14:textId="1362AACA" w:rsidR="009539CA" w:rsidRPr="009539CA" w:rsidRDefault="009539CA" w:rsidP="00B72756">
      <w:pPr>
        <w:rPr>
          <w:rFonts w:ascii="Verdana" w:hAnsi="Verdana"/>
          <w:sz w:val="22"/>
          <w:szCs w:val="22"/>
        </w:rPr>
      </w:pPr>
      <w:r w:rsidRPr="009539CA">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color w:val="000000"/>
          <w:sz w:val="22"/>
          <w:szCs w:val="22"/>
        </w:rPr>
      </w:r>
      <w:r w:rsidRPr="009539CA">
        <w:rPr>
          <w:rFonts w:ascii="Verdana" w:hAnsi="Verdana"/>
          <w:sz w:val="22"/>
          <w:szCs w:val="22"/>
        </w:rPr>
      </w:r>
      <w:r w:rsidR="00B72756">
        <w:rPr>
          <w:rFonts w:ascii="Verdana" w:hAnsi="Verdana"/>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r w:rsidRPr="009539CA">
        <w:rPr>
          <w:rFonts w:ascii="Verdana" w:hAnsi="Verdana"/>
          <w:color w:val="000000"/>
          <w:sz w:val="22"/>
          <w:szCs w:val="22"/>
        </w:rPr>
      </w:r>
      <w:r w:rsidRPr="009539CA">
        <w:rPr>
          <w:rFonts w:ascii="Verdana" w:hAnsi="Verdana"/>
          <w:sz w:val="22"/>
          <w:szCs w:val="22"/>
        </w:rPr>
      </w:r>
    </w:p>
    <w:p w14:paraId="324BEFC8" w14:textId="6551DC67" w:rsidR="00186FA2" w:rsidRPr="00690AF4" w:rsidRDefault="00B10854" w:rsidP="00690AF4">
      <w:pPr>
        <w:pStyle w:val="Heading11"/>
        <w:spacing w:after="240" w:line="360" w:lineRule="auto"/>
        <w:rPr>
          <w:bCs/>
          <w:sz w:val="28"/>
          <w:szCs w:val="28"/>
          <w:u w:val="single"/>
        </w:rPr>
        <w:outlineLvl w:val="1"/>
      </w:pPr>
      <w:r w:rsidRPr="00690AF4">
        <w:rPr>
          <w:bCs/>
          <w:sz w:val="28"/>
          <w:szCs w:val="28"/>
          <w:u w:val="single"/>
        </w:rPr>
        <w:lastRenderedPageBreak/>
        <w:t>Important Note</w:t>
      </w:r>
      <w:r w:rsidR="001B4EA4" w:rsidRPr="00690AF4">
        <w:rPr>
          <w:bCs/>
          <w:sz w:val="28"/>
          <w:szCs w:val="28"/>
          <w:u w:val="single"/>
        </w:rPr>
        <w:t>s</w:t>
      </w:r>
    </w:p>
    <w:p w14:paraId="1F1D69EF" w14:textId="585DB935" w:rsidR="004623F0" w:rsidRPr="004623F0" w:rsidRDefault="004623F0" w:rsidP="004623F0">
      <w:pPr>
        <w:pStyle w:val="ListParagraph"/>
        <w:spacing w:line="360" w:lineRule="auto"/>
        <w:rPr>
          <w:b/>
          <w:bCs/>
          <w:sz w:val="22"/>
          <w:szCs w:val="22"/>
        </w:rPr>
      </w:pPr>
      <w:r w:rsidRPr="004623F0">
        <w:rPr>
          <w:sz w:val="22"/>
          <w:szCs w:val="22"/>
        </w:rPr>
        <w:t xml:space="preserve">1.  The Learning Objectives (L.O.s) for “Describe the Accounting Cycle,” presented in Chapters 2 and 3 of the current edition of the textbook, are not included in the Video Lecture PowerPoint (previous edition PPT) for the same chapters. However, </w:t>
      </w:r>
      <w:r w:rsidRPr="004623F0">
        <w:rPr>
          <w:b/>
          <w:bCs/>
          <w:i/>
          <w:iCs/>
          <w:sz w:val="22"/>
          <w:szCs w:val="22"/>
        </w:rPr>
        <w:t>this topic is thoroughly covered in the video lectures for Chapters 2, 3, and 4 and is summarized in detail in Chapter 4.</w:t>
      </w:r>
    </w:p>
    <w:p w14:paraId="4675B3A4" w14:textId="3A4ED840" w:rsidR="004623F0" w:rsidRPr="004623F0" w:rsidRDefault="004623F0" w:rsidP="004623F0">
      <w:pPr>
        <w:pStyle w:val="ListParagraph"/>
        <w:spacing w:line="360" w:lineRule="auto"/>
        <w:rPr>
          <w:sz w:val="22"/>
          <w:szCs w:val="22"/>
        </w:rPr>
      </w:pPr>
      <w:r w:rsidRPr="004623F0">
        <w:rPr>
          <w:sz w:val="22"/>
          <w:szCs w:val="22"/>
        </w:rPr>
        <w:t xml:space="preserve">2.  In the </w:t>
      </w:r>
      <w:r w:rsidR="00D728D6" w:rsidRPr="004623F0">
        <w:rPr>
          <w:sz w:val="22"/>
          <w:szCs w:val="22"/>
        </w:rPr>
        <w:t>Video Lecture PowerPoint (previous edition PPT)</w:t>
      </w:r>
      <w:r w:rsidRPr="004623F0">
        <w:rPr>
          <w:sz w:val="22"/>
          <w:szCs w:val="22"/>
        </w:rPr>
        <w:t>, Chapter 3’s Learning Objective 3 (L.O.3) — “Explain the purpose of and journalize and post adjusting entries” — is not divided as it is in the current edition. The current edition separates this into:</w:t>
      </w:r>
    </w:p>
    <w:p w14:paraId="2C796ECD" w14:textId="3F1D0D52" w:rsidR="004623F0" w:rsidRPr="004623F0" w:rsidRDefault="004623F0" w:rsidP="00D728D6">
      <w:pPr>
        <w:pStyle w:val="ListParagraph"/>
        <w:spacing w:line="360" w:lineRule="auto"/>
        <w:ind w:left="1440"/>
        <w:rPr>
          <w:sz w:val="22"/>
          <w:szCs w:val="22"/>
        </w:rPr>
      </w:pPr>
      <w:r w:rsidRPr="004623F0">
        <w:rPr>
          <w:sz w:val="22"/>
          <w:szCs w:val="22"/>
        </w:rPr>
        <w:t xml:space="preserve">–  L.O.3: “Explain the purpose of and journalize and post adjusting entries for deferrals,” </w:t>
      </w:r>
      <w:r w:rsidR="00D728D6">
        <w:rPr>
          <w:rFonts w:eastAsiaTheme="minorEastAsia" w:hint="eastAsia"/>
          <w:sz w:val="22"/>
          <w:szCs w:val="22"/>
          <w:lang w:eastAsia="ko-KR"/>
        </w:rPr>
        <w:t>and</w:t>
      </w:r>
    </w:p>
    <w:p w14:paraId="58E41267" w14:textId="77777777" w:rsidR="00D728D6" w:rsidRPr="00D728D6" w:rsidRDefault="004623F0" w:rsidP="00D728D6">
      <w:pPr>
        <w:pStyle w:val="ListParagraph"/>
        <w:spacing w:line="360" w:lineRule="auto"/>
        <w:ind w:left="1440"/>
        <w:rPr>
          <w:sz w:val="22"/>
          <w:szCs w:val="22"/>
        </w:rPr>
      </w:pPr>
      <w:r w:rsidRPr="004623F0">
        <w:rPr>
          <w:sz w:val="22"/>
          <w:szCs w:val="22"/>
        </w:rPr>
        <w:t>–  L.O.4: “Explain the purpose of and journalize and post adjusting entries for accruals.”</w:t>
      </w:r>
    </w:p>
    <w:p w14:paraId="499C683E" w14:textId="40A2DEF2" w:rsidR="004623F0" w:rsidRPr="004623F0" w:rsidRDefault="004623F0" w:rsidP="00D728D6">
      <w:pPr>
        <w:pStyle w:val="ListParagraph"/>
        <w:spacing w:line="360" w:lineRule="auto"/>
        <w:rPr>
          <w:b/>
          <w:bCs/>
          <w:i/>
          <w:iCs/>
          <w:sz w:val="22"/>
          <w:szCs w:val="22"/>
        </w:rPr>
      </w:pPr>
      <w:r w:rsidRPr="004623F0">
        <w:rPr>
          <w:b/>
          <w:bCs/>
          <w:i/>
          <w:iCs/>
          <w:sz w:val="22"/>
          <w:szCs w:val="22"/>
        </w:rPr>
        <w:t>While this distinction is not present in the previous edition, the content remains consistent and is fully addressed in the corresponding video lecture.</w:t>
      </w:r>
    </w:p>
    <w:p w14:paraId="1057EE17" w14:textId="3E6AC683" w:rsidR="004623F0" w:rsidRPr="004623F0" w:rsidRDefault="004623F0" w:rsidP="004623F0">
      <w:pPr>
        <w:pStyle w:val="ListParagraph"/>
        <w:spacing w:line="360" w:lineRule="auto"/>
        <w:rPr>
          <w:sz w:val="22"/>
          <w:szCs w:val="22"/>
        </w:rPr>
      </w:pPr>
      <w:r w:rsidRPr="004623F0">
        <w:rPr>
          <w:sz w:val="22"/>
          <w:szCs w:val="22"/>
        </w:rPr>
        <w:t xml:space="preserve">3.  In the </w:t>
      </w:r>
      <w:r w:rsidR="00D728D6" w:rsidRPr="004623F0">
        <w:rPr>
          <w:sz w:val="22"/>
          <w:szCs w:val="22"/>
        </w:rPr>
        <w:t>Video Lecture PowerPoint (previous edition PPT)</w:t>
      </w:r>
      <w:r w:rsidRPr="004623F0">
        <w:rPr>
          <w:sz w:val="22"/>
          <w:szCs w:val="22"/>
        </w:rPr>
        <w:t xml:space="preserve">, Chapter 8’s Learning Objective 3 (L.O.3) — “Apply the allowance method for </w:t>
      </w:r>
      <w:proofErr w:type="spellStart"/>
      <w:r w:rsidRPr="004623F0">
        <w:rPr>
          <w:sz w:val="22"/>
          <w:szCs w:val="22"/>
        </w:rPr>
        <w:t>uncollectibles</w:t>
      </w:r>
      <w:proofErr w:type="spellEnd"/>
      <w:r w:rsidRPr="004623F0">
        <w:rPr>
          <w:sz w:val="22"/>
          <w:szCs w:val="22"/>
        </w:rPr>
        <w:t xml:space="preserve"> and estimate bad debts expense based on the percent-of-sales, percent-of-receivables, and aging-of-receivables methods” — is also not divided as in the current edition. The current edition separates this into:</w:t>
      </w:r>
    </w:p>
    <w:p w14:paraId="18559A7C" w14:textId="0665AF76" w:rsidR="004623F0" w:rsidRPr="004623F0" w:rsidRDefault="004623F0" w:rsidP="00D728D6">
      <w:pPr>
        <w:pStyle w:val="ListParagraph"/>
        <w:spacing w:line="360" w:lineRule="auto"/>
        <w:ind w:left="1440"/>
        <w:rPr>
          <w:sz w:val="22"/>
          <w:szCs w:val="22"/>
        </w:rPr>
      </w:pPr>
      <w:r w:rsidRPr="004623F0">
        <w:rPr>
          <w:sz w:val="22"/>
          <w:szCs w:val="22"/>
        </w:rPr>
        <w:t xml:space="preserve">–  L.O.3: “Record transactions using the allowance method for </w:t>
      </w:r>
      <w:proofErr w:type="spellStart"/>
      <w:r w:rsidRPr="004623F0">
        <w:rPr>
          <w:sz w:val="22"/>
          <w:szCs w:val="22"/>
        </w:rPr>
        <w:t>uncollectibles</w:t>
      </w:r>
      <w:proofErr w:type="spellEnd"/>
      <w:r w:rsidRPr="004623F0">
        <w:rPr>
          <w:sz w:val="22"/>
          <w:szCs w:val="22"/>
        </w:rPr>
        <w:t xml:space="preserve">,” </w:t>
      </w:r>
      <w:r w:rsidR="00D728D6">
        <w:rPr>
          <w:rFonts w:eastAsiaTheme="minorEastAsia" w:hint="eastAsia"/>
          <w:sz w:val="22"/>
          <w:szCs w:val="22"/>
          <w:lang w:eastAsia="ko-KR"/>
        </w:rPr>
        <w:t>and</w:t>
      </w:r>
    </w:p>
    <w:p w14:paraId="5FC1969A" w14:textId="77777777" w:rsidR="00D728D6" w:rsidRPr="00D728D6" w:rsidRDefault="004623F0" w:rsidP="00D728D6">
      <w:pPr>
        <w:pStyle w:val="ListParagraph"/>
        <w:spacing w:line="360" w:lineRule="auto"/>
        <w:ind w:left="1440"/>
        <w:rPr>
          <w:sz w:val="22"/>
          <w:szCs w:val="22"/>
        </w:rPr>
      </w:pPr>
      <w:r w:rsidRPr="004623F0">
        <w:rPr>
          <w:sz w:val="22"/>
          <w:szCs w:val="22"/>
        </w:rPr>
        <w:t>–  L.O.4: “Estimate bad debts expense based on the percent-of-sales, percent-of-receivables, and aging-of-receivables methods.”</w:t>
      </w:r>
    </w:p>
    <w:p w14:paraId="27144E61" w14:textId="20BB76F3" w:rsidR="004623F0" w:rsidRPr="004623F0" w:rsidRDefault="004623F0" w:rsidP="00D728D6">
      <w:pPr>
        <w:pStyle w:val="ListParagraph"/>
        <w:spacing w:line="360" w:lineRule="auto"/>
        <w:rPr>
          <w:b/>
          <w:bCs/>
          <w:i/>
          <w:iCs/>
          <w:sz w:val="22"/>
          <w:szCs w:val="22"/>
        </w:rPr>
      </w:pPr>
      <w:r w:rsidRPr="004623F0">
        <w:rPr>
          <w:b/>
          <w:bCs/>
          <w:i/>
          <w:iCs/>
          <w:sz w:val="22"/>
          <w:szCs w:val="22"/>
        </w:rPr>
        <w:t>Again, while the format differs, the full explanation is included in the video lecture.</w:t>
      </w:r>
    </w:p>
    <w:p w14:paraId="43CBEB8B" w14:textId="64D5217C" w:rsidR="004623F0" w:rsidRPr="00D728D6" w:rsidRDefault="004623F0" w:rsidP="00D728D6">
      <w:pPr>
        <w:spacing w:line="360" w:lineRule="auto"/>
        <w:rPr>
          <w:sz w:val="22"/>
          <w:szCs w:val="22"/>
        </w:rPr>
      </w:pPr>
      <w:r w:rsidRPr="00D728D6">
        <w:rPr>
          <w:b/>
          <w:bCs/>
          <w:sz w:val="22"/>
          <w:szCs w:val="22"/>
        </w:rPr>
        <w:t>To reduce confusion this semester, only the current edition PPTs are posted on D2L. The previous edition PPTs are not uploaded separately, but the corresponding content can be found in the video lectures. If you would like access to the previous edition PPTs for reference, please contact the instructor.</w:t>
      </w:r>
    </w:p>
    <w:sectPr w:rsidR="00735E1A" w:rsidSect="00735E1A">
      <w:pgSz w:w="12240" w:h="15840"/>
      <w:pgMar w:top="1665" w:right="1080" w:bottom="1440" w:left="709" w:header="3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9AD5E" w14:textId="77777777" w:rsidR="00EB3BC3" w:rsidRDefault="00EB3BC3" w:rsidP="0020579E">
      <w:r>
        <w:separator/>
      </w:r>
    </w:p>
  </w:endnote>
  <w:endnote w:type="continuationSeparator" w:id="0">
    <w:p w14:paraId="47022038" w14:textId="77777777" w:rsidR="00EB3BC3" w:rsidRDefault="00EB3BC3" w:rsidP="00205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717B0" w14:textId="77777777" w:rsidR="00EB3BC3" w:rsidRDefault="00EB3BC3" w:rsidP="0020579E">
      <w:r>
        <w:separator/>
      </w:r>
    </w:p>
  </w:footnote>
  <w:footnote w:type="continuationSeparator" w:id="0">
    <w:p w14:paraId="2B2F8827" w14:textId="77777777" w:rsidR="00EB3BC3" w:rsidRDefault="00EB3BC3" w:rsidP="002057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BD6F4" w14:textId="48257385" w:rsidR="0020579E" w:rsidRDefault="0020579E" w:rsidP="0020579E">
    <w:pPr>
      <w:spacing w:before="21"/>
      <w:ind w:left="-90" w:right="2723"/>
      <w:rPr>
        <w:rFonts w:ascii="Verdana" w:eastAsia="Verdana" w:hAnsi="Verdana" w:cs="Verdana"/>
        <w:sz w:val="22"/>
        <w:szCs w:val="22"/>
      </w:rPr>
    </w:pPr>
    <w:r>
      <w:rPr>
        <w:noProof/>
        <w:lang w:eastAsia="ko-KR"/>
      </w:rPr>
    </w:r>
    <w:r>
      <w:rPr>
        <w:rFonts w:ascii="Verdana" w:eastAsia="Verdana" w:hAnsi="Verdana" w:cs="Verdana"/>
        <w:b/>
        <w:sz w:val="22"/>
        <w:szCs w:val="22"/>
      </w:rPr>
      <w:t>AUGUSTA UNIVERSITY: ACCT 2101CO1 Spring 2027 Schedule</w:t>
    </w:r>
    <w:r w:rsidR="00B72756">
      <w:rPr>
        <w:rFonts w:ascii="Verdana" w:eastAsia="Verdana" w:hAnsi="Verdana" w:cs="Verdana"/>
        <w:b/>
        <w:sz w:val="22"/>
        <w:szCs w:val="22"/>
      </w:rPr>
    </w:r>
    <w:r>
      <w:rPr>
        <w:rFonts w:ascii="Verdana" w:eastAsia="Verdana" w:hAnsi="Verdana" w:cs="Verdana"/>
        <w:b/>
        <w:sz w:val="22"/>
        <w:szCs w:val="22"/>
      </w:rPr>
    </w:r>
    <w:r w:rsidR="00B72756">
      <w:rPr>
        <w:rFonts w:ascii="Verdana" w:eastAsia="Verdana" w:hAnsi="Verdana" w:cs="Verdana"/>
        <w:b/>
        <w:sz w:val="22"/>
        <w:szCs w:val="22"/>
      </w:rPr>
    </w:r>
    <w:r w:rsidR="00760AE9">
      <w:rPr>
        <w:rFonts w:ascii="Verdana" w:eastAsia="Verdana" w:hAnsi="Verdana" w:cs="Verdana"/>
        <w:b/>
        <w:sz w:val="22"/>
        <w:szCs w:val="22"/>
      </w:rPr>
    </w:r>
    <w:r w:rsidR="00B72756">
      <w:rPr>
        <w:rFonts w:ascii="Verdana" w:eastAsia="Verdana" w:hAnsi="Verdana" w:cs="Verdana"/>
        <w:b/>
        <w:sz w:val="22"/>
        <w:szCs w:val="22"/>
      </w:rPr>
    </w:r>
    <w:r>
      <w:rPr>
        <w:rFonts w:ascii="Verdana" w:eastAsia="Verdana" w:hAnsi="Verdana" w:cs="Verdana"/>
        <w:b/>
        <w:sz w:val="22"/>
        <w:szCs w:val="22"/>
      </w:rPr>
    </w:r>
  </w:p>
  <w:p w14:paraId="2BF23F56" w14:textId="77777777" w:rsidR="0020579E" w:rsidRDefault="0020579E">
    <w:pPr>
      <w:pStyle w:val="Header"/>
    </w:pPr>
    <w:r>
      <w:rPr>
        <w:noProof/>
        <w:lang w:eastAsia="ko-KR"/>
      </w:rPr>
      <mc:AlternateContent>
        <mc:Choice Requires="wps">
          <w:drawing>
            <wp:anchor distT="0" distB="0" distL="118745" distR="118745" simplePos="0" relativeHeight="251659264" behindDoc="1" locked="0" layoutInCell="1" allowOverlap="0" wp14:anchorId="4E610C0A" wp14:editId="7C17A9A1">
              <wp:simplePos x="0" y="0"/>
              <wp:positionH relativeFrom="margin">
                <wp:posOffset>-635000</wp:posOffset>
              </wp:positionH>
              <wp:positionV relativeFrom="page">
                <wp:posOffset>577850</wp:posOffset>
              </wp:positionV>
              <wp:extent cx="7658735" cy="345440"/>
              <wp:effectExtent l="0" t="0" r="12065" b="10160"/>
              <wp:wrapSquare wrapText="bothSides"/>
              <wp:docPr id="197" name="Rectangle 197">
                <ns0:extLst xmlns:ns0="http://schemas.openxmlformats.org/drawingml/2006/main">
                  <ns0:ext uri="{C183D7F6-B498-43B3-948B-1728B52AA6E4}">
                    <adec:decorative xmlns:adec="http://schemas.microsoft.com/office/drawing/2017/decorative" val="1"/>
                  </ns0:ext>
                </ns0:extLst>
              </wp:docPr>
              <wp:cNvGraphicFramePr/>
              <a:graphic xmlns:a="http://schemas.openxmlformats.org/drawingml/2006/main">
                <a:graphicData uri="http://schemas.microsoft.com/office/word/2010/wordprocessingShape">
                  <wps:wsp>
                    <wps:cNvSpPr/>
                    <wps:spPr>
                      <a:xfrm>
                        <a:off x="0" y="0"/>
                        <a:ext cx="7658735" cy="3454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color w:val="FFFFFF" w:themeColor="background1"/>
                            </w:rPr>
                            <w:alias w:val="Title"/>
                            <w:tag w:val=""/>
                            <w:id w:val="1189017394"/>
                            <w:text/>
                          </w:sdtPr>
                          <w:sdtEndPr/>
                          <w:sdtContent>
                            <w:p w14:paraId="0D787A0C" w14:textId="77777777" w:rsidR="0020579E" w:rsidRPr="0020579E" w:rsidRDefault="0020579E">
                              <w:pPr>
                                <w:pStyle w:val="Header"/>
                                <w:tabs>
                                  <w:tab w:val="clear" w:pos="4680"/>
                                  <w:tab w:val="clear" w:pos="9360"/>
                                </w:tabs>
                                <w:jc w:val="center"/>
                                <w:rPr>
                                  <w:b/>
                                  <w:caps/>
                                  <w:color w:val="FFFFFF" w:themeColor="background1"/>
                                </w:rPr>
                              </w:pPr>
                              <w:r w:rsidRPr="0020579E">
                                <w:rPr>
                                  <w:b/>
                                  <w:caps/>
                                  <w:color w:val="FFFFFF" w:themeColor="background1"/>
                                </w:rPr>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E610C0A" id="Rectangle 197" o:spid="_x0000_s1026" style="position:absolute;margin-left:-50pt;margin-top:45.5pt;width:603.05pt;height:27.2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" o:allowoverlap="f" fillcolor="#5b9bd5 [3204]" stroked="f" strokeweight="1pt">
              <v:textbox>
                <w:txbxContent>
                  <w:sdt>
                    <w:sdtPr>
                      <w:rPr>
                        <w:b/>
                        <w:caps/>
                        <w:color w:val="FFFFFF" w:themeColor="background1"/>
                      </w:rPr>
                      <w:alias w:val="Title"/>
                      <w:tag w:val=""/>
                      <w:id w:val="1189017394"/>
                      <w:text/>
                    </w:sdtPr>
                    <w:sdtEndPr/>
                    <w:sdtContent>
                      <w:p w14:paraId="0D787A0C" w14:textId="77777777" w:rsidR="0020579E" w:rsidRPr="0020579E" w:rsidRDefault="0020579E">
                        <w:pPr>
                          <w:pStyle w:val="Header"/>
                          <w:tabs>
                            <w:tab w:val="clear" w:pos="4680"/>
                            <w:tab w:val="clear" w:pos="9360"/>
                          </w:tabs>
                          <w:jc w:val="center"/>
                          <w:rPr>
                            <w:b/>
                            <w:caps/>
                            <w:color w:val="FFFFFF" w:themeColor="background1"/>
                          </w:rPr>
                        </w:pPr>
                        <w:r w:rsidRPr="0020579E">
                          <w:rPr>
                            <w:b/>
                            <w:caps/>
                            <w:color w:val="FFFFFF" w:themeColor="background1"/>
                          </w:rPr>
                          <w:t/>
                        </w:r>
                      </w:p>
                    </w:sdtContent>
                  </w:sdt>
                </w:txbxContent>
              </v:textbox>
              <w10:wrap type="square" anchorx="margin" anchory="page"/>
            </v:rect>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none"/>
      <w:suff w:val="nothing"/>
      <w:lvlText w:val="!"/>
      <w:lvlJc w:val="left"/>
      <w:rPr>
        <w:rFonts w:ascii="WP TypographicSymbols" w:hAnsi="WP TypographicSymbols"/>
      </w:rPr>
    </w:lvl>
  </w:abstractNum>
  <w:abstractNum w:abstractNumId="1" w15:restartNumberingAfterBreak="0">
    <w:nsid w:val="00000006"/>
    <w:multiLevelType w:val="singleLevel"/>
    <w:tmpl w:val="00000006"/>
    <w:lvl w:ilvl="0">
      <w:start w:val="1"/>
      <w:numFmt w:val="none"/>
      <w:suff w:val="nothing"/>
      <w:lvlText w:val="!"/>
      <w:lvlJc w:val="left"/>
      <w:rPr>
        <w:rFonts w:ascii="WP TypographicSymbols" w:hAnsi="WP TypographicSymbols"/>
      </w:rPr>
    </w:lvl>
  </w:abstractNum>
  <w:abstractNum w:abstractNumId="2" w15:restartNumberingAfterBreak="0">
    <w:nsid w:val="00000007"/>
    <w:multiLevelType w:val="singleLevel"/>
    <w:tmpl w:val="00000007"/>
    <w:lvl w:ilvl="0">
      <w:start w:val="1"/>
      <w:numFmt w:val="none"/>
      <w:suff w:val="nothing"/>
      <w:lvlText w:val="!"/>
      <w:lvlJc w:val="left"/>
      <w:rPr>
        <w:rFonts w:ascii="WP TypographicSymbols" w:hAnsi="WP TypographicSymbols"/>
      </w:rPr>
    </w:lvl>
  </w:abstractNum>
  <w:abstractNum w:abstractNumId="3" w15:restartNumberingAfterBreak="0">
    <w:nsid w:val="00000008"/>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9564811"/>
    <w:multiLevelType w:val="hybridMultilevel"/>
    <w:tmpl w:val="85BACF4E"/>
    <w:lvl w:ilvl="0" w:tplc="910AA3D4">
      <w:start w:val="1"/>
      <w:numFmt w:val="decimal"/>
      <w:lvlText w:val="(%1)"/>
      <w:lvlJc w:val="left"/>
      <w:pPr>
        <w:ind w:left="569" w:hanging="360"/>
      </w:pPr>
      <w:rPr>
        <w:rFonts w:hint="default"/>
      </w:rPr>
    </w:lvl>
    <w:lvl w:ilvl="1" w:tplc="04090019" w:tentative="1">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5" w15:restartNumberingAfterBreak="0">
    <w:nsid w:val="117F5D4E"/>
    <w:multiLevelType w:val="hybridMultilevel"/>
    <w:tmpl w:val="1412388E"/>
    <w:lvl w:ilvl="0" w:tplc="6F5825C4">
      <w:numFmt w:val="bullet"/>
      <w:lvlText w:val=""/>
      <w:lvlJc w:val="left"/>
      <w:pPr>
        <w:ind w:left="855" w:hanging="360"/>
      </w:pPr>
      <w:rPr>
        <w:rFonts w:ascii="Wingdings" w:eastAsiaTheme="minorEastAsia" w:hAnsi="Wingdings" w:cs="Wingdings" w:hint="default"/>
        <w:b/>
        <w:color w:val="000080"/>
        <w:sz w:val="20"/>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6" w15:restartNumberingAfterBreak="0">
    <w:nsid w:val="19F74935"/>
    <w:multiLevelType w:val="hybridMultilevel"/>
    <w:tmpl w:val="FDCE9492"/>
    <w:lvl w:ilvl="0" w:tplc="8180A78A">
      <w:start w:val="1"/>
      <w:numFmt w:val="decimal"/>
      <w:lvlText w:val="(%1)"/>
      <w:lvlJc w:val="left"/>
      <w:pPr>
        <w:ind w:left="569" w:hanging="360"/>
      </w:pPr>
      <w:rPr>
        <w:rFonts w:hint="default"/>
      </w:rPr>
    </w:lvl>
    <w:lvl w:ilvl="1" w:tplc="04090019" w:tentative="1">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7" w15:restartNumberingAfterBreak="0">
    <w:nsid w:val="1B623208"/>
    <w:multiLevelType w:val="hybridMultilevel"/>
    <w:tmpl w:val="0EFC5A9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2E41F2"/>
    <w:multiLevelType w:val="hybridMultilevel"/>
    <w:tmpl w:val="7B06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852B7"/>
    <w:multiLevelType w:val="hybridMultilevel"/>
    <w:tmpl w:val="8C4A9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10490"/>
    <w:multiLevelType w:val="hybridMultilevel"/>
    <w:tmpl w:val="E0025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56215E"/>
    <w:multiLevelType w:val="hybridMultilevel"/>
    <w:tmpl w:val="7C0A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73B26"/>
    <w:multiLevelType w:val="hybridMultilevel"/>
    <w:tmpl w:val="15C4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F6001"/>
    <w:multiLevelType w:val="hybridMultilevel"/>
    <w:tmpl w:val="06CAD62A"/>
    <w:lvl w:ilvl="0" w:tplc="04090001">
      <w:start w:val="1"/>
      <w:numFmt w:val="bullet"/>
      <w:lvlText w:val=""/>
      <w:lvlJc w:val="left"/>
      <w:pPr>
        <w:ind w:left="720" w:hanging="360"/>
      </w:pPr>
      <w:rPr>
        <w:rFonts w:ascii="Symbol" w:hAnsi="Symbol" w:hint="default"/>
      </w:rPr>
    </w:lvl>
    <w:lvl w:ilvl="1" w:tplc="377AD47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9380A"/>
    <w:multiLevelType w:val="hybridMultilevel"/>
    <w:tmpl w:val="5284F05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5F2571"/>
    <w:multiLevelType w:val="hybridMultilevel"/>
    <w:tmpl w:val="3A7887D4"/>
    <w:lvl w:ilvl="0" w:tplc="FE827E56">
      <w:start w:val="1"/>
      <w:numFmt w:val="decimal"/>
      <w:lvlText w:val="(%1)"/>
      <w:lvlJc w:val="left"/>
      <w:pPr>
        <w:ind w:left="569" w:hanging="360"/>
      </w:pPr>
      <w:rPr>
        <w:rFonts w:hint="default"/>
      </w:rPr>
    </w:lvl>
    <w:lvl w:ilvl="1" w:tplc="04090019">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16" w15:restartNumberingAfterBreak="0">
    <w:nsid w:val="59A14586"/>
    <w:multiLevelType w:val="hybridMultilevel"/>
    <w:tmpl w:val="E4B82B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476350"/>
    <w:multiLevelType w:val="hybridMultilevel"/>
    <w:tmpl w:val="84FC2C04"/>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0432BC"/>
    <w:multiLevelType w:val="hybridMultilevel"/>
    <w:tmpl w:val="6C82266C"/>
    <w:lvl w:ilvl="0" w:tplc="075CD8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870DF1"/>
    <w:multiLevelType w:val="hybridMultilevel"/>
    <w:tmpl w:val="0546926C"/>
    <w:lvl w:ilvl="0" w:tplc="CBB21230">
      <w:start w:val="1"/>
      <w:numFmt w:val="decimal"/>
      <w:lvlText w:val="%1."/>
      <w:lvlJc w:val="left"/>
      <w:pPr>
        <w:ind w:left="720" w:hanging="360"/>
      </w:pPr>
      <w:rPr>
        <w:rFonts w:ascii="Cambria" w:eastAsiaTheme="minorHAnsi" w:hAnsi="Cambria" w:cs="Arial"/>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CE1A7E"/>
    <w:multiLevelType w:val="hybridMultilevel"/>
    <w:tmpl w:val="29A4E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DA547B"/>
    <w:multiLevelType w:val="hybridMultilevel"/>
    <w:tmpl w:val="89564734"/>
    <w:lvl w:ilvl="0" w:tplc="04090001">
      <w:start w:val="1"/>
      <w:numFmt w:val="bullet"/>
      <w:lvlText w:val=""/>
      <w:lvlJc w:val="left"/>
      <w:pPr>
        <w:tabs>
          <w:tab w:val="left" w:pos="720"/>
          <w:tab w:val="num" w:pos="80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12"/>
        </w:tabs>
        <w:ind w:left="720" w:hanging="720"/>
      </w:pPr>
      <w:rPr>
        <w:rFonts w:ascii="Symbol" w:hAnsi="Symbol"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7A8769EC"/>
    <w:multiLevelType w:val="hybridMultilevel"/>
    <w:tmpl w:val="8C96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277143">
    <w:abstractNumId w:val="9"/>
  </w:num>
  <w:num w:numId="2" w16cid:durableId="599147621">
    <w:abstractNumId w:val="19"/>
  </w:num>
  <w:num w:numId="3" w16cid:durableId="635380156">
    <w:abstractNumId w:val="11"/>
  </w:num>
  <w:num w:numId="4" w16cid:durableId="120659360">
    <w:abstractNumId w:val="0"/>
  </w:num>
  <w:num w:numId="5" w16cid:durableId="1422724262">
    <w:abstractNumId w:val="1"/>
  </w:num>
  <w:num w:numId="6" w16cid:durableId="437455998">
    <w:abstractNumId w:val="2"/>
  </w:num>
  <w:num w:numId="7" w16cid:durableId="1769495380">
    <w:abstractNumId w:val="3"/>
  </w:num>
  <w:num w:numId="8" w16cid:durableId="1595674253">
    <w:abstractNumId w:val="13"/>
  </w:num>
  <w:num w:numId="9" w16cid:durableId="321273122">
    <w:abstractNumId w:val="12"/>
  </w:num>
  <w:num w:numId="10" w16cid:durableId="1387879321">
    <w:abstractNumId w:val="22"/>
  </w:num>
  <w:num w:numId="11" w16cid:durableId="1093667991">
    <w:abstractNumId w:val="8"/>
  </w:num>
  <w:num w:numId="12" w16cid:durableId="1454012780">
    <w:abstractNumId w:val="16"/>
  </w:num>
  <w:num w:numId="13" w16cid:durableId="489174973">
    <w:abstractNumId w:val="5"/>
  </w:num>
  <w:num w:numId="14" w16cid:durableId="408039413">
    <w:abstractNumId w:val="17"/>
  </w:num>
  <w:num w:numId="15" w16cid:durableId="1728915570">
    <w:abstractNumId w:val="20"/>
  </w:num>
  <w:num w:numId="16" w16cid:durableId="1508901790">
    <w:abstractNumId w:val="7"/>
  </w:num>
  <w:num w:numId="17" w16cid:durableId="1212958606">
    <w:abstractNumId w:val="21"/>
  </w:num>
  <w:num w:numId="18" w16cid:durableId="567804605">
    <w:abstractNumId w:val="14"/>
  </w:num>
  <w:num w:numId="19" w16cid:durableId="966013101">
    <w:abstractNumId w:val="4"/>
  </w:num>
  <w:num w:numId="20" w16cid:durableId="1034310657">
    <w:abstractNumId w:val="15"/>
  </w:num>
  <w:num w:numId="21" w16cid:durableId="1517425388">
    <w:abstractNumId w:val="18"/>
  </w:num>
  <w:num w:numId="22" w16cid:durableId="1792285003">
    <w:abstractNumId w:val="10"/>
  </w:num>
  <w:num w:numId="23" w16cid:durableId="1390110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79E"/>
    <w:rsid w:val="0003186E"/>
    <w:rsid w:val="0004694A"/>
    <w:rsid w:val="000B079B"/>
    <w:rsid w:val="000E4131"/>
    <w:rsid w:val="00205193"/>
    <w:rsid w:val="0020579E"/>
    <w:rsid w:val="002626E4"/>
    <w:rsid w:val="00262FDD"/>
    <w:rsid w:val="00265978"/>
    <w:rsid w:val="00287636"/>
    <w:rsid w:val="002B1C05"/>
    <w:rsid w:val="00385CC1"/>
    <w:rsid w:val="003C0AF2"/>
    <w:rsid w:val="004047F0"/>
    <w:rsid w:val="004367F0"/>
    <w:rsid w:val="00461A0D"/>
    <w:rsid w:val="0048791B"/>
    <w:rsid w:val="004C04E0"/>
    <w:rsid w:val="004C1006"/>
    <w:rsid w:val="004D4942"/>
    <w:rsid w:val="005A7A25"/>
    <w:rsid w:val="006647E5"/>
    <w:rsid w:val="0066727D"/>
    <w:rsid w:val="006A41AA"/>
    <w:rsid w:val="0072538D"/>
    <w:rsid w:val="00735E1A"/>
    <w:rsid w:val="00760AE9"/>
    <w:rsid w:val="008416D3"/>
    <w:rsid w:val="008C0058"/>
    <w:rsid w:val="008E6481"/>
    <w:rsid w:val="008F4727"/>
    <w:rsid w:val="008F6044"/>
    <w:rsid w:val="00906A87"/>
    <w:rsid w:val="009302CE"/>
    <w:rsid w:val="009539CA"/>
    <w:rsid w:val="00975E47"/>
    <w:rsid w:val="00A921DD"/>
    <w:rsid w:val="00AA0144"/>
    <w:rsid w:val="00B55C0A"/>
    <w:rsid w:val="00B72756"/>
    <w:rsid w:val="00C7341A"/>
    <w:rsid w:val="00D45D54"/>
    <w:rsid w:val="00D72CF2"/>
    <w:rsid w:val="00DF4AF9"/>
    <w:rsid w:val="00E10636"/>
    <w:rsid w:val="00E764CC"/>
    <w:rsid w:val="00EB3BC3"/>
    <w:rsid w:val="00F41B4E"/>
    <w:rsid w:val="00F729D6"/>
    <w:rsid w:val="720D7E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2554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79E"/>
    <w:rPr>
      <w:rFonts w:ascii="Times New Roman" w:eastAsia="Times New Roman" w:hAnsi="Times New Roman" w:cs="Times New Roman"/>
      <w:sz w:val="20"/>
      <w:szCs w:val="20"/>
    </w:rPr>
  </w:style>
  <w:style w:type="paragraph" w:styleId="Heading2">
    <w:name w:val="heading 2"/>
    <w:basedOn w:val="Normal"/>
    <w:next w:val="Normal"/>
    <w:link w:val="Heading2Char"/>
    <w:qFormat/>
    <w:rsid w:val="00735E1A"/>
    <w:pPr>
      <w:keepNext/>
      <w:spacing w:before="240" w:after="60"/>
      <w:outlineLvl w:val="1"/>
    </w:pPr>
    <w:rPr>
      <w:rFonts w:ascii="Arial" w:eastAsiaTheme="minorEastAsia" w:hAnsi="Arial" w:cs="Arial"/>
      <w:b/>
      <w:bCs/>
      <w:i/>
      <w:iCs/>
      <w:sz w:val="28"/>
      <w:szCs w:val="28"/>
    </w:rPr>
  </w:style>
  <w:style w:type="paragraph" w:styleId="Heading1">
    <w:name w:val="heading 1"/>
    <w:basedOn w:val="Normal"/>
    <w:next w:val="Normal"/>
    <w:qFormat/>
    <w:rsid w:val="00735E1A"/>
    <w:pPr>
      <w:keepNext/>
      <w:spacing w:before="240" w:after="60"/>
      <w:outlineLvl w:val="0"/>
    </w:pPr>
    <w:rPr>
      <w:rFonts w:ascii="Arial" w:eastAsiaTheme="minorEastAsia"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579E"/>
    <w:pPr>
      <w:tabs>
        <w:tab w:val="center" w:pos="4680"/>
        <w:tab w:val="right" w:pos="9360"/>
      </w:tabs>
    </w:pPr>
    <w:rPr>
      <w:rFonts w:asciiTheme="minorHAnsi" w:eastAsiaTheme="minorHAnsi" w:hAnsiTheme="minorHAnsi" w:cstheme="minorBidi"/>
      <w:sz w:val="24"/>
      <w:szCs w:val="24"/>
    </w:rPr>
  </w:style>
  <w:style w:type="character" w:customStyle="1" w:styleId="HeaderChar">
    <w:name w:val="Header Char"/>
    <w:basedOn w:val="DefaultParagraphFont"/>
    <w:link w:val="Header"/>
    <w:uiPriority w:val="99"/>
    <w:rsid w:val="0020579E"/>
  </w:style>
  <w:style w:type="paragraph" w:styleId="Footer">
    <w:name w:val="footer"/>
    <w:basedOn w:val="Normal"/>
    <w:link w:val="FooterChar"/>
    <w:uiPriority w:val="99"/>
    <w:unhideWhenUsed/>
    <w:rsid w:val="0020579E"/>
    <w:pPr>
      <w:tabs>
        <w:tab w:val="center" w:pos="4680"/>
        <w:tab w:val="right" w:pos="9360"/>
      </w:tabs>
    </w:pPr>
    <w:rPr>
      <w:rFonts w:asciiTheme="minorHAnsi" w:eastAsiaTheme="minorHAnsi" w:hAnsiTheme="minorHAnsi" w:cstheme="minorBidi"/>
      <w:sz w:val="24"/>
      <w:szCs w:val="24"/>
    </w:rPr>
  </w:style>
  <w:style w:type="character" w:customStyle="1" w:styleId="FooterChar">
    <w:name w:val="Footer Char"/>
    <w:basedOn w:val="DefaultParagraphFont"/>
    <w:link w:val="Footer"/>
    <w:uiPriority w:val="99"/>
    <w:rsid w:val="0020579E"/>
  </w:style>
  <w:style w:type="table" w:styleId="TableGrid">
    <w:name w:val="Table Grid"/>
    <w:basedOn w:val="TableNormal"/>
    <w:uiPriority w:val="39"/>
    <w:rsid w:val="002057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735E1A"/>
    <w:rPr>
      <w:rFonts w:ascii="Arial" w:hAnsi="Arial" w:cs="Arial"/>
      <w:b/>
      <w:bCs/>
      <w:i/>
      <w:iCs/>
      <w:sz w:val="28"/>
      <w:szCs w:val="28"/>
    </w:rPr>
  </w:style>
  <w:style w:type="paragraph" w:customStyle="1" w:styleId="Heading11">
    <w:name w:val="Heading 11"/>
    <w:basedOn w:val="Normal"/>
    <w:pPr>
      <w:spacing w:before="240" w:after="120"/>
      <w:outlineLvl w:val="0"/>
    </w:pPr>
    <w:rPr>
      <w:b/>
      <w:sz w:val="32"/>
    </w:rPr>
  </w:style>
  <w:style w:type="paragraph" w:styleId="ListParagraph">
    <w:name w:val="List Paragraph"/>
    <w:basedOn w:val="Normal"/>
    <w:uiPriority w:val="34"/>
    <w:qFormat/>
    <w:rsid w:val="001B4E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2</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Class section web</vt:lpstr>
    </vt:vector>
  </TitlesOfParts>
  <Company>Augusta University</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ACCT 2101CO1 Course Schedule — Spring 2027</dc:title>
  <dc:subject/>
  <dc:creator>Sang Hyun (Sam) Park</dc:creator>
  <cp:keywords/>
  <dc:description/>
  <cp:lastModifiedBy>Sang Hyun (Sam) Park</cp:lastModifiedBy>
  <cp:revision>16</cp:revision>
  <dcterms:created xsi:type="dcterms:W3CDTF">2018-04-10T17:12:00Z</dcterms:created>
  <dcterms:modified xsi:type="dcterms:W3CDTF">2022-01-03T23:55:00Z</dcterms:modified>
  <dc:language>en-US</dc:language>
</cp:coreProperties>
</file>