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中缀算术表达式求解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bookmarkStart w:id="34" w:name="_GoBack"/>
      <w:bookmarkEnd w:id="34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_Toc25484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_Toc25484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_Toc22947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_Toc22947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_Toc8063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_Toc8063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_Toc5877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_Toc5877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_Toc20771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_Toc20771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_Toc3549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_Toc3549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_Toc28432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_Toc28432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_Toc14783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_Toc14783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_Toc12679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_Toc12679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_Toc6816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1中缀表达式转换为后缀表达式</w:t>
      </w:r>
      <w:r>
        <w:rPr>
          <w:rFonts w:hint="eastAsia"/>
        </w:rPr>
        <w:t>的实现</w:t>
      </w:r>
      <w:r>
        <w:tab/>
      </w:r>
      <w:r>
        <w:fldChar w:fldCharType="begin"/>
      </w:r>
      <w:r>
        <w:instrText xml:space="preserve"> PAGEREF _Toc6816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_Toc9781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中缀表达式转换为后缀表达式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_Toc9781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_Toc17992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中缀表达式转换为后缀表达式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_Toc17992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_Toc5960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取左右操作数</w:t>
      </w:r>
      <w:r>
        <w:rPr>
          <w:rFonts w:hint="eastAsia"/>
        </w:rPr>
        <w:t>的实现</w:t>
      </w:r>
      <w:r>
        <w:tab/>
      </w:r>
      <w:r>
        <w:fldChar w:fldCharType="begin"/>
      </w:r>
      <w:r>
        <w:instrText xml:space="preserve"> PAGEREF _Toc5960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_Toc25487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取左右操作数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_Toc25487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_Toc2065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取左右操作数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_Toc2065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_Toc26868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_Toc26868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_Toc23490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_Toc23490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_Toc229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_Toc229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_Toc7944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总体系统的实现</w:t>
      </w:r>
      <w:r>
        <w:tab/>
      </w:r>
      <w:r>
        <w:fldChar w:fldCharType="begin"/>
      </w:r>
      <w:r>
        <w:instrText xml:space="preserve"> PAGEREF _Toc7944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_Toc18794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>.1 总体系统流程图</w:t>
      </w:r>
      <w:r>
        <w:tab/>
      </w:r>
      <w:r>
        <w:fldChar w:fldCharType="begin"/>
      </w:r>
      <w:r>
        <w:instrText xml:space="preserve"> PAGEREF _Toc18794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>.3 总体系统截屏示例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_Toc4628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_Toc4628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_Toc21712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_Toc21712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_Toc4691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运算符测试</w:t>
      </w:r>
      <w:r>
        <w:tab/>
      </w:r>
      <w:r>
        <w:fldChar w:fldCharType="begin"/>
      </w:r>
      <w:r>
        <w:instrText xml:space="preserve"> PAGEREF _Toc4691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_Toc26451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括号测试</w:t>
      </w:r>
      <w:r>
        <w:tab/>
      </w:r>
      <w:r>
        <w:fldChar w:fldCharType="begin"/>
      </w:r>
      <w:r>
        <w:instrText xml:space="preserve"> PAGEREF _Toc26451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_Toc9132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单目运算符测试</w:t>
      </w:r>
      <w:r>
        <w:tab/>
      </w:r>
      <w:r>
        <w:fldChar w:fldCharType="begin"/>
      </w:r>
      <w:r>
        <w:instrText xml:space="preserve"> PAGEREF _Toc9132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_Toc20683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 出错测试</w:t>
      </w:r>
      <w:r>
        <w:tab/>
      </w:r>
      <w:r>
        <w:fldChar w:fldCharType="begin"/>
      </w:r>
      <w:r>
        <w:instrText xml:space="preserve"> PAGEREF _Toc20683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_Toc9822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缺操作数错误</w:t>
      </w:r>
      <w:r>
        <w:tab/>
      </w:r>
      <w:r>
        <w:fldChar w:fldCharType="begin"/>
      </w:r>
      <w:r>
        <w:instrText xml:space="preserve"> PAGEREF _Toc9822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_Toc17535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除数为0</w:t>
      </w:r>
      <w:r>
        <w:rPr>
          <w:rFonts w:hint="eastAsia"/>
        </w:rPr>
        <w:t>错误</w:t>
      </w:r>
      <w:r>
        <w:tab/>
      </w:r>
      <w:r>
        <w:fldChar w:fldCharType="begin"/>
      </w:r>
      <w:r>
        <w:instrText xml:space="preserve"> PAGEREF _Toc17535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5484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22947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中缀表达式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是一个通用的算术或逻辑公式表示方法， 操作符是以中缀形式处于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"https://baike.baidu.com/item/%E6%93%8D%E4%BD%9C%E6%95%B0/7658270" \t "https://baike.baidu.com/item/%E4%B8%AD%E7%BC%80%E8%A1%A8%E8%BE%BE%E5%BC%8F/_blank"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操作数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的中间，中缀表达式是人们常用的算术表示方法。与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"https://baike.baidu.com/item/%E5%89%8D%E7%BC%80%E8%A1%A8%E8%BE%BE%E5%BC%8F" \t "https://baike.baidu.com/item/%E4%B8%AD%E7%BC%80%E8%A1%A8%E8%BE%BE%E5%BC%8F/_blank"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前缀表达式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"https://baike.baidu.com/item/%E5%90%8E%E7%BC%80%E8%A1%A8%E8%BE%BE%E5%BC%8F" \t "https://baike.baidu.com/item/%E4%B8%AD%E7%BC%80%E8%A1%A8%E8%BE%BE%E5%BC%8F/_blank"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后缀表达式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相比，中缀表达式不容易被计算机解析，但因为它符合人们的普遍用法，开</w:t>
      </w:r>
      <w:r>
        <w:rPr>
          <w:rFonts w:hint="eastAsia"/>
          <w:lang w:eastAsia="zh-CN"/>
        </w:rPr>
        <w:t>发</w:t>
      </w:r>
      <w:r>
        <w:rPr>
          <w:rFonts w:hint="eastAsia"/>
          <w:lang w:val="en-US" w:eastAsia="zh-CN"/>
        </w:rPr>
        <w:t>求解中缀算数表达式的计算机程序</w:t>
      </w:r>
      <w:r>
        <w:rPr>
          <w:rFonts w:hint="eastAsia"/>
          <w:lang w:eastAsia="zh-CN"/>
        </w:rPr>
        <w:t>具有十分重要的意义。</w:t>
      </w:r>
      <w:bookmarkStart w:id="5" w:name="_Toc484542869"/>
    </w:p>
    <w:p>
      <w:pPr>
        <w:pStyle w:val="3"/>
        <w:spacing w:before="120"/>
      </w:pPr>
      <w:bookmarkStart w:id="6" w:name="_Toc8063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作为一个简易的</w:t>
      </w:r>
      <w:r>
        <w:rPr>
          <w:rFonts w:hint="eastAsia"/>
          <w:lang w:val="en-US" w:eastAsia="zh-CN"/>
        </w:rPr>
        <w:t>中缀算数表达式计算器</w:t>
      </w:r>
      <w:r>
        <w:rPr>
          <w:rFonts w:hint="eastAsia"/>
          <w:lang w:eastAsia="zh-CN"/>
        </w:rPr>
        <w:t>，首先应该有的功能就是输入</w:t>
      </w:r>
      <w:r>
        <w:rPr>
          <w:rFonts w:hint="eastAsia"/>
          <w:lang w:val="en-US" w:eastAsia="zh-CN"/>
        </w:rPr>
        <w:t>要求解的表达式</w:t>
      </w:r>
      <w:r>
        <w:rPr>
          <w:rFonts w:hint="eastAsia"/>
          <w:lang w:eastAsia="zh-CN"/>
        </w:rPr>
        <w:t>。其次，</w:t>
      </w:r>
      <w:r>
        <w:rPr>
          <w:rFonts w:hint="eastAsia"/>
          <w:lang w:val="en-US" w:eastAsia="zh-CN"/>
        </w:rPr>
        <w:t>计算器</w:t>
      </w:r>
      <w:r>
        <w:rPr>
          <w:rFonts w:hint="eastAsia"/>
          <w:lang w:eastAsia="zh-CN"/>
        </w:rPr>
        <w:t>还应支持包括加减、乘除、取余、乘方、括号</w:t>
      </w:r>
      <w:r>
        <w:rPr>
          <w:rFonts w:hint="eastAsia"/>
          <w:lang w:val="en-US" w:eastAsia="zh-CN"/>
        </w:rPr>
        <w:t>和等号</w:t>
      </w:r>
      <w:r>
        <w:rPr>
          <w:rFonts w:hint="eastAsia"/>
          <w:lang w:eastAsia="zh-CN"/>
        </w:rPr>
        <w:t>等操作符</w:t>
      </w:r>
      <w:r>
        <w:rPr>
          <w:rFonts w:hint="eastAsia"/>
          <w:lang w:val="en-US" w:eastAsia="zh-CN"/>
        </w:rPr>
        <w:t>的识别运算</w:t>
      </w:r>
      <w:r>
        <w:rPr>
          <w:rFonts w:hint="eastAsia"/>
          <w:lang w:eastAsia="zh-CN"/>
        </w:rPr>
        <w:t>，其中优先级是等于&lt;括号&lt;加减&lt;乘除取余&lt;乘方；</w:t>
      </w:r>
      <w:r>
        <w:rPr>
          <w:rFonts w:hint="eastAsia"/>
          <w:lang w:val="en-US" w:eastAsia="zh-CN"/>
        </w:rPr>
        <w:t>应该</w:t>
      </w:r>
      <w:r>
        <w:rPr>
          <w:rFonts w:hint="eastAsia"/>
          <w:lang w:eastAsia="zh-CN"/>
        </w:rPr>
        <w:t>能处理单目运算符：+或-。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并且，程序对所有输入的表达式应该能够作简单的判断，如表达式有错能给出适当的提示。</w:t>
      </w:r>
      <w:r>
        <w:rPr>
          <w:rFonts w:hint="eastAsia"/>
          <w:lang w:eastAsia="zh-CN"/>
        </w:rPr>
        <w:t>最后，</w:t>
      </w:r>
      <w:r>
        <w:rPr>
          <w:rFonts w:hint="eastAsia"/>
          <w:lang w:val="en-US" w:eastAsia="zh-CN"/>
        </w:rPr>
        <w:t>计算器</w:t>
      </w:r>
      <w:r>
        <w:rPr>
          <w:rFonts w:hint="eastAsia"/>
          <w:lang w:eastAsia="zh-CN"/>
        </w:rPr>
        <w:t>还应该确保可以</w:t>
      </w:r>
      <w:r>
        <w:rPr>
          <w:rFonts w:hint="eastAsia"/>
          <w:lang w:val="en-US" w:eastAsia="zh-CN"/>
        </w:rPr>
        <w:t>正确输出计算结果。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综上所述，一个</w:t>
      </w:r>
      <w:r>
        <w:rPr>
          <w:rFonts w:hint="eastAsia"/>
          <w:lang w:val="en-US" w:eastAsia="zh-CN"/>
        </w:rPr>
        <w:t>中缀算术表达式</w:t>
      </w:r>
      <w:r>
        <w:rPr>
          <w:rFonts w:hint="eastAsia"/>
          <w:lang w:eastAsia="zh-CN"/>
        </w:rPr>
        <w:t>至少应该具有输入、</w:t>
      </w:r>
      <w:r>
        <w:rPr>
          <w:rFonts w:hint="eastAsia"/>
          <w:lang w:val="en-US" w:eastAsia="zh-CN"/>
        </w:rPr>
        <w:t>判断、处理、</w:t>
      </w:r>
      <w:r>
        <w:rPr>
          <w:rFonts w:hint="eastAsia"/>
          <w:lang w:eastAsia="zh-CN"/>
        </w:rPr>
        <w:t>输出的功能。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7" w:name="_Toc5877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20771"/>
      <w:r>
        <w:rPr>
          <w:rFonts w:hint="eastAsia"/>
        </w:rPr>
        <w:t>2.1 数据结构设计</w:t>
      </w:r>
      <w:bookmarkEnd w:id="8"/>
    </w:p>
    <w:p>
      <w:pPr>
        <w:rPr>
          <w:lang w:eastAsia="zh-CN"/>
        </w:rPr>
      </w:pPr>
      <w:r>
        <w:rPr>
          <w:rFonts w:hint="eastAsia"/>
          <w:lang w:eastAsia="zh-CN"/>
        </w:rPr>
        <w:t>如上功能分析所述，该</w:t>
      </w:r>
      <w:r>
        <w:rPr>
          <w:rFonts w:hint="eastAsia"/>
          <w:lang w:val="en-US" w:eastAsia="zh-CN"/>
        </w:rPr>
        <w:t>计算器要根据操作码优先级以“后进先出”的方式处理字符串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因而选用栈的的数据结构对表达式进行处理。</w:t>
      </w:r>
    </w:p>
    <w:p>
      <w:pPr>
        <w:pStyle w:val="3"/>
        <w:spacing w:before="120"/>
      </w:pPr>
      <w:bookmarkStart w:id="9" w:name="_Toc3549"/>
      <w:r>
        <w:rPr>
          <w:rFonts w:hint="eastAsia"/>
        </w:rPr>
        <w:t>2.2 类结构设计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Stack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应含有成员：栈顶指针（t），储存空间（elements），应含有基本操作：判空（empty）、判满（full）、返回大小（size）、入栈（push）、出栈（pop）、取栈顶元素（top）、等。</w:t>
      </w:r>
    </w:p>
    <w:p>
      <w:pPr>
        <w:pStyle w:val="3"/>
        <w:spacing w:before="120"/>
      </w:pPr>
      <w:bookmarkStart w:id="10" w:name="_Toc23915"/>
      <w:bookmarkStart w:id="11" w:name="_Toc28432"/>
      <w:r>
        <w:rPr>
          <w:rFonts w:hint="eastAsia"/>
        </w:rPr>
        <w:t>2.3 成员与操作设计</w:t>
      </w:r>
      <w:bookmarkEnd w:id="10"/>
      <w:bookmarkEnd w:id="11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队列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Stack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私有</w:t>
      </w:r>
      <w:r>
        <w:rPr>
          <w:rFonts w:hint="eastAsia"/>
          <w:b/>
          <w:lang w:eastAsia="zh-CN"/>
        </w:rPr>
        <w:t>成员：</w:t>
      </w:r>
    </w:p>
    <w:p>
      <w:pPr>
        <w:ind w:firstLine="482"/>
        <w:rPr>
          <w:rFonts w:hint="default"/>
          <w:b/>
          <w:bCs w:val="0"/>
          <w:lang w:val="en-US" w:eastAsia="zh-CN"/>
        </w:rPr>
      </w:pPr>
      <w:r>
        <w:rPr>
          <w:rFonts w:hint="eastAsia"/>
          <w:b w:val="0"/>
          <w:bCs/>
          <w:lang w:eastAsia="zh-CN"/>
        </w:rPr>
        <w:t>int t;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栈顶指针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T* elements;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储存空间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bool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empty() ;//判断是否为空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bool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full() ;//判断是否已满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int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size() ;//返回</w:t>
      </w:r>
      <w:r>
        <w:rPr>
          <w:rFonts w:hint="eastAsia"/>
          <w:szCs w:val="22"/>
          <w:lang w:val="en-US" w:eastAsia="zh-CN"/>
        </w:rPr>
        <w:t>栈</w:t>
      </w:r>
      <w:r>
        <w:rPr>
          <w:rFonts w:hint="eastAsia"/>
          <w:szCs w:val="22"/>
          <w:lang w:eastAsia="zh-CN"/>
        </w:rPr>
        <w:t>当前大小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push(T element) ;//入</w:t>
      </w:r>
      <w:r>
        <w:rPr>
          <w:rFonts w:hint="eastAsia"/>
          <w:szCs w:val="22"/>
          <w:lang w:val="en-US" w:eastAsia="zh-CN"/>
        </w:rPr>
        <w:t>栈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pop()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//出</w:t>
      </w:r>
      <w:r>
        <w:rPr>
          <w:rFonts w:hint="eastAsia"/>
          <w:szCs w:val="22"/>
          <w:lang w:val="en-US" w:eastAsia="zh-CN"/>
        </w:rPr>
        <w:t>栈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T </w:t>
      </w:r>
      <w:r>
        <w:rPr>
          <w:rFonts w:hint="eastAsia"/>
          <w:szCs w:val="22"/>
          <w:lang w:val="en-US" w:eastAsia="zh-CN"/>
        </w:rPr>
        <w:t>Stack::top</w:t>
      </w:r>
      <w:r>
        <w:rPr>
          <w:rFonts w:hint="eastAsia"/>
          <w:szCs w:val="22"/>
          <w:lang w:eastAsia="zh-CN"/>
        </w:rPr>
        <w:t xml:space="preserve">() 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//取</w:t>
      </w:r>
      <w:r>
        <w:rPr>
          <w:rFonts w:hint="eastAsia"/>
          <w:szCs w:val="22"/>
          <w:lang w:val="en-US" w:eastAsia="zh-CN"/>
        </w:rPr>
        <w:t>栈顶</w:t>
      </w:r>
      <w:r>
        <w:rPr>
          <w:rFonts w:hint="eastAsia"/>
          <w:szCs w:val="22"/>
          <w:lang w:eastAsia="zh-CN"/>
        </w:rPr>
        <w:t>元素</w:t>
      </w:r>
    </w:p>
    <w:p>
      <w:pPr>
        <w:pStyle w:val="3"/>
        <w:spacing w:before="120"/>
      </w:pPr>
      <w:bookmarkStart w:id="12" w:name="_Toc14783"/>
      <w:r>
        <w:rPr>
          <w:rFonts w:hint="eastAsia"/>
        </w:rPr>
        <w:t>2.4 系统设计</w:t>
      </w:r>
      <w:bookmarkEnd w:id="12"/>
    </w:p>
    <w:p>
      <w:pPr>
        <w:rPr>
          <w:lang w:eastAsia="zh-CN"/>
        </w:rPr>
      </w:pPr>
      <w:r>
        <w:rPr>
          <w:rFonts w:hint="eastAsia"/>
          <w:lang w:val="en-US" w:eastAsia="zh-CN"/>
        </w:rPr>
        <w:t>计算器</w:t>
      </w:r>
      <w:r>
        <w:rPr>
          <w:rFonts w:hint="eastAsia"/>
          <w:lang w:eastAsia="zh-CN"/>
        </w:rPr>
        <w:t>首先</w:t>
      </w:r>
      <w:r>
        <w:rPr>
          <w:rFonts w:hint="eastAsia"/>
          <w:lang w:val="en-US" w:eastAsia="zh-CN"/>
        </w:rPr>
        <w:t>提示用户输入中缀算术表达式字符串（ch），利用预设优先数以及栈操作将中缀表达式转换为后缀表达式字符串（ans）</w:t>
      </w:r>
      <w:r>
        <w:rPr>
          <w:rFonts w:hint="eastAsia"/>
          <w:lang w:eastAsia="zh-CN"/>
        </w:rPr>
        <w:t>，然后</w:t>
      </w:r>
      <w:r>
        <w:rPr>
          <w:rFonts w:hint="eastAsia"/>
          <w:lang w:val="en-US" w:eastAsia="zh-CN"/>
        </w:rPr>
        <w:t>利用操作数栈（operand）取出的值</w:t>
      </w: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运算符进行运算操作，最后输出运算结果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3" w:name="_Toc12679"/>
      <w:r>
        <w:rPr>
          <w:rFonts w:hint="eastAsia"/>
          <w:lang w:eastAsia="zh-CN"/>
        </w:rPr>
        <w:t>3 实现</w:t>
      </w:r>
      <w:bookmarkEnd w:id="13"/>
    </w:p>
    <w:p>
      <w:pPr>
        <w:pStyle w:val="3"/>
        <w:spacing w:before="120"/>
      </w:pPr>
      <w:bookmarkStart w:id="14" w:name="_Toc6816"/>
      <w:r>
        <w:rPr>
          <w:rFonts w:hint="eastAsia"/>
        </w:rPr>
        <w:t>3.</w:t>
      </w:r>
      <w:r>
        <w:rPr>
          <w:rFonts w:hint="eastAsia"/>
          <w:lang w:val="en-US" w:eastAsia="zh-CN"/>
        </w:rPr>
        <w:t>1中缀表达式转换为后缀表达式</w:t>
      </w:r>
      <w:r>
        <w:rPr>
          <w:rFonts w:hint="eastAsia"/>
        </w:rPr>
        <w:t>的实现</w:t>
      </w:r>
      <w:bookmarkEnd w:id="14"/>
    </w:p>
    <w:p>
      <w:pPr>
        <w:pStyle w:val="4"/>
        <w:spacing w:before="120"/>
      </w:pPr>
      <w:bookmarkStart w:id="15" w:name="_Toc9781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中缀表达式转换为后缀表达式</w:t>
      </w:r>
      <w:r>
        <w:rPr>
          <w:rFonts w:hint="eastAsia"/>
        </w:rPr>
        <w:t>流程图</w:t>
      </w:r>
      <w:bookmarkEnd w:id="15"/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76980" cy="4841875"/>
            <wp:effectExtent l="0" t="0" r="1270" b="5080"/>
            <wp:docPr id="1" name="图片 1" descr="变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变换"/>
                    <pic:cNvPicPr>
                      <a:picLocks noChangeAspect="1"/>
                    </pic:cNvPicPr>
                  </pic:nvPicPr>
                  <pic:blipFill>
                    <a:blip r:embed="rId12"/>
                    <a:srcRect l="7879" t="6228" r="26484" b="28181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6" w:name="_Toc17992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中缀表达式转换为后缀表达式</w:t>
      </w:r>
      <w:r>
        <w:rPr>
          <w:rFonts w:hint="eastAsia"/>
        </w:rPr>
        <w:t>核心代码</w:t>
      </w:r>
      <w:bookmarkEnd w:id="16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//栈内优先数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isp(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3;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3;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5;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5;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5;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'^'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7;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8;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//栈外优先数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icp(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4;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4;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4;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'^'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6;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8;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//将中缀表达式转为后缀表达式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postfix()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temp,ch;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ch1,op;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//在栈底放'='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'!'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'!'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>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//留两位作为单目运算符缓冲区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2;s.empty()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(isdigit(ch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|| 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 xml:space="preserve"> )&amp;&amp; isdigit(ch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)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&amp;&amp;ch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i-1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//处理单目运算符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temp2(ch,i+2);</w:t>
      </w:r>
      <w:r>
        <w:rPr>
          <w:rFonts w:hint="eastAsia" w:ascii="新宋体" w:hAnsi="新宋体" w:eastAsia="新宋体"/>
          <w:color w:val="008000"/>
          <w:sz w:val="19"/>
        </w:rPr>
        <w:t>//拷贝正/负数后面的所有式子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- 2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 + 2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ch.resize(i + 3);</w:t>
      </w:r>
      <w:r>
        <w:rPr>
          <w:rFonts w:hint="eastAsia" w:ascii="新宋体" w:hAnsi="新宋体" w:eastAsia="新宋体"/>
          <w:color w:val="008000"/>
          <w:sz w:val="19"/>
        </w:rPr>
        <w:t>//将单目运算符改为“(0+_?)"的形式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temp2;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i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ch1 = s.top();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(isp(ch1) &lt; icp(ch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008000"/>
          <w:sz w:val="19"/>
        </w:rPr>
        <w:t>//若后进入的运算符优先级大，则将其入栈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s.push(ch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(isp(ch1) &gt; icp(ch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008000"/>
          <w:sz w:val="19"/>
        </w:rPr>
        <w:t>//若后进小，则将栈顶运算符输出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8000"/>
          <w:sz w:val="19"/>
        </w:rPr>
        <w:t>//若相等，则退栈不输出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 = s.top();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//若为'('，则读下一字符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ans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(!s.empty())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ans;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17" w:name="_Toc5960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取左右操作数</w:t>
      </w:r>
      <w:r>
        <w:rPr>
          <w:rFonts w:hint="eastAsia"/>
        </w:rPr>
        <w:t>的实现</w:t>
      </w:r>
      <w:bookmarkEnd w:id="17"/>
    </w:p>
    <w:p>
      <w:pPr>
        <w:pStyle w:val="4"/>
        <w:spacing w:before="120"/>
        <w:rPr>
          <w:rFonts w:hint="eastAsia"/>
        </w:rPr>
      </w:pPr>
      <w:bookmarkStart w:id="18" w:name="_Toc25487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取左右操作数</w:t>
      </w:r>
      <w:r>
        <w:rPr>
          <w:rFonts w:hint="eastAsia"/>
        </w:rPr>
        <w:t>流程图</w:t>
      </w:r>
      <w:bookmarkEnd w:id="18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453890" cy="4370705"/>
            <wp:effectExtent l="0" t="0" r="4445" b="1270"/>
            <wp:docPr id="2" name="图片 2" descr="取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取数"/>
                    <pic:cNvPicPr>
                      <a:picLocks noChangeAspect="1"/>
                    </pic:cNvPicPr>
                  </pic:nvPicPr>
                  <pic:blipFill>
                    <a:blip r:embed="rId13"/>
                    <a:srcRect t="15332" r="22600" b="25413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9" w:name="_Toc2065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取左右操作数</w:t>
      </w:r>
      <w:r>
        <w:rPr>
          <w:rFonts w:hint="eastAsia"/>
        </w:rPr>
        <w:t>核心代码</w:t>
      </w:r>
      <w:bookmarkEnd w:id="19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&gt;&amp;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//从操作数栈中取出两个操作数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.empty()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"缺少右操作数！"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.empty()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"缺少左操作数！"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20" w:name="_Toc26868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功能的实现</w:t>
      </w:r>
      <w:bookmarkEnd w:id="20"/>
    </w:p>
    <w:p>
      <w:pPr>
        <w:pStyle w:val="4"/>
        <w:spacing w:before="120"/>
        <w:rPr>
          <w:rFonts w:hint="eastAsia"/>
        </w:rPr>
      </w:pPr>
      <w:bookmarkStart w:id="21" w:name="_Toc23490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功能流程图</w:t>
      </w:r>
      <w:bookmarkEnd w:id="21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411980" cy="6123940"/>
            <wp:effectExtent l="0" t="0" r="3175" b="7620"/>
            <wp:docPr id="3" name="图片 3" descr="运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运算"/>
                    <pic:cNvPicPr>
                      <a:picLocks noChangeAspect="1"/>
                    </pic:cNvPicPr>
                  </pic:nvPicPr>
                  <pic:blipFill>
                    <a:blip r:embed="rId14"/>
                    <a:srcRect t="6882" r="23328" b="10159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2" w:name="_Toc229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功能核心代码</w:t>
      </w:r>
      <w:bookmarkEnd w:id="2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Doperator(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&gt;&amp;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//运算操作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left, right,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wrong;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wrong = get(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,left, 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(wrong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:value = left + right;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.push(value);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:value = left - right;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.push(value);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:value = left * right;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.push(value);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(right == 0.0)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"除数为0！"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value = left / right;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:value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)left %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)right;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.push(value);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'^'</w:t>
      </w:r>
      <w:r>
        <w:rPr>
          <w:rFonts w:hint="eastAsia" w:ascii="新宋体" w:hAnsi="新宋体" w:eastAsia="新宋体"/>
          <w:color w:val="000000"/>
          <w:sz w:val="19"/>
        </w:rPr>
        <w:t>:value = pow(left, right);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.push(value);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before="120"/>
      </w:pPr>
      <w:bookmarkStart w:id="23" w:name="_Toc7944"/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总体系统的实现</w:t>
      </w:r>
      <w:bookmarkEnd w:id="23"/>
    </w:p>
    <w:p>
      <w:pPr>
        <w:pStyle w:val="4"/>
        <w:spacing w:before="120"/>
        <w:rPr>
          <w:rFonts w:hint="eastAsia" w:eastAsia="黑体"/>
          <w:lang w:eastAsia="zh-CN"/>
        </w:rPr>
      </w:pPr>
      <w:bookmarkStart w:id="24" w:name="_Toc18794"/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>.1 总体系统流程图</w:t>
      </w:r>
      <w:r>
        <w:rPr>
          <w:rFonts w:hint="eastAsia" w:eastAsia="黑体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4508500" cy="4116070"/>
            <wp:effectExtent l="0" t="0" r="3810" b="7620"/>
            <wp:wrapSquare wrapText="bothSides"/>
            <wp:docPr id="4" name="图片 4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总体"/>
                    <pic:cNvPicPr>
                      <a:picLocks noChangeAspect="1"/>
                    </pic:cNvPicPr>
                  </pic:nvPicPr>
                  <pic:blipFill>
                    <a:blip r:embed="rId15"/>
                    <a:srcRect l="21651" t="13359" b="3088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4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</w:pPr>
      <w:r>
        <w:rPr>
          <w:rFonts w:hint="eastAsia" w:ascii="Times New Roman" w:hAnsi="Times New Roman" w:eastAsia="黑体" w:cs="Times New Roman"/>
          <w:bCs/>
          <w:sz w:val="24"/>
          <w:szCs w:val="22"/>
          <w:lang w:val="en-US" w:eastAsia="zh-CN" w:bidi="en-US"/>
        </w:rPr>
        <w:t>3.4.2 总体系统核心代码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"欢迎使用运算器！\n请输入您要计算的表达式（以=结尾）："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&gt;operand;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postfix();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(isdigit(s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operand.push((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Doperator(operand, 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"运算结果为："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operand.top();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(!operand.empty())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operand.pop();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spacing w:before="120"/>
      </w:pPr>
      <w:bookmarkStart w:id="25" w:name="_Toc29588"/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>.3 总体系统截屏示例</w:t>
      </w:r>
      <w:bookmarkEnd w:id="25"/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442585" cy="1632585"/>
            <wp:effectExtent l="0" t="0" r="8890" b="8255"/>
            <wp:docPr id="5" name="图片 5" descr="2020-12-30-22-5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2-30-22-52-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26" w:name="_Toc4628"/>
      <w:r>
        <w:rPr>
          <w:rFonts w:hint="eastAsia"/>
          <w:lang w:eastAsia="zh-CN"/>
        </w:rPr>
        <w:t>4 测试</w:t>
      </w:r>
      <w:bookmarkEnd w:id="26"/>
    </w:p>
    <w:p>
      <w:pPr>
        <w:pStyle w:val="3"/>
        <w:spacing w:before="120"/>
        <w:rPr>
          <w:rFonts w:hint="eastAsia"/>
        </w:rPr>
      </w:pPr>
      <w:bookmarkStart w:id="27" w:name="_Toc21712"/>
      <w:r>
        <w:rPr>
          <w:rFonts w:hint="eastAsia"/>
        </w:rPr>
        <w:t>4.1 功能测试</w:t>
      </w:r>
      <w:bookmarkEnd w:id="27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见各功能截屏示例</w:t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8" w:name="_Toc4691"/>
      <w:r>
        <w:rPr>
          <w:rFonts w:hint="eastAsia"/>
        </w:rPr>
        <w:t>4.</w:t>
      </w: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运算符测试</w:t>
      </w:r>
      <w:bookmarkEnd w:id="28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 w:val="0"/>
          <w:bCs/>
          <w:lang w:val="en-US" w:eastAsia="zh-CN"/>
        </w:rPr>
        <w:t>2+4</w:t>
      </w:r>
      <w:r>
        <w:rPr>
          <w:rFonts w:hint="eastAsia"/>
          <w:lang w:val="en-US" w:eastAsia="zh-CN"/>
        </w:rPr>
        <w:t>%2+3-2*5+2^2+8/4=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442585" cy="1632585"/>
            <wp:effectExtent l="0" t="0" r="8890" b="8255"/>
            <wp:docPr id="8" name="图片 8" descr="2020-12-30-22-58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30-22-58-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29" w:name="_Toc26451"/>
      <w:r>
        <w:rPr>
          <w:rFonts w:hint="eastAsia"/>
        </w:rPr>
        <w:t>4.</w:t>
      </w: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括号测试</w:t>
      </w:r>
      <w:bookmarkEnd w:id="29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(</w:t>
      </w:r>
      <w:r>
        <w:rPr>
          <w:rFonts w:hint="eastAsia"/>
          <w:lang w:val="en-US" w:eastAsia="zh-CN"/>
        </w:rPr>
        <w:t>2+(4+2)^2/(3*2))%3=</w:t>
      </w:r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2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442585" cy="1632585"/>
            <wp:effectExtent l="0" t="0" r="8890" b="8255"/>
            <wp:docPr id="9" name="图片 9" descr="2020-12-30-22-59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2-30-22-59-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0" w:name="_Toc9132"/>
      <w:r>
        <w:rPr>
          <w:rFonts w:hint="eastAsia"/>
        </w:rPr>
        <w:t>4.</w:t>
      </w:r>
      <w:r>
        <w:rPr>
          <w:rFonts w:hint="eastAsia"/>
          <w:lang w:eastAsia="zh-CN"/>
        </w:rPr>
        <w:t>1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单目运算符测试</w:t>
      </w:r>
      <w:bookmarkEnd w:id="30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-2+(+2*4)%3=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0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442585" cy="1632585"/>
            <wp:effectExtent l="0" t="0" r="8890" b="8255"/>
            <wp:docPr id="10" name="图片 10" descr="2020-12-30-23-00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12-30-23-00-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</w:rPr>
      </w:pPr>
      <w:bookmarkStart w:id="31" w:name="_Toc20683"/>
      <w:r>
        <w:rPr>
          <w:rFonts w:hint="eastAsia"/>
        </w:rPr>
        <w:t>4.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 出错测试</w:t>
      </w:r>
      <w:bookmarkEnd w:id="31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2" w:name="_Toc9822"/>
      <w:r>
        <w:rPr>
          <w:rFonts w:hint="eastAsia"/>
        </w:rPr>
        <w:t>4.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缺操作数错误</w:t>
      </w:r>
      <w:bookmarkEnd w:id="32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2*(*2-4)=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5442585" cy="1632585"/>
            <wp:effectExtent l="0" t="0" r="8890" b="8255"/>
            <wp:docPr id="11" name="图片 11" descr="2020-12-30-23-0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2-30-23-02-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33" w:name="_Toc17535"/>
      <w:r>
        <w:rPr>
          <w:rFonts w:hint="eastAsia"/>
        </w:rPr>
        <w:t>4.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除数为0</w:t>
      </w:r>
      <w:r>
        <w:rPr>
          <w:rFonts w:hint="eastAsia"/>
        </w:rPr>
        <w:t>错误</w:t>
      </w:r>
      <w:bookmarkEnd w:id="33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 w:val="0"/>
          <w:bCs/>
          <w:lang w:val="en-US" w:eastAsia="zh-CN"/>
        </w:rPr>
        <w:t>2%3/0=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5442585" cy="1632585"/>
            <wp:effectExtent l="0" t="0" r="8890" b="8255"/>
            <wp:docPr id="12" name="图片 12" descr="2020-12-30-23-06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-12-30-23-06-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1906" w:h="16838"/>
      <w:pgMar w:top="1985" w:right="1418" w:bottom="1418" w:left="1418" w:header="1418" w:footer="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39D3AF3"/>
    <w:rsid w:val="20564114"/>
    <w:rsid w:val="3B4E7F11"/>
    <w:rsid w:val="3DBA2323"/>
    <w:rsid w:val="41FD3F94"/>
    <w:rsid w:val="5D0761A6"/>
    <w:rsid w:val="75D1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2020-12-30T15:09:11Z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