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Machu Picchu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Machu Picchu, built in the 15th century, symbolizes the ingenuity and spiritual significance of the Inca civilization. It served as a royal estate or religious site.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How it looks: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site sits atop a mountain ridge, with stone structures, terraces, and temples, blending harmoniously with the surrounding landscape.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Where it 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Located in the Andes Mountains of Peru, near the city of Cusco, overlooking the Urubamba River valley.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What happens there: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A UNESCO World Heritage Site, Machu Picchu attracts tourists and historians, offering guided tours and breathtaking views of ancient Inca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Machu Picchu is a marvel of ancient engineering and a testament to Inca culture.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Building the Site: </w:t>
      </w:r>
      <w:r w:rsidDel="00000000" w:rsidR="00000000" w:rsidRPr="00000000">
        <w:rPr>
          <w:rtl w:val="0"/>
        </w:rPr>
        <w:t xml:space="preserve">Constructed in the mid-1400s under the rule of Inca Emperor Pachacuti, the site was built using dry-stone construction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Restoration Efforts: </w:t>
      </w:r>
      <w:r w:rsidDel="00000000" w:rsidR="00000000" w:rsidRPr="00000000">
        <w:rPr>
          <w:rtl w:val="0"/>
        </w:rPr>
        <w:t xml:space="preserve">Rediscovered in 1911 by Hiram Bingham, Machu Picchu has undergone significant preservation work to prevent damage from tourism and environmental factors.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Preserving Machu Picchu: </w:t>
      </w:r>
      <w:r w:rsidDel="00000000" w:rsidR="00000000" w:rsidRPr="00000000">
        <w:rPr>
          <w:rtl w:val="0"/>
        </w:rPr>
        <w:t xml:space="preserve">Conservation initiatives focus on protecting the site’s integrity and ensuring sustainable tourism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