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VR Experiences Codebook and Qualitative Memo</w:t>
      </w:r>
    </w:p>
    <w:p>
      <w:pPr>
        <w:pStyle w:val="Subtitle"/>
      </w:pPr>
      <w:r>
        <w:t xml:space="preserve">MC 451 worked example</w:t>
      </w:r>
    </w:p>
    <w:p>
      <w:pPr>
        <w:pStyle w:val="FirstParagraph"/>
      </w:pPr>
      <w:r>
        <w:t xml:space="preserve">This is a worked example built from a real, published content analysis of virtual reality titles on Steam, using public data (Foxman et al., 2022). It shows what a finished codebook looks like in this course’s template. The codebook is written as the ideal. Panels marked</w:t>
      </w:r>
      <w:r>
        <w:t xml:space="preserve"> </w:t>
      </w:r>
      <w:r>
        <w:rPr>
          <w:b/>
          <w:bCs/>
        </w:rPr>
        <w:t xml:space="preserve">In practice</w:t>
      </w:r>
      <w:r>
        <w:t xml:space="preserve"> </w:t>
      </w:r>
      <w:r>
        <w:t xml:space="preserve">say where the real project differed and why, so you can see the gap between a plan and a project.</w:t>
      </w:r>
    </w:p>
    <w:p>
      <w:pPr>
        <w:pStyle w:val="BodyText"/>
      </w:pPr>
      <w:r>
        <w:t xml:space="preserve">Data files that go with it:</w:t>
      </w:r>
      <w:r>
        <w:t xml:space="preserve"> </w:t>
      </w:r>
      <w:r>
        <w:rPr>
          <w:rStyle w:val="VerbatimChar"/>
        </w:rPr>
        <w:t xml:space="preserve">vr-sample.csv</w:t>
      </w:r>
      <w:r>
        <w:t xml:space="preserve"> </w:t>
      </w:r>
      <w:r>
        <w:t xml:space="preserve">(20 titles, coded with this codebook’s labels) and</w:t>
      </w:r>
      <w:r>
        <w:t xml:space="preserve"> </w:t>
      </w:r>
      <w:r>
        <w:rPr>
          <w:rStyle w:val="VerbatimChar"/>
        </w:rPr>
        <w:t xml:space="preserve">vr-sample-as-recorded.csv</w:t>
      </w:r>
      <w:r>
        <w:t xml:space="preserve"> </w:t>
      </w:r>
      <w:r>
        <w:t xml:space="preserve">(the same 20 titles as the research team recorded them).</w:t>
      </w:r>
    </w:p>
    <w:bookmarkStart w:id="19" w:name="part-1-codebook"/>
    <w:p>
      <w:pPr>
        <w:pStyle w:val="Heading1"/>
      </w:pPr>
      <w:r>
        <w:t xml:space="preserve">Part 1: Codebook</w:t>
      </w:r>
    </w:p>
    <w:bookmarkStart w:id="9" w:name="study-overview"/>
    <w:p>
      <w:pPr>
        <w:pStyle w:val="Heading2"/>
      </w:pPr>
      <w:r>
        <w:t xml:space="preserve">Study overview</w:t>
      </w:r>
    </w:p>
    <w:p>
      <w:pPr>
        <w:pStyle w:val="FirstParagraph"/>
      </w:pPr>
      <w:r>
        <w:t xml:space="preserve">Research question: which kinds of virtual reality experience are most common among popular VR-only titles on Steam, judged by what a buyer can see on the store page? The material is the Steam store page of each VR-only title with an estimated 50,000 or more owners (a SteamSpy estimate): the short description, the screenshots, and the trailers.</w:t>
      </w:r>
    </w:p>
    <w:bookmarkEnd w:id="9"/>
    <w:bookmarkStart w:id="10" w:name="unit-of-analysis"/>
    <w:p>
      <w:pPr>
        <w:pStyle w:val="Heading2"/>
      </w:pPr>
      <w:r>
        <w:t xml:space="preserve">Unit of analysis</w:t>
      </w:r>
    </w:p>
    <w:p>
      <w:pPr>
        <w:pStyle w:val="FirstParagraph"/>
      </w:pPr>
      <w:r>
        <w:t xml:space="preserve">One coded item is</w:t>
      </w:r>
      <w:r>
        <w:t xml:space="preserve"> </w:t>
      </w:r>
      <w:r>
        <w:rPr>
          <w:b/>
          <w:bCs/>
        </w:rPr>
        <w:t xml:space="preserve">one Steam store page for one title</w:t>
      </w:r>
      <w:r>
        <w:t xml:space="preserve">, as a buyer sees it: the short description, every screenshot, and every trailer. Reviews, forums, the long description below the media, and the game itself are not part of the item.</w:t>
      </w:r>
    </w:p>
    <w:p>
      <w:pPr>
        <w:pStyle w:val="BodyText"/>
      </w:pPr>
      <w:r>
        <w:t xml:space="preserve">Fields looked up, not coded:</w:t>
      </w:r>
      <w:r>
        <w:t xml:space="preserve"> </w:t>
      </w:r>
      <w:r>
        <w:rPr>
          <w:rStyle w:val="VerbatimChar"/>
        </w:rPr>
        <w:t xml:space="preserve">steam_appid</w:t>
      </w:r>
      <w:r>
        <w:t xml:space="preserve"> </w:t>
      </w:r>
      <w:r>
        <w:t xml:space="preserve">(Steam’s ID for the title),</w:t>
      </w:r>
      <w:r>
        <w:t xml:space="preserve"> </w:t>
      </w:r>
      <w:r>
        <w:rPr>
          <w:rStyle w:val="VerbatimChar"/>
        </w:rPr>
        <w:t xml:space="preserve">title</w:t>
      </w:r>
      <w:r>
        <w:t xml:space="preserve">,</w:t>
      </w:r>
      <w:r>
        <w:t xml:space="preserve"> </w:t>
      </w:r>
      <w:r>
        <w:rPr>
          <w:rStyle w:val="VerbatimChar"/>
        </w:rPr>
        <w:t xml:space="preserve">url</w:t>
      </w:r>
      <w:r>
        <w:t xml:space="preserve">, and</w:t>
      </w:r>
      <w:r>
        <w:t xml:space="preserve"> </w:t>
      </w:r>
      <w:r>
        <w:rPr>
          <w:rStyle w:val="VerbatimChar"/>
        </w:rPr>
        <w:t xml:space="preserve">owners_low</w:t>
      </w:r>
      <w:r>
        <w:t xml:space="preserve"> </w:t>
      </w:r>
      <w:r>
        <w:t xml:space="preserve">and</w:t>
      </w:r>
      <w:r>
        <w:t xml:space="preserve"> </w:t>
      </w:r>
      <w:r>
        <w:rPr>
          <w:rStyle w:val="VerbatimChar"/>
        </w:rPr>
        <w:t xml:space="preserve">owners_high</w:t>
      </w:r>
      <w:r>
        <w:t xml:space="preserve"> </w:t>
      </w:r>
      <w:r>
        <w:t xml:space="preserve">(SteamSpy’s ownership range).</w:t>
      </w:r>
    </w:p>
    <w:bookmarkEnd w:id="10"/>
    <w:bookmarkStart w:id="11" w:name="in-practice"/>
    <w:p>
      <w:pPr>
        <w:pStyle w:val="Heading2"/>
      </w:pPr>
      <w:r>
        <w:t xml:space="preserve">In practice</w:t>
      </w:r>
    </w:p>
    <w:p>
      <w:pPr>
        <w:pStyle w:val="FirstParagraph"/>
      </w:pPr>
      <w:r>
        <w:t xml:space="preserve">The coders sometimes went past the store page. The instructions told them to search YouTube for gameplay whenever they were unsure and to paste the link in a notes column. That helps a hard case, but it changes the unit for some items and not for others. In the ideal codebook the unit stays the store page, and an item the page cannot settle is coded</w:t>
      </w:r>
      <w:r>
        <w:t xml:space="preserve"> </w:t>
      </w:r>
      <w:r>
        <w:rPr>
          <w:rStyle w:val="VerbatimChar"/>
        </w:rPr>
        <w:t xml:space="preserve">unsure</w:t>
      </w:r>
      <w:r>
        <w:t xml:space="preserve">.</w:t>
      </w:r>
    </w:p>
    <w:bookmarkEnd w:id="11"/>
    <w:bookmarkStart w:id="15" w:name="variables"/>
    <w:p>
      <w:pPr>
        <w:pStyle w:val="Heading2"/>
      </w:pPr>
      <w:r>
        <w:t xml:space="preserve">Variables</w:t>
      </w:r>
    </w:p>
    <w:bookmarkStart w:id="12" w:name="variable-1-interactivity-interactive"/>
    <w:p>
      <w:pPr>
        <w:pStyle w:val="Heading3"/>
      </w:pPr>
      <w:r>
        <w:t xml:space="preserve">Variable 1: Interactivity (</w:t>
      </w:r>
      <w:r>
        <w:rPr>
          <w:rStyle w:val="VerbatimChar"/>
        </w:rPr>
        <w:t xml:space="preserve">interactive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Whether the user acts on the virtual environment, rather than watching events unfold. Interactivity is one of the defining dimensions of virtual reality (Steuer, 1992).</w:t>
            </w:r>
          </w:p>
        </w:tc>
      </w:tr>
      <w:tr>
        <w:tc>
          <w:tcPr/>
          <w:p>
            <w:pPr>
              <w:pStyle w:val="Compact"/>
              <w:jc w:val="left"/>
            </w:pPr>
            <w:r>
              <w:t xml:space="preserve">Operational definition</w:t>
            </w:r>
          </w:p>
        </w:tc>
        <w:tc>
          <w:tcPr/>
          <w:p>
            <w:pPr>
              <w:pStyle w:val="Compact"/>
              <w:jc w:val="left"/>
            </w:pPr>
            <w:r>
              <w:t xml:space="preserve">Read the short description and view every screenshot and trailer. Look for hands, controllers, tools, or weapons the user moves, or objects that respond to the user.</w:t>
            </w:r>
          </w:p>
        </w:tc>
      </w:tr>
      <w:tr>
        <w:tc>
          <w:tcPr/>
          <w:p>
            <w:pPr>
              <w:pStyle w:val="Compact"/>
              <w:jc w:val="left"/>
            </w:pPr>
            <w:r>
              <w:t xml:space="preserve">Level of measurement, and what it allows</w:t>
            </w:r>
          </w:p>
        </w:tc>
        <w:tc>
          <w:tcPr/>
          <w:p>
            <w:pPr>
              <w:pStyle w:val="Compact"/>
              <w:jc w:val="left"/>
            </w:pPr>
            <w:r>
              <w:t xml:space="preserve">Nominal. It allows counts, percentages, and a chi-square test; it rules out a mean or a ranking.</w:t>
            </w:r>
          </w:p>
        </w:tc>
      </w:tr>
      <w:tr>
        <w:tc>
          <w:tcPr/>
          <w:p>
            <w:pPr>
              <w:pStyle w:val="Compact"/>
              <w:jc w:val="left"/>
            </w:pPr>
            <w:r>
              <w:t xml:space="preserve">Coded values</w:t>
            </w:r>
          </w:p>
        </w:tc>
        <w:tc>
          <w:tcPr/>
          <w:p>
            <w:pPr>
              <w:pStyle w:val="Compact"/>
              <w:jc w:val="left"/>
            </w:pPr>
            <w:r>
              <w:rPr>
                <w:rStyle w:val="VerbatimChar"/>
              </w:rPr>
              <w:t xml:space="preserve">yes</w:t>
            </w:r>
            <w:r>
              <w:t xml:space="preserve"> </w:t>
            </w:r>
            <w:r>
              <w:t xml:space="preserve">= the user’s hands, controllers, tools, or weapons act on the environment.</w:t>
            </w:r>
            <w:r>
              <w:t xml:space="preserve"> </w:t>
            </w:r>
            <w:r>
              <w:rPr>
                <w:rStyle w:val="VerbatimChar"/>
              </w:rPr>
              <w:t xml:space="preserve">no</w:t>
            </w:r>
            <w:r>
              <w:t xml:space="preserve"> </w:t>
            </w:r>
            <w:r>
              <w:t xml:space="preserve">= the only user action shown is turning the head to look around.</w:t>
            </w:r>
            <w:r>
              <w:t xml:space="preserve"> </w:t>
            </w:r>
            <w:r>
              <w:rPr>
                <w:rStyle w:val="VerbatimChar"/>
              </w:rPr>
              <w:t xml:space="preserve">unsure</w:t>
            </w:r>
            <w:r>
              <w:t xml:space="preserve"> </w:t>
            </w:r>
            <w:r>
              <w:t xml:space="preserve">= the page does not show enough to decide.</w:t>
            </w:r>
          </w:p>
        </w:tc>
      </w:tr>
      <w:tr>
        <w:tc>
          <w:tcPr/>
          <w:p>
            <w:pPr>
              <w:pStyle w:val="Compact"/>
              <w:jc w:val="left"/>
            </w:pPr>
            <w:r>
              <w:t xml:space="preserve">Edge-case decision rules</w:t>
            </w:r>
          </w:p>
        </w:tc>
        <w:tc>
          <w:tcPr/>
          <w:p>
            <w:pPr>
              <w:pStyle w:val="Compact"/>
              <w:jc w:val="left"/>
            </w:pPr>
            <w:r>
              <w:t xml:space="preserve">I1. Hands that only point at a menu are</w:t>
            </w:r>
            <w:r>
              <w:t xml:space="preserve"> </w:t>
            </w:r>
            <w:r>
              <w:rPr>
                <w:rStyle w:val="VerbatimChar"/>
              </w:rPr>
              <w:t xml:space="preserve">no</w:t>
            </w:r>
            <w:r>
              <w:t xml:space="preserve">. I2. If only the description claims interactivity, code</w:t>
            </w:r>
            <w:r>
              <w:t xml:space="preserve"> </w:t>
            </w:r>
            <w:r>
              <w:rPr>
                <w:rStyle w:val="VerbatimChar"/>
              </w:rPr>
              <w:t xml:space="preserve">unsure</w:t>
            </w:r>
            <w:r>
              <w:t xml:space="preserve">. I3. If a trailer shows both a passive film and an interactive part, code</w:t>
            </w:r>
            <w:r>
              <w:t xml:space="preserve"> </w:t>
            </w:r>
            <w:r>
              <w:rPr>
                <w:rStyle w:val="VerbatimChar"/>
              </w:rPr>
              <w:t xml:space="preserve">yes</w:t>
            </w:r>
            <w:r>
              <w:t xml:space="preserve">.</w:t>
            </w:r>
          </w:p>
        </w:tc>
      </w:tr>
      <w:tr>
        <w:tc>
          <w:tcPr/>
          <w:p>
            <w:pPr>
              <w:pStyle w:val="Compact"/>
              <w:jc w:val="left"/>
            </w:pPr>
            <w:r>
              <w:t xml:space="preserve">Validity sentence</w:t>
            </w:r>
          </w:p>
        </w:tc>
        <w:tc>
          <w:tcPr/>
          <w:p>
            <w:pPr>
              <w:pStyle w:val="Compact"/>
              <w:jc w:val="left"/>
            </w:pPr>
            <w:r>
              <w:t xml:space="preserve">If titles coded</w:t>
            </w:r>
            <w:r>
              <w:t xml:space="preserve"> </w:t>
            </w:r>
            <w:r>
              <w:rPr>
                <w:rStyle w:val="VerbatimChar"/>
              </w:rPr>
              <w:t xml:space="preserve">no</w:t>
            </w:r>
            <w:r>
              <w:t xml:space="preserve"> </w:t>
            </w:r>
            <w:r>
              <w:t xml:space="preserve">turned out to need controllers, this variable would measure marketing, not the experience.</w:t>
            </w:r>
          </w:p>
        </w:tc>
      </w:tr>
    </w:tbl>
    <w:bookmarkEnd w:id="12"/>
    <w:bookmarkStart w:id="13" w:name="variable-2-perspective-perspective"/>
    <w:p>
      <w:pPr>
        <w:pStyle w:val="Heading3"/>
      </w:pPr>
      <w:r>
        <w:t xml:space="preserve">Variable 2: Perspective (</w:t>
      </w:r>
      <w:r>
        <w:rPr>
          <w:rStyle w:val="VerbatimChar"/>
        </w:rPr>
        <w:t xml:space="preserve">perspective</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Whose point of view the experience presents: the user’s own eyes (first person) or a camera following a separate character (third person).</w:t>
            </w:r>
          </w:p>
        </w:tc>
      </w:tr>
      <w:tr>
        <w:tc>
          <w:tcPr/>
          <w:p>
            <w:pPr>
              <w:pStyle w:val="Compact"/>
              <w:jc w:val="left"/>
            </w:pPr>
            <w:r>
              <w:t xml:space="preserve">Operational definition</w:t>
            </w:r>
          </w:p>
        </w:tc>
        <w:tc>
          <w:tcPr/>
          <w:p>
            <w:pPr>
              <w:pStyle w:val="Compact"/>
              <w:jc w:val="left"/>
            </w:pPr>
            <w:r>
              <w:t xml:space="preserve">Check where the camera sits and whether a main character is seen from outside.</w:t>
            </w:r>
          </w:p>
        </w:tc>
      </w:tr>
      <w:tr>
        <w:tc>
          <w:tcPr/>
          <w:p>
            <w:pPr>
              <w:pStyle w:val="Compact"/>
              <w:jc w:val="left"/>
            </w:pPr>
            <w:r>
              <w:t xml:space="preserve">Level of measurement, and what it allows</w:t>
            </w:r>
          </w:p>
        </w:tc>
        <w:tc>
          <w:tcPr/>
          <w:p>
            <w:pPr>
              <w:pStyle w:val="Compact"/>
              <w:jc w:val="left"/>
            </w:pPr>
            <w:r>
              <w:t xml:space="preserve">Nominal. Counts and percentages, and a crosstab with Interactivity; it rules out a mean.</w:t>
            </w:r>
          </w:p>
        </w:tc>
      </w:tr>
      <w:tr>
        <w:tc>
          <w:tcPr/>
          <w:p>
            <w:pPr>
              <w:pStyle w:val="Compact"/>
              <w:jc w:val="left"/>
            </w:pPr>
            <w:r>
              <w:t xml:space="preserve">Coded values</w:t>
            </w:r>
          </w:p>
        </w:tc>
        <w:tc>
          <w:tcPr/>
          <w:p>
            <w:pPr>
              <w:pStyle w:val="Compact"/>
              <w:jc w:val="left"/>
            </w:pPr>
            <w:r>
              <w:rPr>
                <w:rStyle w:val="VerbatimChar"/>
              </w:rPr>
              <w:t xml:space="preserve">first</w:t>
            </w:r>
            <w:r>
              <w:t xml:space="preserve"> </w:t>
            </w:r>
            <w:r>
              <w:t xml:space="preserve">= the view is at eye level and the user’s hands, tools, or weapons appear, or characters address the camera.</w:t>
            </w:r>
            <w:r>
              <w:t xml:space="preserve"> </w:t>
            </w:r>
            <w:r>
              <w:rPr>
                <w:rStyle w:val="VerbatimChar"/>
              </w:rPr>
              <w:t xml:space="preserve">third</w:t>
            </w:r>
            <w:r>
              <w:t xml:space="preserve"> </w:t>
            </w:r>
            <w:r>
              <w:t xml:space="preserve">= a recurring main character is seen from outside and the camera follows that character.</w:t>
            </w:r>
            <w:r>
              <w:t xml:space="preserve"> </w:t>
            </w:r>
            <w:r>
              <w:rPr>
                <w:rStyle w:val="VerbatimChar"/>
              </w:rPr>
              <w:t xml:space="preserve">unsure</w:t>
            </w:r>
            <w:r>
              <w:t xml:space="preserve"> </w:t>
            </w:r>
            <w:r>
              <w:t xml:space="preserve">= no clear sign either way.</w:t>
            </w:r>
          </w:p>
        </w:tc>
      </w:tr>
      <w:tr>
        <w:tc>
          <w:tcPr/>
          <w:p>
            <w:pPr>
              <w:pStyle w:val="Compact"/>
              <w:jc w:val="left"/>
            </w:pPr>
            <w:r>
              <w:t xml:space="preserve">Edge-case decision rules</w:t>
            </w:r>
          </w:p>
        </w:tc>
        <w:tc>
          <w:tcPr/>
          <w:p>
            <w:pPr>
              <w:pStyle w:val="Compact"/>
              <w:jc w:val="left"/>
            </w:pPr>
            <w:r>
              <w:t xml:space="preserve">P1. If the page shows both views, code the majority view and write a note. P2. If there is no camera position at all (a menu tool or a video player), code</w:t>
            </w:r>
            <w:r>
              <w:t xml:space="preserve"> </w:t>
            </w:r>
            <w:r>
              <w:rPr>
                <w:rStyle w:val="VerbatimChar"/>
              </w:rPr>
              <w:t xml:space="preserve">unsure</w:t>
            </w:r>
            <w:r>
              <w:t xml:space="preserve">. P3. If the evidence is thin, code</w:t>
            </w:r>
            <w:r>
              <w:t xml:space="preserve"> </w:t>
            </w:r>
            <w:r>
              <w:rPr>
                <w:rStyle w:val="VerbatimChar"/>
              </w:rPr>
              <w:t xml:space="preserve">unsure</w:t>
            </w:r>
            <w:r>
              <w:t xml:space="preserve">; never guess</w:t>
            </w:r>
            <w:r>
              <w:t xml:space="preserve"> </w:t>
            </w:r>
            <w:r>
              <w:rPr>
                <w:rStyle w:val="VerbatimChar"/>
              </w:rPr>
              <w:t xml:space="preserve">first</w:t>
            </w:r>
            <w:r>
              <w:t xml:space="preserve"> </w:t>
            </w:r>
            <w:r>
              <w:t xml:space="preserve">because most titles are first person.</w:t>
            </w:r>
          </w:p>
        </w:tc>
      </w:tr>
      <w:tr>
        <w:tc>
          <w:tcPr/>
          <w:p>
            <w:pPr>
              <w:pStyle w:val="Compact"/>
              <w:jc w:val="left"/>
            </w:pPr>
            <w:r>
              <w:t xml:space="preserve">Validity sentence</w:t>
            </w:r>
          </w:p>
        </w:tc>
        <w:tc>
          <w:tcPr/>
          <w:p>
            <w:pPr>
              <w:pStyle w:val="Compact"/>
              <w:jc w:val="left"/>
            </w:pPr>
            <w:r>
              <w:t xml:space="preserve">If</w:t>
            </w:r>
            <w:r>
              <w:t xml:space="preserve"> </w:t>
            </w:r>
            <w:r>
              <w:rPr>
                <w:rStyle w:val="VerbatimChar"/>
              </w:rPr>
              <w:t xml:space="preserve">first</w:t>
            </w:r>
            <w:r>
              <w:t xml:space="preserve"> </w:t>
            </w:r>
            <w:r>
              <w:t xml:space="preserve">matched almost every title whatever the page showed, the variable would be recording the medium, not the title.</w:t>
            </w:r>
          </w:p>
        </w:tc>
      </w:tr>
    </w:tbl>
    <w:bookmarkEnd w:id="13"/>
    <w:bookmarkStart w:id="14" w:name="X1f92ccc6dfbf38e3d4f5526fc48bae5bd3936e4"/>
    <w:p>
      <w:pPr>
        <w:pStyle w:val="Heading3"/>
      </w:pPr>
      <w:r>
        <w:t xml:space="preserve">Variables 3 to 18: Genre (</w:t>
      </w:r>
      <w:r>
        <w:rPr>
          <w:rStyle w:val="VerbatimChar"/>
        </w:rPr>
        <w:t xml:space="preserve">genre_*</w:t>
      </w:r>
      <w:r>
        <w:t xml:space="preserve">, one variable per genre)</w:t>
      </w:r>
    </w:p>
    <w:p>
      <w:pPr>
        <w:pStyle w:val="FirstParagraph"/>
      </w:pPr>
      <w:r>
        <w:t xml:space="preserve">Each genre is its own variable, so one title can carry several. The genre set follows the Lucas and Sherry (2004) game-genre system, with minor changes.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Entry</w:t>
            </w:r>
          </w:p>
        </w:tc>
      </w:tr>
      <w:tr>
        <w:tc>
          <w:tcPr/>
          <w:p>
            <w:pPr>
              <w:pStyle w:val="Compact"/>
              <w:jc w:val="left"/>
            </w:pPr>
            <w:r>
              <w:t xml:space="preserve">Conceptual definition and source</w:t>
            </w:r>
          </w:p>
        </w:tc>
        <w:tc>
          <w:tcPr/>
          <w:p>
            <w:pPr>
              <w:pStyle w:val="Compact"/>
              <w:jc w:val="left"/>
            </w:pPr>
            <w:r>
              <w:t xml:space="preserve">Whether an activity typical of that genre is a</w:t>
            </w:r>
            <w:r>
              <w:t xml:space="preserve"> </w:t>
            </w:r>
            <w:r>
              <w:rPr>
                <w:b/>
                <w:bCs/>
              </w:rPr>
              <w:t xml:space="preserve">major focus</w:t>
            </w:r>
            <w:r>
              <w:t xml:space="preserve"> </w:t>
            </w:r>
            <w:r>
              <w:t xml:space="preserve">of the experience (Lucas &amp; Sherry, 2004).</w:t>
            </w:r>
          </w:p>
        </w:tc>
      </w:tr>
      <w:tr>
        <w:tc>
          <w:tcPr/>
          <w:p>
            <w:pPr>
              <w:pStyle w:val="Compact"/>
              <w:jc w:val="left"/>
            </w:pPr>
            <w:r>
              <w:t xml:space="preserve">Operational definition</w:t>
            </w:r>
          </w:p>
        </w:tc>
        <w:tc>
          <w:tcPr/>
          <w:p>
            <w:pPr>
              <w:pStyle w:val="Compact"/>
              <w:jc w:val="left"/>
            </w:pPr>
            <w:r>
              <w:t xml:space="preserve">For each genre, judge whether its activity fills more than 20 percent of the screenshots and trailer time. Use the definitions below.</w:t>
            </w:r>
          </w:p>
        </w:tc>
      </w:tr>
      <w:tr>
        <w:tc>
          <w:tcPr/>
          <w:p>
            <w:pPr>
              <w:pStyle w:val="Compact"/>
              <w:jc w:val="left"/>
            </w:pPr>
            <w:r>
              <w:t xml:space="preserve">Level of measurement, and what it allows</w:t>
            </w:r>
          </w:p>
        </w:tc>
        <w:tc>
          <w:tcPr/>
          <w:p>
            <w:pPr>
              <w:pStyle w:val="Compact"/>
              <w:jc w:val="left"/>
            </w:pPr>
            <w:r>
              <w:t xml:space="preserve">Nominal, one per genre. Counts, percentages, and group comparisons; it rules out adding genres into a score.</w:t>
            </w:r>
          </w:p>
        </w:tc>
      </w:tr>
      <w:tr>
        <w:tc>
          <w:tcPr/>
          <w:p>
            <w:pPr>
              <w:pStyle w:val="Compact"/>
              <w:jc w:val="left"/>
            </w:pPr>
            <w:r>
              <w:t xml:space="preserve">Coded values</w:t>
            </w:r>
          </w:p>
        </w:tc>
        <w:tc>
          <w:tcPr/>
          <w:p>
            <w:pPr>
              <w:pStyle w:val="Compact"/>
              <w:jc w:val="left"/>
            </w:pPr>
            <w:r>
              <w:rPr>
                <w:rStyle w:val="VerbatimChar"/>
              </w:rPr>
              <w:t xml:space="preserve">yes</w:t>
            </w:r>
            <w:r>
              <w:t xml:space="preserve"> </w:t>
            </w:r>
            <w:r>
              <w:t xml:space="preserve">= the activity is a major focus (more than 20 percent).</w:t>
            </w:r>
            <w:r>
              <w:t xml:space="preserve"> </w:t>
            </w:r>
            <w:r>
              <w:rPr>
                <w:rStyle w:val="VerbatimChar"/>
              </w:rPr>
              <w:t xml:space="preserve">maybe</w:t>
            </w:r>
            <w:r>
              <w:t xml:space="preserve"> </w:t>
            </w:r>
            <w:r>
              <w:t xml:space="preserve">= it appears but may fall below 20 percent.</w:t>
            </w:r>
            <w:r>
              <w:t xml:space="preserve"> </w:t>
            </w:r>
            <w:r>
              <w:rPr>
                <w:rStyle w:val="VerbatimChar"/>
              </w:rPr>
              <w:t xml:space="preserve">no</w:t>
            </w:r>
            <w:r>
              <w:t xml:space="preserve"> </w:t>
            </w:r>
            <w:r>
              <w:t xml:space="preserve">= it does not appear, or appears only in passing. Every genre gets a value; a blank cell is never a code.</w:t>
            </w:r>
          </w:p>
        </w:tc>
      </w:tr>
      <w:tr>
        <w:tc>
          <w:tcPr/>
          <w:p>
            <w:pPr>
              <w:pStyle w:val="Compact"/>
              <w:jc w:val="left"/>
            </w:pPr>
            <w:r>
              <w:t xml:space="preserve">Edge-case decision rules</w:t>
            </w:r>
          </w:p>
        </w:tc>
        <w:tc>
          <w:tcPr/>
          <w:p>
            <w:pPr>
              <w:pStyle w:val="Compact"/>
              <w:jc w:val="left"/>
            </w:pPr>
            <w:r>
              <w:t xml:space="preserve">G1. A title may have any number of</w:t>
            </w:r>
            <w:r>
              <w:t xml:space="preserve"> </w:t>
            </w:r>
            <w:r>
              <w:rPr>
                <w:rStyle w:val="VerbatimChar"/>
              </w:rPr>
              <w:t xml:space="preserve">yes</w:t>
            </w:r>
            <w:r>
              <w:t xml:space="preserve"> </w:t>
            </w:r>
            <w:r>
              <w:t xml:space="preserve">genres, including none. G2. If two genres describe the same activity, code the more specific one as well (shooting at enemies is Shooter, and Action only if reflexes are the focus). G3. If the title is not a game (a video player, a 360-degree film, a social space), code</w:t>
            </w:r>
            <w:r>
              <w:t xml:space="preserve"> </w:t>
            </w:r>
            <w:r>
              <w:rPr>
                <w:rStyle w:val="VerbatimChar"/>
              </w:rPr>
              <w:t xml:space="preserve">no</w:t>
            </w:r>
            <w:r>
              <w:t xml:space="preserve"> </w:t>
            </w:r>
            <w:r>
              <w:t xml:space="preserve">for every genre and write</w:t>
            </w:r>
            <w:r>
              <w:t xml:space="preserve"> </w:t>
            </w:r>
            <w:r>
              <w:t xml:space="preserve">“not a game”</w:t>
            </w:r>
            <w:r>
              <w:t xml:space="preserve"> </w:t>
            </w:r>
            <w:r>
              <w:t xml:space="preserve">in the notes. G4. Code</w:t>
            </w:r>
            <w:r>
              <w:t xml:space="preserve"> </w:t>
            </w:r>
            <w:r>
              <w:rPr>
                <w:rStyle w:val="VerbatimChar"/>
              </w:rPr>
              <w:t xml:space="preserve">maybe</w:t>
            </w:r>
            <w:r>
              <w:t xml:space="preserve"> </w:t>
            </w:r>
            <w:r>
              <w:t xml:space="preserve">only with a note naming what you saw.</w:t>
            </w:r>
          </w:p>
        </w:tc>
      </w:tr>
      <w:tr>
        <w:tc>
          <w:tcPr/>
          <w:p>
            <w:pPr>
              <w:pStyle w:val="Compact"/>
              <w:jc w:val="left"/>
            </w:pPr>
            <w:r>
              <w:t xml:space="preserve">Validity sentence</w:t>
            </w:r>
          </w:p>
        </w:tc>
        <w:tc>
          <w:tcPr/>
          <w:p>
            <w:pPr>
              <w:pStyle w:val="Compact"/>
              <w:jc w:val="left"/>
            </w:pPr>
            <w:r>
              <w:t xml:space="preserve">If one genre absorbed the titles that fit nowhere else, it would stop measuring that genre and start measuring</w:t>
            </w:r>
            <w:r>
              <w:t xml:space="preserve"> </w:t>
            </w:r>
            <w:r>
              <w:t xml:space="preserve">“everything else”</w:t>
            </w:r>
            <w:r>
              <w:t xml:space="preserve">.</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left"/>
            </w:pPr>
            <w:r>
              <w:t xml:space="preserve">Genre</w:t>
            </w:r>
          </w:p>
        </w:tc>
        <w:tc>
          <w:tcPr/>
          <w:p>
            <w:pPr>
              <w:pStyle w:val="Compact"/>
              <w:jc w:val="left"/>
            </w:pPr>
            <w:r>
              <w:t xml:space="preserve">Definition</w:t>
            </w:r>
          </w:p>
        </w:tc>
        <w:tc>
          <w:tcPr/>
          <w:p>
            <w:pPr>
              <w:pStyle w:val="Compact"/>
              <w:jc w:val="left"/>
            </w:pPr>
            <w:r>
              <w:t xml:space="preserve">Counts as</w:t>
            </w:r>
          </w:p>
        </w:tc>
        <w:tc>
          <w:tcPr/>
          <w:p>
            <w:pPr>
              <w:pStyle w:val="Compact"/>
              <w:jc w:val="left"/>
            </w:pPr>
            <w:r>
              <w:t xml:space="preserve">Does not count as</w:t>
            </w:r>
          </w:p>
        </w:tc>
      </w:tr>
      <w:tr>
        <w:tc>
          <w:tcPr/>
          <w:p>
            <w:pPr>
              <w:pStyle w:val="Compact"/>
              <w:jc w:val="left"/>
            </w:pPr>
            <w:r>
              <w:rPr>
                <w:rStyle w:val="VerbatimChar"/>
              </w:rPr>
              <w:t xml:space="preserve">genre_action</w:t>
            </w:r>
          </w:p>
        </w:tc>
        <w:tc>
          <w:tcPr/>
          <w:p>
            <w:pPr>
              <w:pStyle w:val="Compact"/>
              <w:jc w:val="left"/>
            </w:pPr>
            <w:r>
              <w:t xml:space="preserve">Action</w:t>
            </w:r>
          </w:p>
        </w:tc>
        <w:tc>
          <w:tcPr/>
          <w:p>
            <w:pPr>
              <w:pStyle w:val="Compact"/>
              <w:jc w:val="left"/>
            </w:pPr>
            <w:r>
              <w:t xml:space="preserve">Play relies on reflexes, coordination, or reaction time.</w:t>
            </w:r>
          </w:p>
        </w:tc>
        <w:tc>
          <w:tcPr/>
          <w:p>
            <w:pPr>
              <w:pStyle w:val="Compact"/>
              <w:jc w:val="left"/>
            </w:pPr>
            <w:r>
              <w:t xml:space="preserve">Timed dodging, blocking, or hitting targets as they arrive.</w:t>
            </w:r>
          </w:p>
        </w:tc>
        <w:tc>
          <w:tcPr/>
          <w:p>
            <w:pPr>
              <w:pStyle w:val="Compact"/>
              <w:jc w:val="left"/>
            </w:pPr>
            <w:r>
              <w:t xml:space="preserve">A slow walk through a scene with nothing to react to.</w:t>
            </w:r>
          </w:p>
        </w:tc>
      </w:tr>
      <w:tr>
        <w:tc>
          <w:tcPr/>
          <w:p>
            <w:pPr>
              <w:pStyle w:val="Compact"/>
              <w:jc w:val="left"/>
            </w:pPr>
            <w:r>
              <w:rPr>
                <w:rStyle w:val="VerbatimChar"/>
              </w:rPr>
              <w:t xml:space="preserve">genre_adventure</w:t>
            </w:r>
          </w:p>
        </w:tc>
        <w:tc>
          <w:tcPr/>
          <w:p>
            <w:pPr>
              <w:pStyle w:val="Compact"/>
              <w:jc w:val="left"/>
            </w:pPr>
            <w:r>
              <w:t xml:space="preserve">Adventure</w:t>
            </w:r>
          </w:p>
        </w:tc>
        <w:tc>
          <w:tcPr/>
          <w:p>
            <w:pPr>
              <w:pStyle w:val="Compact"/>
              <w:jc w:val="left"/>
            </w:pPr>
            <w:r>
              <w:t xml:space="preserve">The player solves problems to move forward, usually through exploration and story.</w:t>
            </w:r>
          </w:p>
        </w:tc>
        <w:tc>
          <w:tcPr/>
          <w:p>
            <w:pPr>
              <w:pStyle w:val="Compact"/>
              <w:jc w:val="left"/>
            </w:pPr>
            <w:r>
              <w:t xml:space="preserve">Finding a key to open the next room.</w:t>
            </w:r>
          </w:p>
        </w:tc>
        <w:tc>
          <w:tcPr/>
          <w:p>
            <w:pPr>
              <w:pStyle w:val="Compact"/>
              <w:jc w:val="left"/>
            </w:pPr>
            <w:r>
              <w:t xml:space="preserve">A puzzle with no world around it (code Puzzle).</w:t>
            </w:r>
          </w:p>
        </w:tc>
      </w:tr>
      <w:tr>
        <w:tc>
          <w:tcPr/>
          <w:p>
            <w:pPr>
              <w:pStyle w:val="Compact"/>
              <w:jc w:val="left"/>
            </w:pPr>
            <w:r>
              <w:rPr>
                <w:rStyle w:val="VerbatimChar"/>
              </w:rPr>
              <w:t xml:space="preserve">genre_fighter</w:t>
            </w:r>
          </w:p>
        </w:tc>
        <w:tc>
          <w:tcPr/>
          <w:p>
            <w:pPr>
              <w:pStyle w:val="Compact"/>
              <w:jc w:val="left"/>
            </w:pPr>
            <w:r>
              <w:t xml:space="preserve">Fighter</w:t>
            </w:r>
          </w:p>
        </w:tc>
        <w:tc>
          <w:tcPr/>
          <w:p>
            <w:pPr>
              <w:pStyle w:val="Compact"/>
              <w:jc w:val="left"/>
            </w:pPr>
            <w:r>
              <w:t xml:space="preserve">Play centers on hand-to-hand or melee combat.</w:t>
            </w:r>
          </w:p>
        </w:tc>
        <w:tc>
          <w:tcPr/>
          <w:p>
            <w:pPr>
              <w:pStyle w:val="Compact"/>
              <w:jc w:val="left"/>
            </w:pPr>
            <w:r>
              <w:t xml:space="preserve">Sword duels; boxing against an opponent.</w:t>
            </w:r>
          </w:p>
        </w:tc>
        <w:tc>
          <w:tcPr/>
          <w:p>
            <w:pPr>
              <w:pStyle w:val="Compact"/>
              <w:jc w:val="left"/>
            </w:pPr>
            <w:r>
              <w:t xml:space="preserve">Combat only at a distance (code Shooter).</w:t>
            </w:r>
          </w:p>
        </w:tc>
      </w:tr>
      <w:tr>
        <w:tc>
          <w:tcPr/>
          <w:p>
            <w:pPr>
              <w:pStyle w:val="Compact"/>
              <w:jc w:val="left"/>
            </w:pPr>
            <w:r>
              <w:rPr>
                <w:rStyle w:val="VerbatimChar"/>
              </w:rPr>
              <w:t xml:space="preserve">genre_shooter</w:t>
            </w:r>
          </w:p>
        </w:tc>
        <w:tc>
          <w:tcPr/>
          <w:p>
            <w:pPr>
              <w:pStyle w:val="Compact"/>
              <w:jc w:val="left"/>
            </w:pPr>
            <w:r>
              <w:t xml:space="preserve">Shooter</w:t>
            </w:r>
          </w:p>
        </w:tc>
        <w:tc>
          <w:tcPr/>
          <w:p>
            <w:pPr>
              <w:pStyle w:val="Compact"/>
              <w:jc w:val="left"/>
            </w:pPr>
            <w:r>
              <w:t xml:space="preserve">The player shoots at other players or at non-player characters.</w:t>
            </w:r>
          </w:p>
        </w:tc>
        <w:tc>
          <w:tcPr/>
          <w:p>
            <w:pPr>
              <w:pStyle w:val="Compact"/>
              <w:jc w:val="left"/>
            </w:pPr>
            <w:r>
              <w:t xml:space="preserve">Guns, bows, or spells fired at enemies.</w:t>
            </w:r>
          </w:p>
        </w:tc>
        <w:tc>
          <w:tcPr/>
          <w:p>
            <w:pPr>
              <w:pStyle w:val="Compact"/>
              <w:jc w:val="left"/>
            </w:pPr>
            <w:r>
              <w:t xml:space="preserve">Targets with no opponent, unless they stand in for opponents (add a note).</w:t>
            </w:r>
          </w:p>
        </w:tc>
      </w:tr>
      <w:tr>
        <w:tc>
          <w:tcPr/>
          <w:p>
            <w:pPr>
              <w:pStyle w:val="Compact"/>
              <w:jc w:val="left"/>
            </w:pPr>
            <w:r>
              <w:rPr>
                <w:rStyle w:val="VerbatimChar"/>
              </w:rPr>
              <w:t xml:space="preserve">genre_rpg</w:t>
            </w:r>
          </w:p>
        </w:tc>
        <w:tc>
          <w:tcPr/>
          <w:p>
            <w:pPr>
              <w:pStyle w:val="Compact"/>
              <w:jc w:val="left"/>
            </w:pPr>
            <w:r>
              <w:t xml:space="preserve">Role-Playing Game</w:t>
            </w:r>
          </w:p>
        </w:tc>
        <w:tc>
          <w:tcPr/>
          <w:p>
            <w:pPr>
              <w:pStyle w:val="Compact"/>
              <w:jc w:val="left"/>
            </w:pPr>
            <w:r>
              <w:t xml:space="preserve">The player takes on a character role: a persona, a background story, or a story built with other characters.</w:t>
            </w:r>
          </w:p>
        </w:tc>
        <w:tc>
          <w:tcPr/>
          <w:p>
            <w:pPr>
              <w:pStyle w:val="Compact"/>
              <w:jc w:val="left"/>
            </w:pPr>
            <w:r>
              <w:t xml:space="preserve">Character creation; dialogue choices.</w:t>
            </w:r>
          </w:p>
        </w:tc>
        <w:tc>
          <w:tcPr/>
          <w:p>
            <w:pPr>
              <w:pStyle w:val="Compact"/>
              <w:jc w:val="left"/>
            </w:pPr>
            <w:r>
              <w:t xml:space="preserve">A named character the player only watches.</w:t>
            </w:r>
          </w:p>
        </w:tc>
      </w:tr>
      <w:tr>
        <w:tc>
          <w:tcPr/>
          <w:p>
            <w:pPr>
              <w:pStyle w:val="Compact"/>
              <w:jc w:val="left"/>
            </w:pPr>
            <w:r>
              <w:rPr>
                <w:rStyle w:val="VerbatimChar"/>
              </w:rPr>
              <w:t xml:space="preserve">genre_simulation</w:t>
            </w:r>
          </w:p>
        </w:tc>
        <w:tc>
          <w:tcPr/>
          <w:p>
            <w:pPr>
              <w:pStyle w:val="Compact"/>
              <w:jc w:val="left"/>
            </w:pPr>
            <w:r>
              <w:t xml:space="preserve">Simulation</w:t>
            </w:r>
          </w:p>
        </w:tc>
        <w:tc>
          <w:tcPr/>
          <w:p>
            <w:pPr>
              <w:pStyle w:val="Compact"/>
              <w:jc w:val="left"/>
            </w:pPr>
            <w:r>
              <w:t xml:space="preserve">The experience imitates a real-world activity or system: driving, working a job, running a city.</w:t>
            </w:r>
          </w:p>
        </w:tc>
        <w:tc>
          <w:tcPr/>
          <w:p>
            <w:pPr>
              <w:pStyle w:val="Compact"/>
              <w:jc w:val="left"/>
            </w:pPr>
            <w:r>
              <w:t xml:space="preserve">A job to do; a vehicle cockpit.</w:t>
            </w:r>
          </w:p>
        </w:tc>
        <w:tc>
          <w:tcPr/>
          <w:p>
            <w:pPr>
              <w:pStyle w:val="Compact"/>
              <w:jc w:val="left"/>
            </w:pPr>
            <w:r>
              <w:t xml:space="preserve">A video player or a 360-degree film (rule G3).</w:t>
            </w:r>
          </w:p>
        </w:tc>
      </w:tr>
      <w:tr>
        <w:tc>
          <w:tcPr/>
          <w:p>
            <w:pPr>
              <w:pStyle w:val="Compact"/>
              <w:jc w:val="left"/>
            </w:pPr>
            <w:r>
              <w:rPr>
                <w:rStyle w:val="VerbatimChar"/>
              </w:rPr>
              <w:t xml:space="preserve">genre_turn_based_strategy</w:t>
            </w:r>
          </w:p>
        </w:tc>
        <w:tc>
          <w:tcPr/>
          <w:p>
            <w:pPr>
              <w:pStyle w:val="Compact"/>
              <w:jc w:val="left"/>
            </w:pPr>
            <w:r>
              <w:t xml:space="preserve">Turn-Based Strategy</w:t>
            </w:r>
          </w:p>
        </w:tc>
        <w:tc>
          <w:tcPr/>
          <w:p>
            <w:pPr>
              <w:pStyle w:val="Compact"/>
              <w:jc w:val="left"/>
            </w:pPr>
            <w:r>
              <w:t xml:space="preserve">Strategic planning in which players take turns.</w:t>
            </w:r>
          </w:p>
        </w:tc>
        <w:tc>
          <w:tcPr/>
          <w:p>
            <w:pPr>
              <w:pStyle w:val="Compact"/>
              <w:jc w:val="left"/>
            </w:pPr>
            <w:r>
              <w:t xml:space="preserve">Moving units on a map, one side at a time.</w:t>
            </w:r>
          </w:p>
        </w:tc>
        <w:tc>
          <w:tcPr/>
          <w:p>
            <w:pPr>
              <w:pStyle w:val="Compact"/>
              <w:jc w:val="left"/>
            </w:pPr>
            <w:r>
              <w:t xml:space="preserve">Real-time planning (code Strategy).</w:t>
            </w:r>
          </w:p>
        </w:tc>
      </w:tr>
      <w:tr>
        <w:tc>
          <w:tcPr/>
          <w:p>
            <w:pPr>
              <w:pStyle w:val="Compact"/>
              <w:jc w:val="left"/>
            </w:pPr>
            <w:r>
              <w:rPr>
                <w:rStyle w:val="VerbatimChar"/>
              </w:rPr>
              <w:t xml:space="preserve">genre_strategy</w:t>
            </w:r>
          </w:p>
        </w:tc>
        <w:tc>
          <w:tcPr/>
          <w:p>
            <w:pPr>
              <w:pStyle w:val="Compact"/>
              <w:jc w:val="left"/>
            </w:pPr>
            <w:r>
              <w:t xml:space="preserve">Strategy</w:t>
            </w:r>
          </w:p>
        </w:tc>
        <w:tc>
          <w:tcPr/>
          <w:p>
            <w:pPr>
              <w:pStyle w:val="Compact"/>
              <w:jc w:val="left"/>
            </w:pPr>
            <w:r>
              <w:t xml:space="preserve">Strategic planning in real time, not in turns.</w:t>
            </w:r>
          </w:p>
        </w:tc>
        <w:tc>
          <w:tcPr/>
          <w:p>
            <w:pPr>
              <w:pStyle w:val="Compact"/>
              <w:jc w:val="left"/>
            </w:pPr>
            <w:r>
              <w:t xml:space="preserve">Building defenses while waves arrive.</w:t>
            </w:r>
          </w:p>
        </w:tc>
        <w:tc>
          <w:tcPr/>
          <w:p>
            <w:pPr>
              <w:pStyle w:val="Compact"/>
              <w:jc w:val="left"/>
            </w:pPr>
            <w:r>
              <w:t xml:space="preserve">Turn-taking play.</w:t>
            </w:r>
          </w:p>
        </w:tc>
      </w:tr>
      <w:tr>
        <w:tc>
          <w:tcPr/>
          <w:p>
            <w:pPr>
              <w:pStyle w:val="Compact"/>
              <w:jc w:val="left"/>
            </w:pPr>
            <w:r>
              <w:rPr>
                <w:rStyle w:val="VerbatimChar"/>
              </w:rPr>
              <w:t xml:space="preserve">genre_racing_speed</w:t>
            </w:r>
          </w:p>
        </w:tc>
        <w:tc>
          <w:tcPr/>
          <w:p>
            <w:pPr>
              <w:pStyle w:val="Compact"/>
              <w:jc w:val="left"/>
            </w:pPr>
            <w:r>
              <w:t xml:space="preserve">Racing/Speed</w:t>
            </w:r>
          </w:p>
        </w:tc>
        <w:tc>
          <w:tcPr/>
          <w:p>
            <w:pPr>
              <w:pStyle w:val="Compact"/>
              <w:jc w:val="left"/>
            </w:pPr>
            <w:r>
              <w:t xml:space="preserve">The player races others, on foot or in a vehicle.</w:t>
            </w:r>
          </w:p>
        </w:tc>
        <w:tc>
          <w:tcPr/>
          <w:p>
            <w:pPr>
              <w:pStyle w:val="Compact"/>
              <w:jc w:val="left"/>
            </w:pPr>
            <w:r>
              <w:t xml:space="preserve">A lap timer; opponents on a track.</w:t>
            </w:r>
          </w:p>
        </w:tc>
        <w:tc>
          <w:tcPr/>
          <w:p>
            <w:pPr>
              <w:pStyle w:val="Compact"/>
              <w:jc w:val="left"/>
            </w:pPr>
            <w:r>
              <w:t xml:space="preserve">Driving with no competition (code Simulation).</w:t>
            </w:r>
          </w:p>
        </w:tc>
      </w:tr>
      <w:tr>
        <w:tc>
          <w:tcPr/>
          <w:p>
            <w:pPr>
              <w:pStyle w:val="Compact"/>
              <w:jc w:val="left"/>
            </w:pPr>
            <w:r>
              <w:rPr>
                <w:rStyle w:val="VerbatimChar"/>
              </w:rPr>
              <w:t xml:space="preserve">genre_sports</w:t>
            </w:r>
          </w:p>
        </w:tc>
        <w:tc>
          <w:tcPr/>
          <w:p>
            <w:pPr>
              <w:pStyle w:val="Compact"/>
              <w:jc w:val="left"/>
            </w:pPr>
            <w:r>
              <w:t xml:space="preserve">Sports</w:t>
            </w:r>
          </w:p>
        </w:tc>
        <w:tc>
          <w:tcPr/>
          <w:p>
            <w:pPr>
              <w:pStyle w:val="Compact"/>
              <w:jc w:val="left"/>
            </w:pPr>
            <w:r>
              <w:t xml:space="preserve">Built around an athletic sport, team, or event.</w:t>
            </w:r>
          </w:p>
        </w:tc>
        <w:tc>
          <w:tcPr/>
          <w:p>
            <w:pPr>
              <w:pStyle w:val="Compact"/>
              <w:jc w:val="left"/>
            </w:pPr>
            <w:r>
              <w:t xml:space="preserve">A ball game with rules and a score.</w:t>
            </w:r>
          </w:p>
        </w:tc>
        <w:tc>
          <w:tcPr/>
          <w:p>
            <w:pPr>
              <w:pStyle w:val="Compact"/>
              <w:jc w:val="left"/>
            </w:pPr>
            <w:r>
              <w:t xml:space="preserve">Exercise with no sport.</w:t>
            </w:r>
          </w:p>
        </w:tc>
      </w:tr>
      <w:tr>
        <w:tc>
          <w:tcPr/>
          <w:p>
            <w:pPr>
              <w:pStyle w:val="Compact"/>
              <w:jc w:val="left"/>
            </w:pPr>
            <w:r>
              <w:rPr>
                <w:rStyle w:val="VerbatimChar"/>
              </w:rPr>
              <w:t xml:space="preserve">genre_classic_board_games</w:t>
            </w:r>
          </w:p>
        </w:tc>
        <w:tc>
          <w:tcPr/>
          <w:p>
            <w:pPr>
              <w:pStyle w:val="Compact"/>
              <w:jc w:val="left"/>
            </w:pPr>
            <w:r>
              <w:t xml:space="preserve">Classic Board Games</w:t>
            </w:r>
          </w:p>
        </w:tc>
        <w:tc>
          <w:tcPr/>
          <w:p>
            <w:pPr>
              <w:pStyle w:val="Compact"/>
              <w:jc w:val="left"/>
            </w:pPr>
            <w:r>
              <w:t xml:space="preserve">A digital version of a board, card, or table game.</w:t>
            </w:r>
          </w:p>
        </w:tc>
        <w:tc>
          <w:tcPr/>
          <w:p>
            <w:pPr>
              <w:pStyle w:val="Compact"/>
              <w:jc w:val="left"/>
            </w:pPr>
            <w:r>
              <w:t xml:space="preserve">Chess or poker at a virtual table.</w:t>
            </w:r>
          </w:p>
        </w:tc>
        <w:tc>
          <w:tcPr/>
          <w:p>
            <w:pPr>
              <w:pStyle w:val="Compact"/>
              <w:jc w:val="left"/>
            </w:pPr>
            <w:r>
              <w:t xml:space="preserve">An original puzzle with board-game art (code Puzzle).</w:t>
            </w:r>
          </w:p>
        </w:tc>
      </w:tr>
      <w:tr>
        <w:tc>
          <w:tcPr/>
          <w:p>
            <w:pPr>
              <w:pStyle w:val="Compact"/>
              <w:jc w:val="left"/>
            </w:pPr>
            <w:r>
              <w:rPr>
                <w:rStyle w:val="VerbatimChar"/>
              </w:rPr>
              <w:t xml:space="preserve">genre_puzzle</w:t>
            </w:r>
          </w:p>
        </w:tc>
        <w:tc>
          <w:tcPr/>
          <w:p>
            <w:pPr>
              <w:pStyle w:val="Compact"/>
              <w:jc w:val="left"/>
            </w:pPr>
            <w:r>
              <w:t xml:space="preserve">Puzzle</w:t>
            </w:r>
          </w:p>
        </w:tc>
        <w:tc>
          <w:tcPr/>
          <w:p>
            <w:pPr>
              <w:pStyle w:val="Compact"/>
              <w:jc w:val="left"/>
            </w:pPr>
            <w:r>
              <w:t xml:space="preserve">The player solves a puzzle with little or no element of chance.</w:t>
            </w:r>
          </w:p>
        </w:tc>
        <w:tc>
          <w:tcPr/>
          <w:p>
            <w:pPr>
              <w:pStyle w:val="Compact"/>
              <w:jc w:val="left"/>
            </w:pPr>
            <w:r>
              <w:t xml:space="preserve">Working out a locked box’s mechanism.</w:t>
            </w:r>
          </w:p>
        </w:tc>
        <w:tc>
          <w:tcPr/>
          <w:p>
            <w:pPr>
              <w:pStyle w:val="Compact"/>
              <w:jc w:val="left"/>
            </w:pPr>
            <w:r>
              <w:t xml:space="preserve">A guessing game of chance (code Dice).</w:t>
            </w:r>
          </w:p>
        </w:tc>
      </w:tr>
      <w:tr>
        <w:tc>
          <w:tcPr/>
          <w:p>
            <w:pPr>
              <w:pStyle w:val="Compact"/>
              <w:jc w:val="left"/>
            </w:pPr>
            <w:r>
              <w:rPr>
                <w:rStyle w:val="VerbatimChar"/>
              </w:rPr>
              <w:t xml:space="preserve">genre_dice</w:t>
            </w:r>
          </w:p>
        </w:tc>
        <w:tc>
          <w:tcPr/>
          <w:p>
            <w:pPr>
              <w:pStyle w:val="Compact"/>
              <w:jc w:val="left"/>
            </w:pPr>
            <w:r>
              <w:t xml:space="preserve">Dice</w:t>
            </w:r>
          </w:p>
        </w:tc>
        <w:tc>
          <w:tcPr/>
          <w:p>
            <w:pPr>
              <w:pStyle w:val="Compact"/>
              <w:jc w:val="left"/>
            </w:pPr>
            <w:r>
              <w:t xml:space="preserve">Chance drives play: dice, random events, or generated levels.</w:t>
            </w:r>
          </w:p>
        </w:tc>
        <w:tc>
          <w:tcPr/>
          <w:p>
            <w:pPr>
              <w:pStyle w:val="Compact"/>
              <w:jc w:val="left"/>
            </w:pPr>
            <w:r>
              <w:t xml:space="preserve">Maps that change every run.</w:t>
            </w:r>
          </w:p>
        </w:tc>
        <w:tc>
          <w:tcPr/>
          <w:p>
            <w:pPr>
              <w:pStyle w:val="Compact"/>
              <w:jc w:val="left"/>
            </w:pPr>
            <w:r>
              <w:t xml:space="preserve">A fixed level that only looks random.</w:t>
            </w:r>
          </w:p>
        </w:tc>
      </w:tr>
      <w:tr>
        <w:tc>
          <w:tcPr/>
          <w:p>
            <w:pPr>
              <w:pStyle w:val="Compact"/>
              <w:jc w:val="left"/>
            </w:pPr>
            <w:r>
              <w:rPr>
                <w:rStyle w:val="VerbatimChar"/>
              </w:rPr>
              <w:t xml:space="preserve">genre_quiz_trivia</w:t>
            </w:r>
          </w:p>
        </w:tc>
        <w:tc>
          <w:tcPr/>
          <w:p>
            <w:pPr>
              <w:pStyle w:val="Compact"/>
              <w:jc w:val="left"/>
            </w:pPr>
            <w:r>
              <w:t xml:space="preserve">Quiz/Trivia</w:t>
            </w:r>
          </w:p>
        </w:tc>
        <w:tc>
          <w:tcPr/>
          <w:p>
            <w:pPr>
              <w:pStyle w:val="Compact"/>
              <w:jc w:val="left"/>
            </w:pPr>
            <w:r>
              <w:t xml:space="preserve">Play tests the player’s knowledge.</w:t>
            </w:r>
          </w:p>
        </w:tc>
        <w:tc>
          <w:tcPr/>
          <w:p>
            <w:pPr>
              <w:pStyle w:val="Compact"/>
              <w:jc w:val="left"/>
            </w:pPr>
            <w:r>
              <w:t xml:space="preserve">Timed questions with right and wrong answers.</w:t>
            </w:r>
          </w:p>
        </w:tc>
        <w:tc>
          <w:tcPr/>
          <w:p>
            <w:pPr>
              <w:pStyle w:val="Compact"/>
              <w:jc w:val="left"/>
            </w:pPr>
            <w:r>
              <w:t xml:space="preserve">Learning content with no questions.</w:t>
            </w:r>
          </w:p>
        </w:tc>
      </w:tr>
      <w:tr>
        <w:tc>
          <w:tcPr/>
          <w:p>
            <w:pPr>
              <w:pStyle w:val="Compact"/>
              <w:jc w:val="left"/>
            </w:pPr>
            <w:r>
              <w:rPr>
                <w:rStyle w:val="VerbatimChar"/>
              </w:rPr>
              <w:t xml:space="preserve">genre_flight</w:t>
            </w:r>
          </w:p>
        </w:tc>
        <w:tc>
          <w:tcPr/>
          <w:p>
            <w:pPr>
              <w:pStyle w:val="Compact"/>
              <w:jc w:val="left"/>
            </w:pPr>
            <w:r>
              <w:t xml:space="preserve">Flight</w:t>
            </w:r>
          </w:p>
        </w:tc>
        <w:tc>
          <w:tcPr/>
          <w:p>
            <w:pPr>
              <w:pStyle w:val="Compact"/>
              <w:jc w:val="left"/>
            </w:pPr>
            <w:r>
              <w:t xml:space="preserve">The player flies an aircraft, a spacecraft, or a creature.</w:t>
            </w:r>
          </w:p>
        </w:tc>
        <w:tc>
          <w:tcPr/>
          <w:p>
            <w:pPr>
              <w:pStyle w:val="Compact"/>
              <w:jc w:val="left"/>
            </w:pPr>
            <w:r>
              <w:t xml:space="preserve">A cockpit view over terrain.</w:t>
            </w:r>
          </w:p>
        </w:tc>
        <w:tc>
          <w:tcPr/>
          <w:p>
            <w:pPr>
              <w:pStyle w:val="Compact"/>
              <w:jc w:val="left"/>
            </w:pPr>
            <w:r>
              <w:t xml:space="preserve">Floating in place to look around.</w:t>
            </w:r>
          </w:p>
        </w:tc>
      </w:tr>
      <w:tr>
        <w:tc>
          <w:tcPr/>
          <w:p>
            <w:pPr>
              <w:pStyle w:val="Compact"/>
              <w:jc w:val="left"/>
            </w:pPr>
            <w:r>
              <w:rPr>
                <w:rStyle w:val="VerbatimChar"/>
              </w:rPr>
              <w:t xml:space="preserve">genre_music_rhythm</w:t>
            </w:r>
          </w:p>
        </w:tc>
        <w:tc>
          <w:tcPr/>
          <w:p>
            <w:pPr>
              <w:pStyle w:val="Compact"/>
              <w:jc w:val="left"/>
            </w:pPr>
            <w:r>
              <w:t xml:space="preserve">Music/Rhythm</w:t>
            </w:r>
          </w:p>
        </w:tc>
        <w:tc>
          <w:tcPr/>
          <w:p>
            <w:pPr>
              <w:pStyle w:val="Compact"/>
              <w:jc w:val="left"/>
            </w:pPr>
            <w:r>
              <w:t xml:space="preserve">The player plays an instrument or acts in time to music.</w:t>
            </w:r>
          </w:p>
        </w:tc>
        <w:tc>
          <w:tcPr/>
          <w:p>
            <w:pPr>
              <w:pStyle w:val="Compact"/>
              <w:jc w:val="left"/>
            </w:pPr>
            <w:r>
              <w:t xml:space="preserve">Hitting blocks on the beat.</w:t>
            </w:r>
          </w:p>
        </w:tc>
        <w:tc>
          <w:tcPr/>
          <w:p>
            <w:pPr>
              <w:pStyle w:val="Compact"/>
              <w:jc w:val="left"/>
            </w:pPr>
            <w:r>
              <w:t xml:space="preserve">Background music only.</w:t>
            </w:r>
          </w:p>
        </w:tc>
      </w:tr>
    </w:tbl>
    <w:bookmarkEnd w:id="14"/>
    <w:bookmarkEnd w:id="15"/>
    <w:bookmarkStart w:id="16" w:name="in-practice-1"/>
    <w:p>
      <w:pPr>
        <w:pStyle w:val="Heading2"/>
      </w:pPr>
      <w:r>
        <w:t xml:space="preserve">In practice</w:t>
      </w:r>
    </w:p>
    <w:p>
      <w:pPr>
        <w:pStyle w:val="FirstParagraph"/>
      </w:pPr>
      <w:r>
        <w:t xml:space="preserve">The real instructions said a genre counts when it is a major focus</w:t>
      </w:r>
      <w:r>
        <w:t xml:space="preserve"> </w:t>
      </w:r>
      <w:r>
        <w:t xml:space="preserve">“(&lt;20% of the player’s experience)”</w:t>
      </w:r>
      <w:r>
        <w:t xml:space="preserve">. The sign is backwards: the same document later says</w:t>
      </w:r>
      <w:r>
        <w:t xml:space="preserve"> </w:t>
      </w:r>
      <w:r>
        <w:t xml:space="preserve">“more than 20%”</w:t>
      </w:r>
      <w:r>
        <w:t xml:space="preserve">. The typo survived into the published appendix. Write the rule once, in one place, and read it back.</w:t>
      </w:r>
    </w:p>
    <w:p>
      <w:pPr>
        <w:pStyle w:val="BodyText"/>
      </w:pPr>
      <w:r>
        <w:t xml:space="preserve">The real sheet also left a genre</w:t>
      </w:r>
      <w:r>
        <w:t xml:space="preserve"> </w:t>
      </w:r>
      <w:r>
        <w:rPr>
          <w:b/>
          <w:bCs/>
        </w:rPr>
        <w:t xml:space="preserve">blank</w:t>
      </w:r>
      <w:r>
        <w:t xml:space="preserve"> </w:t>
      </w:r>
      <w:r>
        <w:t xml:space="preserve">when it did not apply. A blank cannot be told apart from a cell nobody coded. The ideal codebook writes</w:t>
      </w:r>
      <w:r>
        <w:t xml:space="preserve"> </w:t>
      </w:r>
      <w:r>
        <w:rPr>
          <w:rStyle w:val="VerbatimChar"/>
        </w:rPr>
        <w:t xml:space="preserve">no</w:t>
      </w:r>
      <w:r>
        <w:t xml:space="preserve">.</w:t>
      </w:r>
    </w:p>
    <w:p>
      <w:pPr>
        <w:pStyle w:val="BodyText"/>
      </w:pPr>
      <w:r>
        <w:t xml:space="preserve">Simulation became a catch-all. In the recorded data, one coder gave Simulation to video players such as YouTube VR, which is why rule G3 exists.</w:t>
      </w:r>
    </w:p>
    <w:bookmarkEnd w:id="16"/>
    <w:bookmarkStart w:id="17" w:name="decision-rules-for-the-whole-codebook"/>
    <w:p>
      <w:pPr>
        <w:pStyle w:val="Heading2"/>
      </w:pPr>
      <w:r>
        <w:t xml:space="preserve">Decision rules for the whole codebook</w:t>
      </w:r>
    </w:p>
    <w:p>
      <w:pPr>
        <w:pStyle w:val="Compact"/>
        <w:numPr>
          <w:ilvl w:val="0"/>
          <w:numId w:val="1001"/>
        </w:numPr>
      </w:pPr>
      <w:r>
        <w:t xml:space="preserve">If the store page is not in English, code from the screenshots and trailers only, and write a note.</w:t>
      </w:r>
    </w:p>
    <w:p>
      <w:pPr>
        <w:pStyle w:val="Compact"/>
        <w:numPr>
          <w:ilvl w:val="0"/>
          <w:numId w:val="1001"/>
        </w:numPr>
      </w:pPr>
      <w:r>
        <w:t xml:space="preserve">If a title appears twice (a demo and a full version), code the full version only.</w:t>
      </w:r>
    </w:p>
    <w:p>
      <w:pPr>
        <w:pStyle w:val="Compact"/>
        <w:numPr>
          <w:ilvl w:val="0"/>
          <w:numId w:val="1001"/>
        </w:numPr>
      </w:pPr>
      <w:r>
        <w:t xml:space="preserve">If a screenshot or trailer will not load, code from the rest of the page; if nothing loads, code</w:t>
      </w:r>
      <w:r>
        <w:t xml:space="preserve"> </w:t>
      </w:r>
      <w:r>
        <w:rPr>
          <w:rStyle w:val="VerbatimChar"/>
        </w:rPr>
        <w:t xml:space="preserve">unsure</w:t>
      </w:r>
      <w:r>
        <w:t xml:space="preserve"> </w:t>
      </w:r>
      <w:r>
        <w:t xml:space="preserve">for Interactivity and Perspective,</w:t>
      </w:r>
      <w:r>
        <w:t xml:space="preserve"> </w:t>
      </w:r>
      <w:r>
        <w:rPr>
          <w:rStyle w:val="VerbatimChar"/>
        </w:rPr>
        <w:t xml:space="preserve">no</w:t>
      </w:r>
      <w:r>
        <w:t xml:space="preserve"> </w:t>
      </w:r>
      <w:r>
        <w:t xml:space="preserve">for every genre, and write</w:t>
      </w:r>
      <w:r>
        <w:t xml:space="preserve"> </w:t>
      </w:r>
      <w:r>
        <w:t xml:space="preserve">“page did not load”</w:t>
      </w:r>
      <w:r>
        <w:t xml:space="preserve">.</w:t>
      </w:r>
    </w:p>
    <w:p>
      <w:pPr>
        <w:pStyle w:val="Compact"/>
        <w:numPr>
          <w:ilvl w:val="0"/>
          <w:numId w:val="1001"/>
        </w:numPr>
      </w:pPr>
      <w:r>
        <w:t xml:space="preserve">Code the page as it was on the collection date; if you revisit it, record the date you looked.</w:t>
      </w:r>
    </w:p>
    <w:bookmarkEnd w:id="17"/>
    <w:bookmarkStart w:id="18" w:name="examples"/>
    <w:p>
      <w:pPr>
        <w:pStyle w:val="Heading2"/>
      </w:pPr>
      <w:r>
        <w:t xml:space="preserve">Examples</w:t>
      </w:r>
    </w:p>
    <w:p>
      <w:pPr>
        <w:pStyle w:val="FirstParagraph"/>
      </w:pPr>
      <w:r>
        <w:t xml:space="preserve">All from</w:t>
      </w:r>
      <w:r>
        <w:t xml:space="preserve"> </w:t>
      </w:r>
      <w:r>
        <w:rPr>
          <w:rStyle w:val="VerbatimChar"/>
        </w:rPr>
        <w:t xml:space="preserve">vr-sample.csv</w:t>
      </w:r>
      <w:r>
        <w:t xml:space="preserve">, with the codes it records.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 and value</w:t>
            </w:r>
          </w:p>
        </w:tc>
        <w:tc>
          <w:tcPr/>
          <w:p>
            <w:pPr>
              <w:pStyle w:val="Compact"/>
              <w:jc w:val="left"/>
            </w:pPr>
            <w:r>
              <w:t xml:space="preserve">Examples from the material</w:t>
            </w:r>
          </w:p>
        </w:tc>
      </w:tr>
      <w:tr>
        <w:tc>
          <w:tcPr/>
          <w:p>
            <w:pPr>
              <w:pStyle w:val="Compact"/>
              <w:jc w:val="left"/>
            </w:pPr>
            <w:r>
              <w:t xml:space="preserve">Interactivity,</w:t>
            </w:r>
            <w:r>
              <w:t xml:space="preserve"> </w:t>
            </w:r>
            <w:r>
              <w:rPr>
                <w:rStyle w:val="VerbatimChar"/>
              </w:rPr>
              <w:t xml:space="preserve">yes</w:t>
            </w:r>
          </w:p>
        </w:tc>
        <w:tc>
          <w:tcPr/>
          <w:p>
            <w:pPr>
              <w:pStyle w:val="Compact"/>
              <w:jc w:val="left"/>
            </w:pPr>
            <w:r>
              <w:t xml:space="preserve">SUPERHOT VR; Beat Saber</w:t>
            </w:r>
          </w:p>
        </w:tc>
      </w:tr>
      <w:tr>
        <w:tc>
          <w:tcPr/>
          <w:p>
            <w:pPr>
              <w:pStyle w:val="Compact"/>
              <w:jc w:val="left"/>
            </w:pPr>
            <w:r>
              <w:t xml:space="preserve">Interactivity,</w:t>
            </w:r>
            <w:r>
              <w:t xml:space="preserve"> </w:t>
            </w:r>
            <w:r>
              <w:rPr>
                <w:rStyle w:val="VerbatimChar"/>
              </w:rPr>
              <w:t xml:space="preserve">no</w:t>
            </w:r>
          </w:p>
        </w:tc>
        <w:tc>
          <w:tcPr/>
          <w:p>
            <w:pPr>
              <w:pStyle w:val="Compact"/>
              <w:jc w:val="left"/>
            </w:pPr>
            <w:r>
              <w:t xml:space="preserve">theBlu; Allumette</w:t>
            </w:r>
          </w:p>
        </w:tc>
      </w:tr>
      <w:tr>
        <w:tc>
          <w:tcPr/>
          <w:p>
            <w:pPr>
              <w:pStyle w:val="Compact"/>
              <w:jc w:val="left"/>
            </w:pPr>
            <w:r>
              <w:t xml:space="preserve">Perspective,</w:t>
            </w:r>
            <w:r>
              <w:t xml:space="preserve"> </w:t>
            </w:r>
            <w:r>
              <w:rPr>
                <w:rStyle w:val="VerbatimChar"/>
              </w:rPr>
              <w:t xml:space="preserve">first</w:t>
            </w:r>
          </w:p>
        </w:tc>
        <w:tc>
          <w:tcPr/>
          <w:p>
            <w:pPr>
              <w:pStyle w:val="Compact"/>
              <w:jc w:val="left"/>
            </w:pPr>
            <w:r>
              <w:t xml:space="preserve">SUPERHOT VR; Job Simulator</w:t>
            </w:r>
          </w:p>
        </w:tc>
      </w:tr>
      <w:tr>
        <w:tc>
          <w:tcPr/>
          <w:p>
            <w:pPr>
              <w:pStyle w:val="Compact"/>
              <w:jc w:val="left"/>
            </w:pPr>
            <w:r>
              <w:t xml:space="preserve">Perspective,</w:t>
            </w:r>
            <w:r>
              <w:t xml:space="preserve"> </w:t>
            </w:r>
            <w:r>
              <w:rPr>
                <w:rStyle w:val="VerbatimChar"/>
              </w:rPr>
              <w:t xml:space="preserve">third</w:t>
            </w:r>
          </w:p>
        </w:tc>
        <w:tc>
          <w:tcPr/>
          <w:p>
            <w:pPr>
              <w:pStyle w:val="Compact"/>
              <w:jc w:val="left"/>
            </w:pPr>
            <w:r>
              <w:t xml:space="preserve">Moss; Allumette</w:t>
            </w:r>
          </w:p>
        </w:tc>
      </w:tr>
      <w:tr>
        <w:tc>
          <w:tcPr/>
          <w:p>
            <w:pPr>
              <w:pStyle w:val="Compact"/>
              <w:jc w:val="left"/>
            </w:pPr>
            <w:r>
              <w:t xml:space="preserve">Genre, Music/Rhythm</w:t>
            </w:r>
            <w:r>
              <w:t xml:space="preserve"> </w:t>
            </w:r>
            <w:r>
              <w:rPr>
                <w:rStyle w:val="VerbatimChar"/>
              </w:rPr>
              <w:t xml:space="preserve">yes</w:t>
            </w:r>
          </w:p>
        </w:tc>
        <w:tc>
          <w:tcPr/>
          <w:p>
            <w:pPr>
              <w:pStyle w:val="Compact"/>
              <w:jc w:val="left"/>
            </w:pPr>
            <w:r>
              <w:t xml:space="preserve">Beat Saber</w:t>
            </w:r>
          </w:p>
        </w:tc>
      </w:tr>
      <w:tr>
        <w:tc>
          <w:tcPr/>
          <w:p>
            <w:pPr>
              <w:pStyle w:val="Compact"/>
              <w:jc w:val="left"/>
            </w:pPr>
            <w:r>
              <w:t xml:space="preserve">Genre, Simulation</w:t>
            </w:r>
            <w:r>
              <w:t xml:space="preserve"> </w:t>
            </w:r>
            <w:r>
              <w:rPr>
                <w:rStyle w:val="VerbatimChar"/>
              </w:rPr>
              <w:t xml:space="preserve">yes</w:t>
            </w:r>
          </w:p>
        </w:tc>
        <w:tc>
          <w:tcPr/>
          <w:p>
            <w:pPr>
              <w:pStyle w:val="Compact"/>
              <w:jc w:val="left"/>
            </w:pPr>
            <w:r>
              <w:t xml:space="preserve">Job Simulator; theBlu</w:t>
            </w:r>
          </w:p>
        </w:tc>
      </w:tr>
      <w:tr>
        <w:tc>
          <w:tcPr/>
          <w:p>
            <w:pPr>
              <w:pStyle w:val="Compact"/>
              <w:jc w:val="left"/>
            </w:pPr>
            <w:r>
              <w:t xml:space="preserve">Rule G3, not a game</w:t>
            </w:r>
          </w:p>
        </w:tc>
        <w:tc>
          <w:tcPr/>
          <w:p>
            <w:pPr>
              <w:pStyle w:val="Compact"/>
              <w:jc w:val="left"/>
            </w:pPr>
            <w:r>
              <w:t xml:space="preserve">YouTube VR (every genre</w:t>
            </w:r>
            <w:r>
              <w:t xml:space="preserve"> </w:t>
            </w:r>
            <w:r>
              <w:rPr>
                <w:rStyle w:val="VerbatimChar"/>
              </w:rPr>
              <w:t xml:space="preserve">no</w:t>
            </w:r>
            <w:r>
              <w:t xml:space="preserve">)</w:t>
            </w:r>
          </w:p>
        </w:tc>
      </w:tr>
    </w:tbl>
    <w:bookmarkEnd w:id="18"/>
    <w:bookmarkEnd w:id="19"/>
    <w:bookmarkStart w:id="22" w:name="part-2-qualitative-memo"/>
    <w:p>
      <w:pPr>
        <w:pStyle w:val="Heading1"/>
      </w:pPr>
      <w:r>
        <w:t xml:space="preserve">Part 2: Qualitative memo</w:t>
      </w:r>
    </w:p>
    <w:bookmarkStart w:id="20" w:name="an-illustrative-reconstruction"/>
    <w:p>
      <w:pPr>
        <w:pStyle w:val="Heading2"/>
      </w:pPr>
      <w:r>
        <w:t xml:space="preserve">An illustrative reconstruction</w:t>
      </w:r>
    </w:p>
    <w:p>
      <w:pPr>
        <w:pStyle w:val="FirstParagraph"/>
      </w:pPr>
      <w:r>
        <w:t xml:space="preserve">The research team did not record a qualitative stage, because they did not treat it as a separate study. This memo reconstructs what that stage would likely have looked like, to show the step. It is not the project’s record.</w:t>
      </w:r>
    </w:p>
    <w:bookmarkEnd w:id="20"/>
    <w:p>
      <w:pPr>
        <w:pStyle w:val="BodyText"/>
      </w:pPr>
      <w:r>
        <w:rPr>
          <w:b/>
          <w:bCs/>
        </w:rPr>
        <w:t xml:space="preserve">Open coding.</w:t>
      </w:r>
      <w:r>
        <w:t xml:space="preserve"> </w:t>
      </w:r>
      <w:r>
        <w:t xml:space="preserve">Twenty store pages are read before any variable exists, with a short note on each. Notes that keep coming back:</w:t>
      </w:r>
      <w:r>
        <w:t xml:space="preserve"> </w:t>
      </w:r>
      <w:r>
        <w:t xml:space="preserve">“you see your own hands”</w:t>
      </w:r>
      <w:r>
        <w:t xml:space="preserve">,</w:t>
      </w:r>
      <w:r>
        <w:t xml:space="preserve"> </w:t>
      </w:r>
      <w:r>
        <w:t xml:space="preserve">“a small character you watch”</w:t>
      </w:r>
      <w:r>
        <w:t xml:space="preserve">,</w:t>
      </w:r>
      <w:r>
        <w:t xml:space="preserve"> </w:t>
      </w:r>
      <w:r>
        <w:t xml:space="preserve">“a film you sit inside”</w:t>
      </w:r>
      <w:r>
        <w:t xml:space="preserve">,</w:t>
      </w:r>
      <w:r>
        <w:t xml:space="preserve"> </w:t>
      </w:r>
      <w:r>
        <w:t xml:space="preserve">“waves of enemies”</w:t>
      </w:r>
      <w:r>
        <w:t xml:space="preserve">,</w:t>
      </w:r>
      <w:r>
        <w:t xml:space="preserve"> </w:t>
      </w:r>
      <w:r>
        <w:t xml:space="preserve">“you paint”</w:t>
      </w:r>
      <w:r>
        <w:t xml:space="preserve">, and</w:t>
      </w:r>
      <w:r>
        <w:t xml:space="preserve"> </w:t>
      </w:r>
      <w:r>
        <w:t xml:space="preserve">“it is only a video player”</w:t>
      </w:r>
      <w:r>
        <w:t xml:space="preserve">.</w:t>
      </w:r>
    </w:p>
    <w:p>
      <w:pPr>
        <w:pStyle w:val="BodyText"/>
      </w:pPr>
      <w:r>
        <w:rPr>
          <w:b/>
          <w:bCs/>
        </w:rPr>
        <w:t xml:space="preserve">Emerging categories.</w:t>
      </w:r>
      <w:r>
        <w:t xml:space="preserve"> </w:t>
      </w:r>
      <w:r>
        <w:t xml:space="preserve">The notes group into three questions. Does the user</w:t>
      </w:r>
      <w:r>
        <w:t xml:space="preserve"> </w:t>
      </w:r>
      <w:r>
        <w:rPr>
          <w:i/>
          <w:iCs/>
        </w:rPr>
        <w:t xml:space="preserve">do</w:t>
      </w:r>
      <w:r>
        <w:t xml:space="preserve"> </w:t>
      </w:r>
      <w:r>
        <w:t xml:space="preserve">anything (hands, tools, things that respond)?</w:t>
      </w:r>
      <w:r>
        <w:t xml:space="preserve"> </w:t>
      </w:r>
      <w:r>
        <w:rPr>
          <w:i/>
          <w:iCs/>
        </w:rPr>
        <w:t xml:space="preserve">Whose eyes</w:t>
      </w:r>
      <w:r>
        <w:t xml:space="preserve"> </w:t>
      </w:r>
      <w:r>
        <w:t xml:space="preserve">is the user looking through?</w:t>
      </w:r>
      <w:r>
        <w:t xml:space="preserve"> </w:t>
      </w:r>
      <w:r>
        <w:rPr>
          <w:i/>
          <w:iCs/>
        </w:rPr>
        <w:t xml:space="preserve">What kind of activity</w:t>
      </w:r>
      <w:r>
        <w:t xml:space="preserve"> </w:t>
      </w:r>
      <w:r>
        <w:t xml:space="preserve">fills the time (fighting, solving, imitating real work, watching)?</w:t>
      </w:r>
    </w:p>
    <w:p>
      <w:pPr>
        <w:pStyle w:val="BodyText"/>
      </w:pPr>
      <w:r>
        <w:rPr>
          <w:b/>
          <w:bCs/>
        </w:rPr>
        <w:t xml:space="preserve">From categories to variables.</w:t>
      </w:r>
      <w:r>
        <w:t xml:space="preserve"> </w:t>
      </w:r>
      <w:r>
        <w:t xml:space="preserve">The first question becomes Interactivity. The second becomes Perspective. The third matches an existing genre system, so the codebook adopts Lucas and Sherry (2004) instead of inventing genres, and adds Music/Rhythm after notes on titles like Beat Saber.</w:t>
      </w:r>
      <w:r>
        <w:t xml:space="preserve"> </w:t>
      </w:r>
      <w:r>
        <w:t xml:space="preserve">“It is only a video player”</w:t>
      </w:r>
      <w:r>
        <w:t xml:space="preserve"> </w:t>
      </w:r>
      <w:r>
        <w:t xml:space="preserve">fits no genre, and becomes decision rule G3.</w:t>
      </w:r>
    </w:p>
    <w:p>
      <w:pPr>
        <w:pStyle w:val="BodyText"/>
      </w:pPr>
      <w:r>
        <w:rPr>
          <w:b/>
          <w:bCs/>
        </w:rPr>
        <w:t xml:space="preserve">What the memo carries forward.</w:t>
      </w:r>
      <w:r>
        <w:t xml:space="preserve"> </w:t>
      </w:r>
      <w:r>
        <w:t xml:space="preserve">A list of hard cases (titles that are films, tools, or social spaces) to test the first draft of the codebook against.</w:t>
      </w:r>
    </w:p>
    <w:bookmarkStart w:id="21" w:name="references"/>
    <w:p>
      <w:pPr>
        <w:pStyle w:val="Heading2"/>
      </w:pPr>
      <w:r>
        <w:t xml:space="preserve">References</w:t>
      </w:r>
    </w:p>
    <w:p>
      <w:pPr>
        <w:pStyle w:val="FirstParagraph"/>
      </w:pPr>
      <w:r>
        <w:t xml:space="preserve">Foxman, M., Beyea, D., Leith, A. P., Ratan, R. A., Chen, V. H. H., &amp; Klebig, B. (2022). Beyond genre: Classifying virtual reality experiences.</w:t>
      </w:r>
      <w:r>
        <w:t xml:space="preserve"> </w:t>
      </w:r>
      <w:r>
        <w:rPr>
          <w:i/>
          <w:iCs/>
        </w:rPr>
        <w:t xml:space="preserve">IEEE Transactions on Games, 14</w:t>
      </w:r>
      <w:r>
        <w:t xml:space="preserve">(3), 466-477. https://doi.org/10.1109/TG.2021.3119521</w:t>
      </w:r>
    </w:p>
    <w:p>
      <w:pPr>
        <w:pStyle w:val="BodyText"/>
      </w:pPr>
      <w:r>
        <w:t xml:space="preserve">Lucas, K., &amp; Sherry, J. L. (2004). Sex differences in video game play: A communication-based explanation.</w:t>
      </w:r>
      <w:r>
        <w:t xml:space="preserve"> </w:t>
      </w:r>
      <w:r>
        <w:rPr>
          <w:i/>
          <w:iCs/>
        </w:rPr>
        <w:t xml:space="preserve">Communication Research, 31</w:t>
      </w:r>
      <w:r>
        <w:t xml:space="preserve">(5), 499-523. https://doi.org/10.1177/0093650204267930</w:t>
      </w:r>
    </w:p>
    <w:p>
      <w:pPr>
        <w:pStyle w:val="BodyText"/>
      </w:pPr>
      <w:r>
        <w:t xml:space="preserve">Steuer, J. (1992). Defining virtual reality: Dimensions determining telepresence.</w:t>
      </w:r>
      <w:r>
        <w:t xml:space="preserve"> </w:t>
      </w:r>
      <w:r>
        <w:rPr>
          <w:i/>
          <w:iCs/>
        </w:rPr>
        <w:t xml:space="preserve">Journal of Communication, 42</w:t>
      </w:r>
      <w:r>
        <w:t xml:space="preserve">(4), 73-93. https://doi.org/10.1111/j.1460-2466.1992.tb00812.x</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Experiences Codebook and Qualitative Memo</dc:title>
  <dc:creator/>
  <cp:keywords/>
  <dcterms:created xsi:type="dcterms:W3CDTF">2026-10-22T03:41:43Z</dcterms:created>
  <dcterms:modified xsi:type="dcterms:W3CDTF">2026-10-22T03:41:43Z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MC 451 worked example</vt:lpwstr>
  </property>
</Properties>
</file>