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GENKÄROMÅL</w:t>
      </w:r>
    </w:p>
    <w:p>
      <w:pPr>
        <w:jc w:val="center"/>
      </w:pPr>
      <w:r>
        <w:rPr>
          <w:b/>
          <w:sz w:val="28"/>
        </w:rPr>
        <w:t>Mål nr T 4438-25</w:t>
      </w:r>
    </w:p>
    <w:p>
      <w:pPr>
        <w:jc w:val="center"/>
      </w:pPr>
      <w:r>
        <w:rPr>
          <w:b/>
          <w:sz w:val="24"/>
        </w:rPr>
        <w:t>Totalt krav: 400 000 kr + ränta + rättegångskostnader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pPr>
        <w:pStyle w:val="Heading1"/>
      </w:pPr>
      <w:r>
        <w:t>PARTER I GENKÄROMÅLET</w:t>
      </w:r>
    </w:p>
    <w:p>
      <w:r>
        <w:rPr>
          <w:b/>
        </w:rPr>
        <w:t>Genkärande:</w:t>
      </w:r>
    </w:p>
    <w:p>
      <w:r>
        <w:t>Mohammad Sami Alsharef</w:t>
        <w:br/>
        <w:t>Personnummer: 19860217-5070</w:t>
        <w:br/>
        <w:t>Näshultagatan 12, 632 29 Eskilstuna</w:t>
        <w:br/>
        <w:t>E-post: info@samisjackets.com</w:t>
        <w:br/>
        <w:t>Telefon: 0720147440</w:t>
      </w:r>
    </w:p>
    <w:p/>
    <w:p>
      <w:r>
        <w:rPr>
          <w:b/>
        </w:rPr>
        <w:t>Gensvarande:</w:t>
      </w:r>
    </w:p>
    <w:p>
      <w:r>
        <w:t>Heba Alhussien</w:t>
        <w:br/>
        <w:t>Personnummer: 19890412-1244</w:t>
        <w:br/>
        <w:t>Ombud: Advokat Mayssam Baaken</w:t>
      </w:r>
    </w:p>
    <w:p>
      <w:pPr>
        <w:pStyle w:val="Heading1"/>
      </w:pPr>
      <w:r>
        <w:t>YRKANDE</w:t>
      </w:r>
    </w:p>
    <w:p>
      <w:r>
        <w:rPr>
          <w:b/>
        </w:rPr>
        <w:t>Mohammad Sami Alsharef yrkar att Heba Alhussien förpliktas att betala sammanlagt 400 000 kr till Mohammad Sami Alsharef, fördelat enligt följande: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Belopp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Rättslig grund</w:t>
            </w:r>
          </w:p>
        </w:tc>
      </w:tr>
      <w:tr>
        <w:tc>
          <w:tcPr>
            <w:tcW w:type="dxa" w:w="3135"/>
          </w:tcPr>
          <w:p>
            <w:r>
              <w:t>A. Fordran (Hebas skuld)</w:t>
            </w:r>
          </w:p>
        </w:tc>
        <w:tc>
          <w:tcPr>
            <w:tcW w:type="dxa" w:w="3135"/>
          </w:tcPr>
          <w:p>
            <w:r>
              <w:t>35 000 kr</w:t>
            </w:r>
          </w:p>
        </w:tc>
        <w:tc>
          <w:tcPr>
            <w:tcW w:type="dxa" w:w="3135"/>
          </w:tcPr>
          <w:p>
            <w:r>
              <w:t>Ensidigt skulderkännande 2024-12-29</w:t>
            </w:r>
          </w:p>
        </w:tc>
      </w:tr>
      <w:tr>
        <w:tc>
          <w:tcPr>
            <w:tcW w:type="dxa" w:w="3135"/>
          </w:tcPr>
          <w:p>
            <w:r>
              <w:t>B. Kränkningsersättning</w:t>
            </w:r>
          </w:p>
        </w:tc>
        <w:tc>
          <w:tcPr>
            <w:tcW w:type="dxa" w:w="3135"/>
          </w:tcPr>
          <w:p>
            <w:r>
              <w:t>150 000 kr</w:t>
            </w:r>
          </w:p>
        </w:tc>
        <w:tc>
          <w:tcPr>
            <w:tcW w:type="dxa" w:w="3135"/>
          </w:tcPr>
          <w:p>
            <w:r>
              <w:t>2 kap 3 § SkL via BrB 15:7</w:t>
            </w:r>
          </w:p>
        </w:tc>
      </w:tr>
      <w:tr>
        <w:tc>
          <w:tcPr>
            <w:tcW w:type="dxa" w:w="3135"/>
          </w:tcPr>
          <w:p>
            <w:r>
              <w:t>C. Skadestånd rättegångsmissbruk</w:t>
            </w:r>
          </w:p>
        </w:tc>
        <w:tc>
          <w:tcPr>
            <w:tcW w:type="dxa" w:w="3135"/>
          </w:tcPr>
          <w:p>
            <w:r>
              <w:t>100 000 kr</w:t>
            </w:r>
          </w:p>
        </w:tc>
        <w:tc>
          <w:tcPr>
            <w:tcW w:type="dxa" w:w="3135"/>
          </w:tcPr>
          <w:p>
            <w:r>
              <w:t>2 kap 2 § SkL, jfr BrB 15:2</w:t>
            </w:r>
          </w:p>
        </w:tc>
      </w:tr>
      <w:tr>
        <w:tc>
          <w:tcPr>
            <w:tcW w:type="dxa" w:w="3135"/>
          </w:tcPr>
          <w:p>
            <w:r>
              <w:t>D. Ekonomisk skada</w:t>
            </w:r>
          </w:p>
        </w:tc>
        <w:tc>
          <w:tcPr>
            <w:tcW w:type="dxa" w:w="3135"/>
          </w:tcPr>
          <w:p>
            <w:r>
              <w:t>75 000 kr</w:t>
            </w:r>
          </w:p>
        </w:tc>
        <w:tc>
          <w:tcPr>
            <w:tcW w:type="dxa" w:w="3135"/>
          </w:tcPr>
          <w:p>
            <w:r>
              <w:t>2 kap 2 § SkL</w:t>
            </w:r>
          </w:p>
        </w:tc>
      </w:tr>
      <w:tr>
        <w:tc>
          <w:tcPr>
            <w:tcW w:type="dxa" w:w="3135"/>
          </w:tcPr>
          <w:p>
            <w:r>
              <w:t>E. Sveda och värk</w:t>
            </w:r>
          </w:p>
        </w:tc>
        <w:tc>
          <w:tcPr>
            <w:tcW w:type="dxa" w:w="3135"/>
          </w:tcPr>
          <w:p>
            <w:r>
              <w:t>40 000 kr</w:t>
            </w:r>
          </w:p>
        </w:tc>
        <w:tc>
          <w:tcPr>
            <w:tcW w:type="dxa" w:w="3135"/>
          </w:tcPr>
          <w:p>
            <w:r>
              <w:t>5 kap 1 § SkL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TOTALT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400 000 kr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+ ränta + rättegångskostnader</w:t>
            </w:r>
          </w:p>
        </w:tc>
      </w:tr>
    </w:tbl>
    <w:p/>
    <w:p>
      <w:r>
        <w:t>Jämte ränta enligt 6 § räntelagen (1975:635) från respektive skadetillfälle till dess betalning sker.</w:t>
      </w:r>
    </w:p>
    <w:p>
      <w:r>
        <w:t>Heba förpliktas att ersätta samtliga rättegångskostnader.</w:t>
      </w:r>
    </w:p>
    <w:p>
      <w:pPr>
        <w:pStyle w:val="Heading1"/>
      </w:pPr>
      <w:r>
        <w:t>GRUNDER</w:t>
      </w:r>
    </w:p>
    <w:p>
      <w:pPr>
        <w:pStyle w:val="Heading2"/>
      </w:pPr>
      <w:r>
        <w:t>A. Fordran: 35 000 kr</w:t>
      </w:r>
    </w:p>
    <w:p>
      <w:r>
        <w:t>1. Den 29 december 2024 skrev Heba Alhussien följande i ett WhatsApp-meddelande till Mohammad: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 . لتاريخ اليوم بشهر ديسمبر وتم دفع الرينتا من ابو سمير كاش 1800 كرون ل هبه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kr. Per dagens datum i december, och hyran betalades av Abu Sami kontant 1 800 kr till Heba."</w:t>
            </w:r>
          </w:p>
        </w:tc>
      </w:tr>
    </w:tbl>
    <w:p/>
    <w:p>
      <w:r>
        <w:t>2. Meddelandet utgör ett ensidigt skulderkännande. Heba erkänner att hon är skyldig Mohammad 35 000 kr.</w:t>
      </w:r>
    </w:p>
    <w:p>
      <w:r>
        <w:t>3. Meddelandet skrevs den 29 december 2024 – drygt 2 månader innan Heba lämnade in sin stämningsansökan.</w:t>
      </w:r>
    </w:p>
    <w:p>
      <w:r>
        <w:t>4. Heba har inte betalat skulden.</w:t>
      </w:r>
    </w:p>
    <w:p>
      <w:pPr>
        <w:pStyle w:val="Heading2"/>
      </w:pPr>
      <w:r>
        <w:t>B. Kränkningsersättning: 150 000 kr (falsk våldtäktsanmälan)</w:t>
      </w:r>
    </w:p>
    <w:p>
      <w:r>
        <w:t>1. Heba Alhussien anmälde Mohammad Sami Alsharef för våldtäkt till polisen. Hon påstod att Mohammad hade våldtagit henne upprepade gånger under en period av cirka 2 år.</w:t>
      </w:r>
    </w:p>
    <w:p/>
    <w:p>
      <w:r>
        <w:t>2. Polisen lade ned utredningen inom cirka 10 dagar på grund av total brist på bevis. Anmälan var uppenbart falsk.</w:t>
      </w:r>
    </w:p>
    <w:p/>
    <w:p>
      <w:r>
        <w:t>3. En falsk våldtäktsanmälan utgör falsk tillvitelse enligt 15 kap 7 § brottsbalken – att falskeligen tillvita någon brott inför myndighet.</w:t>
      </w:r>
    </w:p>
    <w:p/>
    <w:p>
      <w:r>
        <w:t>4. Den som allvarligt kränker någon annan genom brott ska ersätta den skada som kränkningen innebär, enligt 2 kap 3 § skadeståndslagen (1972:207).</w:t>
      </w:r>
    </w:p>
    <w:p/>
    <w:p>
      <w:r>
        <w:t>5. Mohammad har lidit allvarlig kränkning genom den falska anmälan:</w:t>
      </w:r>
    </w:p>
    <w:p>
      <w:pPr>
        <w:pStyle w:val="ListBullet"/>
      </w:pPr>
      <w:r>
        <w:t>Våldtäkt är ett av de allvarligaste brotten i svensk lag – att falskeligen anklagas för detta utgör en extrem kränkning</w:t>
      </w:r>
    </w:p>
    <w:p>
      <w:pPr>
        <w:pStyle w:val="ListBullet"/>
      </w:pPr>
      <w:r>
        <w:t>Anklagelsen innebar risk för frihetsberövande – våldtäkt ger minst 2 års fängelse</w:t>
      </w:r>
    </w:p>
    <w:p>
      <w:pPr>
        <w:pStyle w:val="ListBullet"/>
      </w:pPr>
      <w:r>
        <w:t>Skada på heder och rykte – i både det svenska och arabiska samhället</w:t>
      </w:r>
    </w:p>
    <w:p>
      <w:pPr>
        <w:pStyle w:val="ListBullet"/>
      </w:pPr>
      <w:r>
        <w:t>Långvarigt psykiskt lidande – ångest, sömnproblem, social isolering</w:t>
      </w:r>
    </w:p>
    <w:p>
      <w:pPr>
        <w:pStyle w:val="ListBullet"/>
      </w:pPr>
      <w:r>
        <w:t>Påverkan på barn och familj</w:t>
      </w:r>
    </w:p>
    <w:p>
      <w:pPr>
        <w:pStyle w:val="ListBullet"/>
      </w:pPr>
      <w:r>
        <w:t>Systematisk förföljelse – del av ett hämndmönster</w:t>
      </w:r>
    </w:p>
    <w:p/>
    <w:p>
      <w:r>
        <w:t>6. Beloppet 150 000 kr är skäligt med hänsyn till kränkningens art och allvar. Jfr Brottsoffermyndighetens praxis: kränkningsersättning för falska anklagelser om allvarliga brott uppgår regelmässigt till 100 000–200 000 kr.</w:t>
      </w:r>
    </w:p>
    <w:p>
      <w:pPr>
        <w:pStyle w:val="Heading2"/>
      </w:pPr>
      <w:r>
        <w:t>C. Skadestånd: 100 000 kr (rättegångsmissbruk / falsk stämning)</w:t>
      </w:r>
    </w:p>
    <w:p>
      <w:r>
        <w:t>1. Heba har medvetet och lögnaktigt lämnat in en stämning på 541 118 kr baserad på påståenden som hon vet är falska.</w:t>
      </w:r>
    </w:p>
    <w:p/>
    <w:p>
      <w:r>
        <w:t>2. Hon vet att inga lån existerat. Pengarna var del av en hawala-verksamhet (bevisat genom Abu Mohammad-chatten). Ändå påstår hon inför rätten att det var lån.</w:t>
      </w:r>
    </w:p>
    <w:p/>
    <w:p>
      <w:r>
        <w:t>3. Hebas agerande utgör ett mönster av systematiskt missbruk av rättsväsendet:</w:t>
      </w:r>
    </w:p>
    <w:p>
      <w:pPr>
        <w:pStyle w:val="ListBullet"/>
      </w:pPr>
      <w:r>
        <w:t>Först: Falsk våldtäktsanmälan till polisen (nedlagd)</w:t>
      </w:r>
    </w:p>
    <w:p>
      <w:pPr>
        <w:pStyle w:val="ListBullet"/>
      </w:pPr>
      <w:r>
        <w:t>Sedan: Falsk stämning på 541 118 kr till tingsrätten</w:t>
      </w:r>
    </w:p>
    <w:p>
      <w:pPr>
        <w:pStyle w:val="ListBullet"/>
      </w:pPr>
      <w:r>
        <w:t>Mönstret: När en falsk anklagelse misslyckas, gör Heba en ny</w:t>
      </w:r>
    </w:p>
    <w:p/>
    <w:p>
      <w:r>
        <w:t>4. Rättslig grund: Ren förmögenhetsskada vid brott enligt 2 kap 2 § skadeståndslagen. Jfr osann partsutsaga enligt 15 kap 2 § brottsbalken.</w:t>
      </w:r>
    </w:p>
    <w:p/>
    <w:p>
      <w:r>
        <w:t>5. Beloppet 100 000 kr motiveras av:</w:t>
      </w:r>
    </w:p>
    <w:p>
      <w:pPr>
        <w:pStyle w:val="ListBullet"/>
      </w:pPr>
      <w:r>
        <w:t>Det falska kravet uppgår till 541 118 kr – ett enormt fabricerat belopp</w:t>
      </w:r>
    </w:p>
    <w:p>
      <w:pPr>
        <w:pStyle w:val="ListBullet"/>
      </w:pPr>
      <w:r>
        <w:t>Systematiskt mönster: först falsk våldtäktsanmälan, sedan falsk stämning</w:t>
      </w:r>
    </w:p>
    <w:p>
      <w:pPr>
        <w:pStyle w:val="ListBullet"/>
      </w:pPr>
      <w:r>
        <w:t>Mohammad har tvingats lägga hundratals timmar på att försvara sig</w:t>
      </w:r>
    </w:p>
    <w:p>
      <w:pPr>
        <w:pStyle w:val="ListBullet"/>
      </w:pPr>
      <w:r>
        <w:t>Rättsväsendet används medvetet som hämndvapen</w:t>
      </w:r>
    </w:p>
    <w:p>
      <w:pPr>
        <w:pStyle w:val="Heading2"/>
      </w:pPr>
      <w:r>
        <w:t>D. Ekonomisk skada: 75 000 kr</w:t>
      </w:r>
    </w:p>
    <w:p>
      <w:r>
        <w:t>Mohammad har lidit direkt ekonomisk skada till följd av Hebas agerande: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Post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Uppskattad kostnad</w:t>
            </w:r>
          </w:p>
        </w:tc>
      </w:tr>
      <w:tr>
        <w:tc>
          <w:tcPr>
            <w:tcW w:type="dxa" w:w="4703"/>
          </w:tcPr>
          <w:p>
            <w:r>
              <w:t>Auktoriserade översättningar (arabiska → svenska)</w:t>
            </w:r>
          </w:p>
        </w:tc>
        <w:tc>
          <w:tcPr>
            <w:tcW w:type="dxa" w:w="4703"/>
          </w:tcPr>
          <w:p>
            <w:r>
              <w:t>15 000 – 20 000 kr</w:t>
            </w:r>
          </w:p>
        </w:tc>
      </w:tr>
      <w:tr>
        <w:tc>
          <w:tcPr>
            <w:tcW w:type="dxa" w:w="4703"/>
          </w:tcPr>
          <w:p>
            <w:r>
              <w:t>Förlorad arbetsinkomst (eget företag: samisjackets.com)</w:t>
            </w:r>
          </w:p>
        </w:tc>
        <w:tc>
          <w:tcPr>
            <w:tcW w:type="dxa" w:w="4703"/>
          </w:tcPr>
          <w:p>
            <w:r>
              <w:t>25 000 – 30 000 kr</w:t>
            </w:r>
          </w:p>
        </w:tc>
      </w:tr>
      <w:tr>
        <w:tc>
          <w:tcPr>
            <w:tcW w:type="dxa" w:w="4703"/>
          </w:tcPr>
          <w:p>
            <w:r>
              <w:t>Resekostnader till domstol, möten, myndigheter</w:t>
            </w:r>
          </w:p>
        </w:tc>
        <w:tc>
          <w:tcPr>
            <w:tcW w:type="dxa" w:w="4703"/>
          </w:tcPr>
          <w:p>
            <w:r>
              <w:t>3 000 – 5 000 kr</w:t>
            </w:r>
          </w:p>
        </w:tc>
      </w:tr>
      <w:tr>
        <w:tc>
          <w:tcPr>
            <w:tcW w:type="dxa" w:w="4703"/>
          </w:tcPr>
          <w:p>
            <w:r>
              <w:t>Porto, kopiering, administration</w:t>
            </w:r>
          </w:p>
        </w:tc>
        <w:tc>
          <w:tcPr>
            <w:tcW w:type="dxa" w:w="4703"/>
          </w:tcPr>
          <w:p>
            <w:r>
              <w:t>2 000 – 3 000 kr</w:t>
            </w:r>
          </w:p>
        </w:tc>
      </w:tr>
      <w:tr>
        <w:tc>
          <w:tcPr>
            <w:tcW w:type="dxa" w:w="4703"/>
          </w:tcPr>
          <w:p>
            <w:r>
              <w:t>Framtida kostnader (huvudförhandling 18 maj 2026)</w:t>
            </w:r>
          </w:p>
        </w:tc>
        <w:tc>
          <w:tcPr>
            <w:tcW w:type="dxa" w:w="4703"/>
          </w:tcPr>
          <w:p>
            <w:r>
              <w:t>10 000 – 15 000 kr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TOTALT (yrkat)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75 000 kr</w:t>
            </w:r>
          </w:p>
        </w:tc>
      </w:tr>
    </w:tbl>
    <w:p/>
    <w:p>
      <w:r>
        <w:t>Rättslig grund: 2 kap 2 § skadeståndslagen – ren förmögenhetsskada. Kvitton och verifikationer kan presenteras.</w:t>
      </w:r>
    </w:p>
    <w:p>
      <w:pPr>
        <w:pStyle w:val="Heading2"/>
      </w:pPr>
      <w:r>
        <w:t>E. Sveda och värk: 40 000 kr (psykiskt lidande)</w:t>
      </w:r>
    </w:p>
    <w:p>
      <w:r>
        <w:t>Mohammad har lidit allvarligt psykiskt lidande till följd av Hebas systematiska förföljelse:</w:t>
      </w:r>
    </w:p>
    <w:p>
      <w:pPr>
        <w:pStyle w:val="ListBullet"/>
      </w:pPr>
      <w:r>
        <w:t>Ångest och sömnproblem sedan den falska våldtäktsanmälan</w:t>
      </w:r>
    </w:p>
    <w:p>
      <w:pPr>
        <w:pStyle w:val="ListBullet"/>
      </w:pPr>
      <w:r>
        <w:t>Konstant stress från att vara instämd på över 540 000 kr på falska grunder</w:t>
      </w:r>
    </w:p>
    <w:p>
      <w:pPr>
        <w:pStyle w:val="ListBullet"/>
      </w:pPr>
      <w:r>
        <w:t>Social skam och isolering – i både det svenska och arabiska samhället</w:t>
      </w:r>
    </w:p>
    <w:p>
      <w:pPr>
        <w:pStyle w:val="ListBullet"/>
      </w:pPr>
      <w:r>
        <w:t>Påverkan på föräldraskap och familjeliv – barnen har märkt av förälderns stress</w:t>
      </w:r>
    </w:p>
    <w:p>
      <w:pPr>
        <w:pStyle w:val="ListBullet"/>
      </w:pPr>
      <w:r>
        <w:t>Risk för långsiktiga psykiska men</w:t>
      </w:r>
    </w:p>
    <w:p/>
    <w:p>
      <w:r>
        <w:t>Rättslig grund: 5 kap 1 § skadeståndslagen (1972:207) – ersättning för personskada omfattar sveda och värk, dvs. fysiskt och psykiskt lidande av övergående natur.</w:t>
      </w:r>
    </w:p>
    <w:p>
      <w:pPr>
        <w:pStyle w:val="Heading1"/>
      </w:pPr>
      <w:r>
        <w:t>HEBAS MÖNSTER AV MISSBRUK AV RÄTTSVÄSENDET</w:t>
      </w:r>
    </w:p>
    <w:p>
      <w:r>
        <w:t>Det är viktigt att rätten ser helhetsbilden av Hebas agerande: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Hebas åtgärd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Resultat</w:t>
            </w:r>
          </w:p>
        </w:tc>
      </w:tr>
      <w:tr>
        <w:tc>
          <w:tcPr>
            <w:tcW w:type="dxa" w:w="3135"/>
          </w:tcPr>
          <w:p>
            <w:r>
              <w:t>1</w:t>
            </w:r>
          </w:p>
        </w:tc>
        <w:tc>
          <w:tcPr>
            <w:tcW w:type="dxa" w:w="3135"/>
          </w:tcPr>
          <w:p>
            <w:r>
              <w:t>Falsk våldtäktsanmälan till polisen</w:t>
            </w:r>
          </w:p>
        </w:tc>
        <w:tc>
          <w:tcPr>
            <w:tcW w:type="dxa" w:w="3135"/>
          </w:tcPr>
          <w:p>
            <w:r>
              <w:t>Nedlagd inom ~10 dagar – total brist på bevis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Falsk stämning på 541 118 kr</w:t>
            </w:r>
          </w:p>
        </w:tc>
        <w:tc>
          <w:tcPr>
            <w:tcW w:type="dxa" w:w="3135"/>
          </w:tcPr>
          <w:p>
            <w:r>
              <w:t>Pågår – T 4438-25</w:t>
            </w:r>
          </w:p>
        </w:tc>
      </w:tr>
      <w:tr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Allt sker EFTER att Mohammad blockerade Heba</w:t>
            </w:r>
          </w:p>
        </w:tc>
        <w:tc>
          <w:tcPr>
            <w:tcW w:type="dxa" w:w="3135"/>
          </w:tcPr>
          <w:p>
            <w:r>
              <w:t>Visar hämndmotiv</w:t>
            </w:r>
          </w:p>
        </w:tc>
      </w:tr>
    </w:tbl>
    <w:p/>
    <w:p>
      <w:r>
        <w:rPr>
          <w:b/>
        </w:rPr>
        <w:t>Heba använder rättsväsendet som vapen. När en falsk anklagelse misslyckas, gör hon en ny. Detta mönster ska få konsekvenser.</w:t>
      </w:r>
    </w:p>
    <w:p>
      <w:pPr>
        <w:pStyle w:val="Heading1"/>
      </w:pPr>
      <w:r>
        <w:t>BEVISNING</w:t>
      </w:r>
    </w:p>
    <w:p>
      <w:r>
        <w:rPr>
          <w:b/>
        </w:rPr>
        <w:t>Skriftlig bevisning: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Bevisar</w:t>
            </w:r>
          </w:p>
        </w:tc>
      </w:tr>
      <w:tr>
        <w:tc>
          <w:tcPr>
            <w:tcW w:type="dxa" w:w="3135"/>
          </w:tcPr>
          <w:p>
            <w:r>
              <w:t>B1</w:t>
            </w:r>
          </w:p>
        </w:tc>
        <w:tc>
          <w:tcPr>
            <w:tcW w:type="dxa" w:w="3135"/>
          </w:tcPr>
          <w:p>
            <w:r>
              <w:t>WhatsApp 2024-12-29 (auktoriserad översättning)</w:t>
            </w:r>
          </w:p>
        </w:tc>
        <w:tc>
          <w:tcPr>
            <w:tcW w:type="dxa" w:w="3135"/>
          </w:tcPr>
          <w:p>
            <w:r>
              <w:t>Hebas skulderkännande: 35 000 kr</w:t>
            </w:r>
          </w:p>
        </w:tc>
      </w:tr>
      <w:tr>
        <w:tc>
          <w:tcPr>
            <w:tcW w:type="dxa" w:w="3135"/>
          </w:tcPr>
          <w:p>
            <w:r>
              <w:t>B5</w:t>
            </w:r>
          </w:p>
        </w:tc>
        <w:tc>
          <w:tcPr>
            <w:tcW w:type="dxa" w:w="3135"/>
          </w:tcPr>
          <w:p>
            <w:r>
              <w:t>Polisens nedläggningsbeslut</w:t>
            </w:r>
          </w:p>
        </w:tc>
        <w:tc>
          <w:tcPr>
            <w:tcW w:type="dxa" w:w="3135"/>
          </w:tcPr>
          <w:p>
            <w:r>
              <w:t>Falsk våldtäktsanmälan → kränkningsersättning</w:t>
            </w:r>
          </w:p>
        </w:tc>
      </w:tr>
      <w:tr>
        <w:tc>
          <w:tcPr>
            <w:tcW w:type="dxa" w:w="3135"/>
          </w:tcPr>
          <w:p>
            <w:r>
              <w:t>B6–B10</w:t>
            </w:r>
          </w:p>
        </w:tc>
        <w:tc>
          <w:tcPr>
            <w:tcW w:type="dxa" w:w="3135"/>
          </w:tcPr>
          <w:p>
            <w:r>
              <w:t>Abu Mohammad-chatten (518 meddelanden)</w:t>
            </w:r>
          </w:p>
        </w:tc>
        <w:tc>
          <w:tcPr>
            <w:tcW w:type="dxa" w:w="3135"/>
          </w:tcPr>
          <w:p>
            <w:r>
              <w:t>Hawala-verksamhet → stämningen är falsk</w:t>
            </w:r>
          </w:p>
        </w:tc>
      </w:tr>
      <w:tr>
        <w:tc>
          <w:tcPr>
            <w:tcW w:type="dxa" w:w="3135"/>
          </w:tcPr>
          <w:p>
            <w:r>
              <w:t>Kvitton</w:t>
            </w:r>
          </w:p>
        </w:tc>
        <w:tc>
          <w:tcPr>
            <w:tcW w:type="dxa" w:w="3135"/>
          </w:tcPr>
          <w:p>
            <w:r>
              <w:t>Översättningskostnader, inkomstförlust, resekostnader m.m.</w:t>
            </w:r>
          </w:p>
        </w:tc>
        <w:tc>
          <w:tcPr>
            <w:tcW w:type="dxa" w:w="3135"/>
          </w:tcPr>
          <w:p>
            <w:r>
              <w:t>Ekonomisk skada: 75 000 kr</w:t>
            </w:r>
          </w:p>
        </w:tc>
      </w:tr>
      <w:tr>
        <w:tc>
          <w:tcPr>
            <w:tcW w:type="dxa" w:w="3135"/>
          </w:tcPr>
          <w:p>
            <w:r>
              <w:t>V2</w:t>
            </w:r>
          </w:p>
        </w:tc>
        <w:tc>
          <w:tcPr>
            <w:tcW w:type="dxa" w:w="3135"/>
          </w:tcPr>
          <w:p>
            <w:r>
              <w:t>Mohammad Sami Alsharef (partsutsaga)</w:t>
            </w:r>
          </w:p>
        </w:tc>
        <w:tc>
          <w:tcPr>
            <w:tcW w:type="dxa" w:w="3135"/>
          </w:tcPr>
          <w:p>
            <w:r>
              <w:t>Samtliga omständigheter</w:t>
            </w:r>
          </w:p>
        </w:tc>
      </w:tr>
    </w:tbl>
    <w:p>
      <w:pPr>
        <w:pStyle w:val="Heading1"/>
      </w:pPr>
      <w:r>
        <w:t>RÄTTSLIGA GRUNDER – SAMMANFATTNING</w:t>
      </w:r>
    </w:p>
    <w:p>
      <w:r>
        <w:rPr>
          <w:b/>
        </w:rPr>
        <w:t>Skadeståndslagen (1972:207):</w:t>
      </w:r>
    </w:p>
    <w:p>
      <w:pPr>
        <w:pStyle w:val="ListBullet"/>
      </w:pPr>
      <w:r>
        <w:t>2 kap 2 § – Ren förmögenhetsskada orsakad genom brott</w:t>
      </w:r>
    </w:p>
    <w:p>
      <w:pPr>
        <w:pStyle w:val="ListBullet"/>
      </w:pPr>
      <w:r>
        <w:t>2 kap 3 § – Kränkningsersättning vid allvarlig kränkning genom brott</w:t>
      </w:r>
    </w:p>
    <w:p/>
    <w:p>
      <w:r>
        <w:rPr>
          <w:b/>
        </w:rPr>
        <w:t>Brottsbalken:</w:t>
      </w:r>
    </w:p>
    <w:p>
      <w:pPr>
        <w:pStyle w:val="ListBullet"/>
      </w:pPr>
      <w:r>
        <w:t>15 kap 7 § – Falsk tillvitelse (falskeligen anklaga någon för brott inför myndighet)</w:t>
      </w:r>
    </w:p>
    <w:p>
      <w:pPr>
        <w:pStyle w:val="ListBullet"/>
      </w:pPr>
      <w:r>
        <w:t>15 kap 2 § – Osann partsutsaga (lämna osanna uppgifter i rättegång)</w:t>
      </w:r>
    </w:p>
    <w:p/>
    <w:p>
      <w:r>
        <w:rPr>
          <w:b/>
        </w:rPr>
        <w:t>Räntelagen (1975:635):</w:t>
      </w:r>
    </w:p>
    <w:p>
      <w:pPr>
        <w:pStyle w:val="ListBullet"/>
      </w:pPr>
      <w:r>
        <w:t>6 § – Ränta från respektive skadetillfälle</w:t>
      </w:r>
    </w:p>
    <w:p/>
    <w:p>
      <w:r>
        <w:rPr>
          <w:b/>
        </w:rPr>
        <w:t>Rättegångsbalken:</w:t>
      </w:r>
    </w:p>
    <w:p>
      <w:pPr>
        <w:pStyle w:val="ListBullet"/>
      </w:pPr>
      <w:r>
        <w:t>18 kap – Rättegångskostnader (förlorande part ersätter vinnande parts kostnader)</w:t>
      </w:r>
    </w:p>
    <w:p/>
    <w:p/>
    <w:p>
      <w:r>
        <w:t>Eskilstuna den 2026-02-16</w:t>
      </w:r>
    </w:p>
    <w:p/>
    <w:p>
      <w:r>
        <w:rPr>
          <w:b/>
        </w:rPr>
        <w:t>Mohammad Sami Alsharef</w:t>
      </w:r>
    </w:p>
    <w:p/>
    <w:p>
      <w:r>
        <w:t>_______________________________________</w:t>
      </w:r>
    </w:p>
    <w:p>
      <w:r>
        <w:t>(Underskrift)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