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GENKÄROMÅL</w:t>
      </w:r>
    </w:p>
    <w:p>
      <w:pPr>
        <w:jc w:val="center"/>
      </w:pPr>
      <w:r>
        <w:rPr>
          <w:b/>
          <w:sz w:val="28"/>
        </w:rPr>
        <w:t>Mål nr T 4438-25</w:t>
      </w:r>
    </w:p>
    <w:p>
      <w:pPr>
        <w:jc w:val="center"/>
      </w:pPr>
      <w:r>
        <w:rPr>
          <w:b/>
          <w:sz w:val="24"/>
        </w:rPr>
        <w:t>Totalt krav: 400 000 kr + ränta + rättegångskostnader</w:t>
      </w:r>
    </w:p>
    <w:p/>
    <w:p>
      <w:r>
        <w:t>Till:</w:t>
      </w:r>
    </w:p>
    <w:p>
      <w:r>
        <w:t>Eskilstuna Tingsrätt</w:t>
        <w:br/>
        <w:t>Rotel 2:04</w:t>
        <w:br/>
        <w:t>631 86 Eskilstuna</w:t>
      </w:r>
    </w:p>
    <w:p/>
    <w:p>
      <w:r>
        <w:t>Datum: 2026-05-18</w:t>
      </w:r>
    </w:p>
    <w:p>
      <w:pPr>
        <w:pStyle w:val="Heading1"/>
      </w:pPr>
      <w:r>
        <w:t>PARTER I GENKÄROMÅLET</w:t>
      </w:r>
    </w:p>
    <w:p>
      <w:r>
        <w:rPr>
          <w:b/>
        </w:rPr>
        <w:t>Genkärande:</w:t>
      </w:r>
    </w:p>
    <w:p>
      <w:r>
        <w:t>Mohammad Sami Alsharef</w:t>
        <w:br/>
        <w:t>Personnummer: 19860217-5070</w:t>
        <w:br/>
        <w:t>Näshultagatan 12, 632 29 Eskilstuna</w:t>
        <w:br/>
        <w:t>E-post: info@samisjackets.com</w:t>
        <w:br/>
        <w:t>Telefon: 0720147440</w:t>
      </w:r>
    </w:p>
    <w:p/>
    <w:p>
      <w:r>
        <w:rPr>
          <w:b/>
        </w:rPr>
        <w:t>Gensvarande:</w:t>
      </w:r>
    </w:p>
    <w:p>
      <w:r>
        <w:t>Heba Alhussien</w:t>
        <w:br/>
        <w:t>Personnummer: 19890412-1244</w:t>
        <w:br/>
        <w:t>Ombud: Advokat Mayssam Baaken</w:t>
      </w:r>
    </w:p>
    <w:p>
      <w:pPr>
        <w:pStyle w:val="Heading1"/>
      </w:pPr>
      <w:r>
        <w:t>YRKANDE</w:t>
      </w:r>
    </w:p>
    <w:p>
      <w:r>
        <w:rPr>
          <w:b/>
        </w:rPr>
        <w:t>Mohammad Sami Alsharef yrkar att Heba Alhussien förpliktas att betala sammanlagt 400 000 kr till Mohammad Sami Alsharef, fördelat enligt följande: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Belopp</w:t>
            </w:r>
          </w:p>
        </w:tc>
        <w:tc>
          <w:tcPr>
            <w:tcW w:type="dxa" w:w="3135"/>
          </w:tcPr>
          <w:p>
            <w:r>
              <w:rPr>
                <w:b/>
              </w:rPr>
              <w:t>Rättslig grund</w:t>
            </w:r>
          </w:p>
        </w:tc>
      </w:tr>
      <w:tr>
        <w:tc>
          <w:tcPr>
            <w:tcW w:type="dxa" w:w="3135"/>
          </w:tcPr>
          <w:p>
            <w:r>
              <w:t>A. Fordran (Hebas skuld)</w:t>
            </w:r>
          </w:p>
        </w:tc>
        <w:tc>
          <w:tcPr>
            <w:tcW w:type="dxa" w:w="3135"/>
          </w:tcPr>
          <w:p>
            <w:r>
              <w:t>35 000 kr</w:t>
            </w:r>
          </w:p>
        </w:tc>
        <w:tc>
          <w:tcPr>
            <w:tcW w:type="dxa" w:w="3135"/>
          </w:tcPr>
          <w:p>
            <w:r>
              <w:t>Ensidigt skulderkännande 2024-12-29</w:t>
            </w:r>
          </w:p>
        </w:tc>
      </w:tr>
      <w:tr>
        <w:tc>
          <w:tcPr>
            <w:tcW w:type="dxa" w:w="3135"/>
          </w:tcPr>
          <w:p>
            <w:r>
              <w:t>B. Kränkningsersättning</w:t>
            </w:r>
          </w:p>
        </w:tc>
        <w:tc>
          <w:tcPr>
            <w:tcW w:type="dxa" w:w="3135"/>
          </w:tcPr>
          <w:p>
            <w:r>
              <w:t>150 000 kr</w:t>
            </w:r>
          </w:p>
        </w:tc>
        <w:tc>
          <w:tcPr>
            <w:tcW w:type="dxa" w:w="3135"/>
          </w:tcPr>
          <w:p>
            <w:r>
              <w:t>2 kap 3 § SkL via BrB 15:7</w:t>
            </w:r>
          </w:p>
        </w:tc>
      </w:tr>
      <w:tr>
        <w:tc>
          <w:tcPr>
            <w:tcW w:type="dxa" w:w="3135"/>
          </w:tcPr>
          <w:p>
            <w:r>
              <w:t>C. Skadestånd rättegångsmissbruk</w:t>
            </w:r>
          </w:p>
        </w:tc>
        <w:tc>
          <w:tcPr>
            <w:tcW w:type="dxa" w:w="3135"/>
          </w:tcPr>
          <w:p>
            <w:r>
              <w:t>100 000 kr</w:t>
            </w:r>
          </w:p>
        </w:tc>
        <w:tc>
          <w:tcPr>
            <w:tcW w:type="dxa" w:w="3135"/>
          </w:tcPr>
          <w:p>
            <w:r>
              <w:t>2 kap 2 § SkL, jfr BrB 15:2</w:t>
            </w:r>
          </w:p>
        </w:tc>
      </w:tr>
      <w:tr>
        <w:tc>
          <w:tcPr>
            <w:tcW w:type="dxa" w:w="3135"/>
          </w:tcPr>
          <w:p>
            <w:r>
              <w:t>D. Ekonomisk skada</w:t>
            </w:r>
          </w:p>
        </w:tc>
        <w:tc>
          <w:tcPr>
            <w:tcW w:type="dxa" w:w="3135"/>
          </w:tcPr>
          <w:p>
            <w:r>
              <w:t>75 000 kr</w:t>
            </w:r>
          </w:p>
        </w:tc>
        <w:tc>
          <w:tcPr>
            <w:tcW w:type="dxa" w:w="3135"/>
          </w:tcPr>
          <w:p>
            <w:r>
              <w:t>2 kap 2 § SkL</w:t>
            </w:r>
          </w:p>
        </w:tc>
      </w:tr>
      <w:tr>
        <w:tc>
          <w:tcPr>
            <w:tcW w:type="dxa" w:w="3135"/>
          </w:tcPr>
          <w:p>
            <w:r>
              <w:t>E. Sveda och värk</w:t>
            </w:r>
          </w:p>
        </w:tc>
        <w:tc>
          <w:tcPr>
            <w:tcW w:type="dxa" w:w="3135"/>
          </w:tcPr>
          <w:p>
            <w:r>
              <w:t>40 000 kr</w:t>
            </w:r>
          </w:p>
        </w:tc>
        <w:tc>
          <w:tcPr>
            <w:tcW w:type="dxa" w:w="3135"/>
          </w:tcPr>
          <w:p>
            <w:r>
              <w:t>5 kap 1 § SkL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TOTALT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400 000 kr</w:t>
            </w:r>
          </w:p>
        </w:tc>
        <w:tc>
          <w:tcPr>
            <w:tcW w:type="dxa" w:w="3135"/>
          </w:tcPr>
          <w:p>
            <w:r>
              <w:rPr>
                <w:b/>
              </w:rPr>
              <w:t>+ ränta + rättegångskostnader</w:t>
            </w:r>
          </w:p>
        </w:tc>
      </w:tr>
    </w:tbl>
    <w:p/>
    <w:p>
      <w:r>
        <w:t>Jämte ränta enligt 6 § räntelagen (1975:635) från respektive skadetillfälle till dess betalning sker.</w:t>
      </w:r>
    </w:p>
    <w:p>
      <w:r>
        <w:t>Heba förpliktas att ersätta samtliga rättegångskostnader.</w:t>
      </w:r>
    </w:p>
    <w:p>
      <w:pPr>
        <w:pStyle w:val="Heading1"/>
      </w:pPr>
      <w:r>
        <w:t>GRUNDER</w:t>
      </w:r>
    </w:p>
    <w:p>
      <w:pPr>
        <w:pStyle w:val="Heading2"/>
      </w:pPr>
      <w:r>
        <w:t>A. Fordran: 35 000 kr</w:t>
      </w:r>
    </w:p>
    <w:p>
      <w:r>
        <w:t>1. Den 29 december 2024 skrev Heba Alhussien följande i ett WhatsApp-meddelande till Mohammad: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ARABISKA (Original)</w:t>
            </w:r>
          </w:p>
        </w:tc>
        <w:tc>
          <w:tcPr>
            <w:tcW w:type="dxa" w:w="4703"/>
          </w:tcPr>
          <w:p>
            <w:r>
              <w:rPr>
                <w:b/>
              </w:rPr>
              <w:t>SVENSKA (Översättning)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>
              <w:rPr>
                <w:rFonts w:ascii="Arial" w:hAnsi="Arial" w:cs="Arial"/>
                <w:sz w:val="22"/>
              </w:rPr>
              <w:t>عليي سداد دين لابو سمير 35 الف كرون . لتاريخ اليوم بشهر ديسمبر وتم دفع الرينتا من ابو سمير كاش 1800 كرون ل هبه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sz w:val="22"/>
              </w:rPr>
              <w:t>"Jag är skyldig Abu Sami [Mohammad] 35 000 kr. Per dagens datum i december, och hyran betalades av Abu Sami kontant 1 800 kr till Heba."</w:t>
            </w:r>
          </w:p>
        </w:tc>
      </w:tr>
    </w:tbl>
    <w:p/>
    <w:p>
      <w:r>
        <w:t>2. Meddelandet utgör ett ensidigt skulderkännande. Heba erkänner att hon är skyldig Mohammad 35 000 kr.</w:t>
      </w:r>
    </w:p>
    <w:p>
      <w:r>
        <w:t>3. Meddelandet skrevs den 29 december 2024 – drygt 2 månader innan Heba lämnade in sin stämningsansökan.</w:t>
      </w:r>
    </w:p>
    <w:p>
      <w:r>
        <w:t>4. Heba har inte betalat skulden.</w:t>
      </w:r>
    </w:p>
    <w:p>
      <w:pPr>
        <w:pStyle w:val="Heading2"/>
      </w:pPr>
      <w:r>
        <w:t>B. Kränkningsersättning: 150 000 kr (falsk våldtäktsanmälan)</w:t>
      </w:r>
    </w:p>
    <w:p>
      <w:r>
        <w:t>1. Heba anmälde Mohammad för våldtäkt – påstod upprepade övergrepp under ~2 år.</w:t>
      </w:r>
    </w:p>
    <w:p/>
    <w:p>
      <w:r>
        <w:t>2. Polisen lade ned inom ~10 dagar p.g.a. total brist på bevis.</w:t>
      </w:r>
    </w:p>
    <w:p/>
    <w:p>
      <w:r>
        <w:t>3. Falsk tillvitelse enl. 15 kap 7 § BrB. Kränkningsersättning enl. 2 kap 3 § SkL.</w:t>
      </w:r>
    </w:p>
    <w:p/>
    <w:p>
      <w:r>
        <w:t>4. Mohammad har lidit allvarlig kränkning:</w:t>
      </w:r>
    </w:p>
    <w:p>
      <w:pPr>
        <w:pStyle w:val="ListBullet"/>
      </w:pPr>
      <w:r>
        <w:t>Extremt allvarlig anklagelse med risk för frihetsberövande (min. 2 års fängelse)</w:t>
      </w:r>
    </w:p>
    <w:p>
      <w:pPr>
        <w:pStyle w:val="ListBullet"/>
      </w:pPr>
      <w:r>
        <w:t>Allvarlig skada på heder och rykte i både svenskt och arabiskt samhälle</w:t>
      </w:r>
    </w:p>
    <w:p>
      <w:pPr>
        <w:pStyle w:val="ListBullet"/>
      </w:pPr>
      <w:r>
        <w:t>Långvarigt psykiskt lidande, påverkan på barn och familj</w:t>
      </w:r>
    </w:p>
    <w:p>
      <w:pPr>
        <w:pStyle w:val="ListBullet"/>
      </w:pPr>
      <w:r>
        <w:t>Del av systematisk hämndkampanj</w:t>
      </w:r>
    </w:p>
    <w:p/>
    <w:p>
      <w:r>
        <w:t>5. 150 000 kr är skäligt. Jfr Brottsoffermyndighetens praxis: 100 000–200 000 kr för falska anklagelser om allvarliga brott.</w:t>
      </w:r>
    </w:p>
    <w:p>
      <w:pPr>
        <w:pStyle w:val="Heading2"/>
      </w:pPr>
      <w:r>
        <w:t>C. Skadestånd: 100 000 kr (rättegångsmissbruk / falsk stämning)</w:t>
      </w:r>
    </w:p>
    <w:p>
      <w:r>
        <w:t>1. Heba har medvetet lämnat in en stämning på 541 118 kr baserad på påståenden hon vet är falska.</w:t>
      </w:r>
    </w:p>
    <w:p/>
    <w:p>
      <w:r>
        <w:t>2. Inga lån existerade – pengarna var del av hawala-verksamhet (bevisat genom Abu Mohammad-chatten).</w:t>
      </w:r>
    </w:p>
    <w:p/>
    <w:p>
      <w:r>
        <w:t>3. Systematiskt mönster:</w:t>
      </w:r>
    </w:p>
    <w:p>
      <w:pPr>
        <w:pStyle w:val="ListBullet"/>
      </w:pPr>
      <w:r>
        <w:t>Först: Falsk våldtäktsanmälan (nedlagd)</w:t>
      </w:r>
    </w:p>
    <w:p>
      <w:pPr>
        <w:pStyle w:val="ListBullet"/>
      </w:pPr>
      <w:r>
        <w:t>Sedan: Falsk stämning på 541 118 kr</w:t>
      </w:r>
    </w:p>
    <w:p/>
    <w:p>
      <w:r>
        <w:t>4. Rättslig grund: Ren förmögenhetsskada vid brott enl. 2 kap 2 § SkL. Jfr osann partsutsaga enl. 15 kap 2 § BrB.</w:t>
      </w:r>
    </w:p>
    <w:p/>
    <w:p>
      <w:r>
        <w:t>5. Beloppet 100 000 kr motiveras av fabricerat krav, systematiskt missbruk och hundratals timmars tvingat försvar.</w:t>
      </w:r>
    </w:p>
    <w:p>
      <w:pPr>
        <w:pStyle w:val="Heading2"/>
      </w:pPr>
      <w:r>
        <w:t>D. Ekonomisk skada: 75 000 kr</w:t>
      </w:r>
    </w:p>
    <w:p>
      <w:r>
        <w:t>Mohammad har lidit direkt ekonomisk skada till följd av Hebas agerande: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Post</w:t>
            </w:r>
          </w:p>
        </w:tc>
        <w:tc>
          <w:tcPr>
            <w:tcW w:type="dxa" w:w="4703"/>
          </w:tcPr>
          <w:p>
            <w:r>
              <w:rPr>
                <w:b/>
              </w:rPr>
              <w:t>Uppskattad kostnad</w:t>
            </w:r>
          </w:p>
        </w:tc>
      </w:tr>
      <w:tr>
        <w:tc>
          <w:tcPr>
            <w:tcW w:type="dxa" w:w="4703"/>
          </w:tcPr>
          <w:p>
            <w:r>
              <w:t>Auktoriserade översättningar (arabiska → svenska)</w:t>
            </w:r>
          </w:p>
        </w:tc>
        <w:tc>
          <w:tcPr>
            <w:tcW w:type="dxa" w:w="4703"/>
          </w:tcPr>
          <w:p>
            <w:r>
              <w:t>15 000 – 20 000 kr</w:t>
            </w:r>
          </w:p>
        </w:tc>
      </w:tr>
      <w:tr>
        <w:tc>
          <w:tcPr>
            <w:tcW w:type="dxa" w:w="4703"/>
          </w:tcPr>
          <w:p>
            <w:r>
              <w:t>Förlorad arbetsinkomst (eget företag: samisjackets.com)</w:t>
            </w:r>
          </w:p>
        </w:tc>
        <w:tc>
          <w:tcPr>
            <w:tcW w:type="dxa" w:w="4703"/>
          </w:tcPr>
          <w:p>
            <w:r>
              <w:t>25 000 – 30 000 kr</w:t>
            </w:r>
          </w:p>
        </w:tc>
      </w:tr>
      <w:tr>
        <w:tc>
          <w:tcPr>
            <w:tcW w:type="dxa" w:w="4703"/>
          </w:tcPr>
          <w:p>
            <w:r>
              <w:t>Resekostnader till domstol, möten, myndigheter</w:t>
            </w:r>
          </w:p>
        </w:tc>
        <w:tc>
          <w:tcPr>
            <w:tcW w:type="dxa" w:w="4703"/>
          </w:tcPr>
          <w:p>
            <w:r>
              <w:t>3 000 – 5 000 kr</w:t>
            </w:r>
          </w:p>
        </w:tc>
      </w:tr>
      <w:tr>
        <w:tc>
          <w:tcPr>
            <w:tcW w:type="dxa" w:w="4703"/>
          </w:tcPr>
          <w:p>
            <w:r>
              <w:t>Porto, kopiering, administration</w:t>
            </w:r>
          </w:p>
        </w:tc>
        <w:tc>
          <w:tcPr>
            <w:tcW w:type="dxa" w:w="4703"/>
          </w:tcPr>
          <w:p>
            <w:r>
              <w:t>2 000 – 3 000 kr</w:t>
            </w:r>
          </w:p>
        </w:tc>
      </w:tr>
      <w:tr>
        <w:tc>
          <w:tcPr>
            <w:tcW w:type="dxa" w:w="4703"/>
          </w:tcPr>
          <w:p>
            <w:r>
              <w:t>Framtida kostnader (huvudförhandling 18 maj 2026)</w:t>
            </w:r>
          </w:p>
        </w:tc>
        <w:tc>
          <w:tcPr>
            <w:tcW w:type="dxa" w:w="4703"/>
          </w:tcPr>
          <w:p>
            <w:r>
              <w:t>10 000 – 15 000 kr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TOTALT (yrkat)</w:t>
            </w:r>
          </w:p>
        </w:tc>
        <w:tc>
          <w:tcPr>
            <w:tcW w:type="dxa" w:w="4703"/>
          </w:tcPr>
          <w:p>
            <w:r>
              <w:rPr>
                <w:b/>
              </w:rPr>
              <w:t>75 000 kr</w:t>
            </w:r>
          </w:p>
        </w:tc>
      </w:tr>
    </w:tbl>
    <w:p/>
    <w:p>
      <w:r>
        <w:t>Rättslig grund: 2 kap 2 § skadeståndslagen – ren förmögenhetsskada. Kvitton och verifikationer kan presenteras.</w:t>
      </w:r>
    </w:p>
    <w:p>
      <w:pPr>
        <w:pStyle w:val="Heading2"/>
      </w:pPr>
      <w:r>
        <w:t>E. Sveda och värk: 40 000 kr (psykiskt lidande)</w:t>
      </w:r>
    </w:p>
    <w:p>
      <w:r>
        <w:t>Mohammad har lidit allvarligt psykiskt lidande till följd av Hebas systematiska förföljelse:</w:t>
      </w:r>
    </w:p>
    <w:p>
      <w:pPr>
        <w:pStyle w:val="ListBullet"/>
      </w:pPr>
      <w:r>
        <w:t>Ångest och sömnproblem sedan falska våldtäktsanmälan</w:t>
      </w:r>
    </w:p>
    <w:p>
      <w:pPr>
        <w:pStyle w:val="ListBullet"/>
      </w:pPr>
      <w:r>
        <w:t>Konstant stress från att vara instämd på 541 118 kr på falska grunder</w:t>
      </w:r>
    </w:p>
    <w:p>
      <w:pPr>
        <w:pStyle w:val="ListBullet"/>
      </w:pPr>
      <w:r>
        <w:t>Social skam, påverkan på föräldraskap och familjeliv</w:t>
      </w:r>
    </w:p>
    <w:p/>
    <w:p>
      <w:r>
        <w:t>Rättslig grund: 5 kap 1 § SkL – ersättning för personskada (sveda och värk, psykiskt lidande av övergående natur).</w:t>
      </w:r>
    </w:p>
    <w:p>
      <w:pPr>
        <w:pStyle w:val="Heading1"/>
      </w:pPr>
      <w:r>
        <w:t>HEBAS MÖNSTER AV MISSBRUK AV RÄTTSVÄSENDET</w:t>
      </w:r>
    </w:p>
    <w:p>
      <w:r>
        <w:t>Det är viktigt att rätten ser helhetsbilden av Hebas agerande: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Nr</w:t>
            </w:r>
          </w:p>
        </w:tc>
        <w:tc>
          <w:tcPr>
            <w:tcW w:type="dxa" w:w="3135"/>
          </w:tcPr>
          <w:p>
            <w:r>
              <w:rPr>
                <w:b/>
              </w:rPr>
              <w:t>Hebas åtgärd</w:t>
            </w:r>
          </w:p>
        </w:tc>
        <w:tc>
          <w:tcPr>
            <w:tcW w:type="dxa" w:w="3135"/>
          </w:tcPr>
          <w:p>
            <w:r>
              <w:rPr>
                <w:b/>
              </w:rPr>
              <w:t>Resultat</w:t>
            </w:r>
          </w:p>
        </w:tc>
      </w:tr>
      <w:tr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Falsk våldtäktsanmälan till polisen</w:t>
            </w:r>
          </w:p>
        </w:tc>
        <w:tc>
          <w:tcPr>
            <w:tcW w:type="dxa" w:w="3135"/>
          </w:tcPr>
          <w:p>
            <w:r>
              <w:t>Nedlagd inom ~10 dagar – total brist på bevis</w:t>
            </w:r>
          </w:p>
        </w:tc>
      </w:tr>
      <w:tr>
        <w:tc>
          <w:tcPr>
            <w:tcW w:type="dxa" w:w="3135"/>
          </w:tcPr>
          <w:p>
            <w:r>
              <w:t>2</w:t>
            </w:r>
          </w:p>
        </w:tc>
        <w:tc>
          <w:tcPr>
            <w:tcW w:type="dxa" w:w="3135"/>
          </w:tcPr>
          <w:p>
            <w:r>
              <w:t>Falsk stämning på 541 118 kr</w:t>
            </w:r>
          </w:p>
        </w:tc>
        <w:tc>
          <w:tcPr>
            <w:tcW w:type="dxa" w:w="3135"/>
          </w:tcPr>
          <w:p>
            <w:r>
              <w:t>Pågår – T 4438-25</w:t>
            </w:r>
          </w:p>
        </w:tc>
      </w:tr>
      <w:tr>
        <w:tc>
          <w:tcPr>
            <w:tcW w:type="dxa" w:w="3135"/>
          </w:tcPr>
          <w:p>
            <w:r>
              <w:t>3</w:t>
            </w:r>
          </w:p>
        </w:tc>
        <w:tc>
          <w:tcPr>
            <w:tcW w:type="dxa" w:w="3135"/>
          </w:tcPr>
          <w:p>
            <w:r>
              <w:t>Stämningen lämnades in efter nedlagd falsk anmälan</w:t>
            </w:r>
          </w:p>
        </w:tc>
        <w:tc>
          <w:tcPr>
            <w:tcW w:type="dxa" w:w="3135"/>
          </w:tcPr>
          <w:p>
            <w:r>
              <w:t>Visar hämndmotiv</w:t>
            </w:r>
          </w:p>
        </w:tc>
      </w:tr>
    </w:tbl>
    <w:p/>
    <w:p>
      <w:r>
        <w:rPr>
          <w:b/>
        </w:rPr>
        <w:t>Heba använder rättsväsendet systematiskt som vapen. Detta mönster ska få konsekvenser.</w:t>
      </w:r>
    </w:p>
    <w:p>
      <w:pPr>
        <w:pStyle w:val="Heading1"/>
      </w:pPr>
      <w:r>
        <w:t>BEVISNING</w:t>
      </w:r>
    </w:p>
    <w:p>
      <w:r>
        <w:rPr>
          <w:b/>
        </w:rPr>
        <w:t>Skriftlig bevisning: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Nr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Bevis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Bevisar</w:t>
            </w:r>
          </w:p>
        </w:tc>
      </w:tr>
      <w:tr>
        <w:tc>
          <w:tcPr>
            <w:tcW w:type="dxa" w:w="3135"/>
          </w:tcPr>
          <w:p>
            <w:r>
              <w:t>B1</w:t>
            </w:r>
          </w:p>
        </w:tc>
        <w:tc>
          <w:tcPr>
            <w:tcW w:type="dxa" w:w="3135"/>
          </w:tcPr>
          <w:p>
            <w:r>
              <w:t>WhatsApp 2024-12-29 (auktoriserad översättning)</w:t>
            </w:r>
          </w:p>
        </w:tc>
        <w:tc>
          <w:tcPr>
            <w:tcW w:type="dxa" w:w="3135"/>
          </w:tcPr>
          <w:p>
            <w:r>
              <w:t>Hebas skulderkännande: 35 000 kr</w:t>
            </w:r>
          </w:p>
        </w:tc>
      </w:tr>
      <w:tr>
        <w:tc>
          <w:tcPr>
            <w:tcW w:type="dxa" w:w="3135"/>
          </w:tcPr>
          <w:p>
            <w:r>
              <w:t>B5</w:t>
            </w:r>
          </w:p>
        </w:tc>
        <w:tc>
          <w:tcPr>
            <w:tcW w:type="dxa" w:w="3135"/>
          </w:tcPr>
          <w:p>
            <w:r>
              <w:t>Polisens nedläggningsbeslut</w:t>
            </w:r>
          </w:p>
        </w:tc>
        <w:tc>
          <w:tcPr>
            <w:tcW w:type="dxa" w:w="3135"/>
          </w:tcPr>
          <w:p>
            <w:r>
              <w:t>Falsk våldtäktsanmälan → kränkningsersättning</w:t>
            </w:r>
          </w:p>
        </w:tc>
      </w:tr>
      <w:tr>
        <w:tc>
          <w:tcPr>
            <w:tcW w:type="dxa" w:w="3135"/>
          </w:tcPr>
          <w:p>
            <w:r>
              <w:t>B6–B10</w:t>
            </w:r>
          </w:p>
        </w:tc>
        <w:tc>
          <w:tcPr>
            <w:tcW w:type="dxa" w:w="3135"/>
          </w:tcPr>
          <w:p>
            <w:r>
              <w:t>Abu Mohammad-chatten (518 meddelanden)</w:t>
            </w:r>
          </w:p>
        </w:tc>
        <w:tc>
          <w:tcPr>
            <w:tcW w:type="dxa" w:w="3135"/>
          </w:tcPr>
          <w:p>
            <w:r>
              <w:t>Hawala-verksamhet → stämningen är falsk</w:t>
            </w:r>
          </w:p>
        </w:tc>
      </w:tr>
      <w:tr>
        <w:tc>
          <w:tcPr>
            <w:tcW w:type="dxa" w:w="3135"/>
          </w:tcPr>
          <w:p>
            <w:r>
              <w:t>Kvitton</w:t>
            </w:r>
          </w:p>
        </w:tc>
        <w:tc>
          <w:tcPr>
            <w:tcW w:type="dxa" w:w="3135"/>
          </w:tcPr>
          <w:p>
            <w:r>
              <w:t>Översättningskostnader, inkomstförlust, resekostnader m.m.</w:t>
            </w:r>
          </w:p>
        </w:tc>
        <w:tc>
          <w:tcPr>
            <w:tcW w:type="dxa" w:w="3135"/>
          </w:tcPr>
          <w:p>
            <w:r>
              <w:t>Ekonomisk skada: 75 000 kr</w:t>
            </w:r>
          </w:p>
        </w:tc>
      </w:tr>
      <w:tr>
        <w:tc>
          <w:tcPr>
            <w:tcW w:type="dxa" w:w="3135"/>
          </w:tcPr>
          <w:p>
            <w:r>
              <w:t>V2</w:t>
            </w:r>
          </w:p>
        </w:tc>
        <w:tc>
          <w:tcPr>
            <w:tcW w:type="dxa" w:w="3135"/>
          </w:tcPr>
          <w:p>
            <w:r>
              <w:t>Mohammad Sami Alsharef (partsutsaga)</w:t>
            </w:r>
          </w:p>
        </w:tc>
        <w:tc>
          <w:tcPr>
            <w:tcW w:type="dxa" w:w="3135"/>
          </w:tcPr>
          <w:p>
            <w:r>
              <w:t>Samtliga omständigheter</w:t>
            </w:r>
          </w:p>
        </w:tc>
      </w:tr>
    </w:tbl>
    <w:p>
      <w:pPr>
        <w:pStyle w:val="Heading1"/>
      </w:pPr>
      <w:r>
        <w:t>RÄTTSLIGA GRUNDER – SAMMANFATTNING</w:t>
      </w:r>
    </w:p>
    <w:p>
      <w:r>
        <w:rPr>
          <w:b/>
        </w:rPr>
        <w:t>Skadeståndslagen (1972:207):</w:t>
      </w:r>
    </w:p>
    <w:p>
      <w:pPr>
        <w:pStyle w:val="ListBullet"/>
      </w:pPr>
      <w:r>
        <w:t>2 kap 2 § – Ren förmögenhetsskada vid brott</w:t>
      </w:r>
    </w:p>
    <w:p>
      <w:pPr>
        <w:pStyle w:val="ListBullet"/>
      </w:pPr>
      <w:r>
        <w:t>2 kap 3 § – Kränkningsersättning vid allvarlig kränkning</w:t>
      </w:r>
    </w:p>
    <w:p>
      <w:pPr>
        <w:pStyle w:val="ListBullet"/>
      </w:pPr>
      <w:r>
        <w:t>5 kap 1 § – Sveda och värk</w:t>
      </w:r>
    </w:p>
    <w:p/>
    <w:p>
      <w:r>
        <w:rPr>
          <w:b/>
        </w:rPr>
        <w:t>Brottsbalken:</w:t>
      </w:r>
    </w:p>
    <w:p>
      <w:pPr>
        <w:pStyle w:val="ListBullet"/>
      </w:pPr>
      <w:r>
        <w:t>15 kap 7 § – Falsk tillvitelse</w:t>
      </w:r>
    </w:p>
    <w:p>
      <w:pPr>
        <w:pStyle w:val="ListBullet"/>
      </w:pPr>
      <w:r>
        <w:t>15 kap 2 § – Osann partsutsaga</w:t>
      </w:r>
    </w:p>
    <w:p/>
    <w:p>
      <w:r>
        <w:rPr>
          <w:b/>
        </w:rPr>
        <w:t>Övrigt:</w:t>
      </w:r>
    </w:p>
    <w:p>
      <w:pPr>
        <w:pStyle w:val="ListBullet"/>
      </w:pPr>
      <w:r>
        <w:t>6 § räntelagen (1975:635) – ränta från skadetillfälle</w:t>
      </w:r>
    </w:p>
    <w:p>
      <w:pPr>
        <w:pStyle w:val="ListBullet"/>
      </w:pPr>
      <w:r>
        <w:t>18 kap RB – rättegångskostnader</w:t>
      </w:r>
    </w:p>
    <w:p/>
    <w:p/>
    <w:p>
      <w:r>
        <w:t>Eskilstuna den 2026-05-18</w:t>
      </w:r>
    </w:p>
    <w:p/>
    <w:p>
      <w:r>
        <w:rPr>
          <w:b/>
        </w:rPr>
        <w:t>Mohammad Sami Alsharef</w:t>
      </w:r>
    </w:p>
    <w:p/>
    <w:p>
      <w:r>
        <w:t>_______________________________________</w:t>
      </w:r>
    </w:p>
    <w:p>
      <w:r>
        <w:t>(Underskrift)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