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ریشه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صحیح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برقراری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متعددی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Packetizing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Transport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فرایندی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جدیدی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Datagram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متعددی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جمله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شناسه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منحصر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شناخته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گیرنده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ساخت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نوعی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کامل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Plane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Control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Plane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متعددی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راستا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درگیر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Traditional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Networking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سخت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معمولا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ارتقا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دشوار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Plane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SDN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Control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Plane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واسطه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Traditional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Networking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SDN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سامانه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نگهداری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SDN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Traditional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Networking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مزیت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Programmable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Maintenance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عیب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راحت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برخی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آسان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Traditional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Networking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دارند</w:t>
      </w:r>
    </w:p>
    <w:p w:rsidR="00000000" w:rsidDel="00000000" w:rsidP="00000000" w:rsidRDefault="00000000" w:rsidRPr="00000000" w14:paraId="0000000D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Datagram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Switching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دیتاگرام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رفتار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تنهایی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سرویسی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رزرو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درصورتی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Switching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برقرار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live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جریان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بنظر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جریان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فیزیکی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مقایسه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جریان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عبارتی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هیچ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خاصی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عبارتی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بیشتر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اختیار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عبارتی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تئوری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مختلفی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عبور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تمامی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عبور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لزوما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مختلفی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عبور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متفاوتی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لزوما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ترتیب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یکسان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برخلاف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دلایل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متعددی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جمله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دلایل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Efficiency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افتند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افتادن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منجر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رفتن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ظرفیت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منطقی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فشار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بگذاریم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نداشتن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2254151</wp:posOffset>
            </wp:positionH>
            <wp:positionV relativeFrom="paragraph">
              <wp:posOffset>317625</wp:posOffset>
            </wp:positionV>
            <wp:extent cx="3390900" cy="13430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جدولی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مسئولیت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بگیرد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سربار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جمله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قدرت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سخت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دچار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منجر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درگیر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VPS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دریافتی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کپی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سربار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دفعه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Adapter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بافر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موقت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بافر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موقت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بافر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کارآمدی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یابد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پردازنده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throughput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چهارم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classless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هیچ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محدودیت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سقفی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۲)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classless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rapid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exhaustion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۳)‌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classless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اختصاص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۴)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classless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داینامیک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برعکس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subnetting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بزرگ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subnetwork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کوچیک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عوض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متعددی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بزرگتری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پنجم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4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اختصاص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گوییم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فیزیکی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زاویه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نوعی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نیستیم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۱۷۲.۱۶۸.۲۰.۱۰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برقراری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۱۹۲.۱۰۰.۲۰.۲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نیستند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NAT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شرایط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مهیا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۱۹۲.۱۰۰.۱۰.۲۵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بازگشته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NAT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۱۷۲.۱۶۸.۲۰.۱۰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هفتم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کوچکترین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بزرگترین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مرتبا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شنود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آخرین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اولین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i w:val="1"/>
          <w:sz w:val="24"/>
          <w:szCs w:val="24"/>
          <w:rtl w:val="1"/>
        </w:rPr>
        <w:t xml:space="preserve">) + 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عوض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شنود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تکرار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لیستی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هشتم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استاتیک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NAT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نباشند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NAT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بروزرسانی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نهم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0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زبان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Physical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ترجمه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اصل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انتقال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MAC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ARP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درخواستی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پخش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هنگامی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ماشین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متعلق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شناسد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ARP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مراجعات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بعدی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ARP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Spoofing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حمله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ARP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MAC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حمله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برقرار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</w:rPr>
        <w:drawing>
          <wp:inline distB="114300" distT="114300" distL="114300" distR="114300">
            <wp:extent cx="4186238" cy="22876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287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یازدهم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انگیزه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جهانی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منحصر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اتمام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6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خیلی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بیشتری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(:</w:t>
      </w:r>
    </w:p>
    <w:p w:rsidR="00000000" w:rsidDel="00000000" w:rsidP="00000000" w:rsidRDefault="00000000" w:rsidRPr="00000000" w14:paraId="00000035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مزایا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6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4: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6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خلاف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۳۲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ساخت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۱۲۸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هدرهای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6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برخی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6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امنیت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قدیمی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Checksum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payload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Fragmentation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Reassembly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امنیت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D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اجزا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شرط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جدید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۶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نکته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گذاشتن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منجر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Ipv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u w:val="single"/>
          <w:rtl w:val="1"/>
        </w:rPr>
        <w:t xml:space="preserve">نمیشود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Traffic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۸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دیتاگرام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اولویت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Flow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۲۰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جریان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دیتاگرام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Payload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۱۶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اندازه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payload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۴۰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نسخه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UDP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دیتاگرام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فرستاده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عبارتی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معادل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دیتاگرام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نوعی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کنترلی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صحت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سنجی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Destination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Addresses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payload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انتقال</w:t>
      </w:r>
    </w:p>
    <w:p w:rsidR="00000000" w:rsidDel="00000000" w:rsidP="00000000" w:rsidRDefault="00000000" w:rsidRPr="00000000" w14:paraId="00000046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کوچک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MTU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MTU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Discovery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اندازه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فرستد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Too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Big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اندازه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تکرار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پیغام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Too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Big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Fragment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آخرین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Fragment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انتهایی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سادگی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تشخیص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دوازدهم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9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۴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Discovery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دنبال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تازه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یافتن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Lease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Offer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راحت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میرود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میزبان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^_^).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میزبان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Lease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مرحله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Lease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Acknowledge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DHCP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میزبان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UDP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TCP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DHCP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سیزدهم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بخشیدن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اطراف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بقیه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میگذارد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Dijkstra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Converge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iterative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وصل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بخشی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Bellman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Ford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F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bandwidth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پایین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گذاشته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Links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برعکس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دانش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تصمیمی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دانش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Bellman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Ford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Dijkstra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گفت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اولی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دیرتر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Converge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شاهد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Persistent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Looping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هستیم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اطلاعات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57">
      <w:pPr>
        <w:bidi w:val="1"/>
        <w:ind w:left="0" w:firstLine="0"/>
        <w:jc w:val="left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چهاردهم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8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adaptive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رسد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بجز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حتما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کوتاه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معایب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duplicate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ساخته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فرستد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ind w:left="0" w:firstLine="0"/>
        <w:jc w:val="left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bidi w:val="1"/>
        <w:ind w:left="720" w:hanging="360"/>
        <w:jc w:val="left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ساختن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ورژن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bidi w:val="1"/>
        <w:ind w:left="1440" w:hanging="36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Uncontrolled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Flooding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همسایه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bidi w:val="1"/>
        <w:ind w:left="1440" w:hanging="36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Controlled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Flooding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ind w:left="1440" w:hanging="36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Selective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Flooding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بنظر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میرسد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هدایت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bidi w:val="1"/>
        <w:ind w:left="720" w:hanging="360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duplicate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64">
      <w:pPr>
        <w:bidi w:val="1"/>
        <w:ind w:left="0" w:firstLine="0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پانزدهم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D(t), P(t)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D(u), P(u)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D(v), P(v)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D(w), P(w)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D(y), P(y)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D(z), P(z)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infinite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infinite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xv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xvu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xvuw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xvuwy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xvuwyt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Harmattan" w:cs="Harmattan" w:eastAsia="Harmattan" w:hAnsi="Harmatt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highlight w:val="yellow"/>
                <w:rtl w:val="0"/>
              </w:rPr>
              <w:t xml:space="preserve">xvuwytz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armattan" w:cs="Harmattan" w:eastAsia="Harmattan" w:hAnsi="Harmattan"/>
                <w:sz w:val="24"/>
                <w:szCs w:val="24"/>
              </w:rPr>
            </w:pPr>
            <w:r w:rsidDel="00000000" w:rsidR="00000000" w:rsidRPr="00000000">
              <w:rPr>
                <w:rFonts w:ascii="Harmattan" w:cs="Harmattan" w:eastAsia="Harmattan" w:hAnsi="Harmattan"/>
                <w:sz w:val="24"/>
                <w:szCs w:val="24"/>
                <w:rtl w:val="0"/>
              </w:rPr>
              <w:t xml:space="preserve">8, x</w:t>
            </w:r>
          </w:p>
        </w:tc>
      </w:tr>
    </w:tbl>
    <w:p w:rsidR="00000000" w:rsidDel="00000000" w:rsidP="00000000" w:rsidRDefault="00000000" w:rsidRPr="00000000" w14:paraId="000000A6">
      <w:pPr>
        <w:bidi w:val="1"/>
        <w:ind w:left="0" w:firstLine="0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شانزدهم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7">
      <w:pPr>
        <w:bidi w:val="1"/>
        <w:ind w:left="0" w:firstLine="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نوعی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Avoidance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Poison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اهمیت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بکاهیم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هزینه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یازدهم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گذاشته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تلقی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ind w:left="0" w:firstLine="0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هفدهم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9">
      <w:pPr>
        <w:bidi w:val="1"/>
        <w:ind w:left="0" w:firstLine="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مجموعه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Prefix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گفته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متعلق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مرکزی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کنترل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ind w:left="0" w:firstLine="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انوع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bidi w:val="1"/>
        <w:ind w:left="720" w:hanging="360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Multihomed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bidi w:val="1"/>
        <w:ind w:left="720" w:hanging="360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Transit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رابط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خارجی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bidi w:val="1"/>
        <w:ind w:left="720" w:hanging="360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homed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stub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ind w:left="0" w:firstLine="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Inter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Domain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اینترنت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نادیده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Intra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Domain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فرض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اینترنت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زیادی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disconnected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ind w:left="0" w:firstLine="0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Inter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Domain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دانش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خودش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بدیهی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سریعتر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میرسد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امنیت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بسیار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امنیت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کوچک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خیال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راحت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امنیت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برقرار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هجدهم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2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همیشه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کمترین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محدود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آمدن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حلقه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جلوگیری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طرفی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UDP</w:t>
      </w:r>
    </w:p>
    <w:p w:rsidR="00000000" w:rsidDel="00000000" w:rsidP="00000000" w:rsidRDefault="00000000" w:rsidRPr="00000000" w14:paraId="000000B4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حداکثر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۱۵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اندازه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نمیتواند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دلخواه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بزرگتر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۱۵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نهایتا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512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byte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Subnet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Mask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Hop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نوزدهم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7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آنجایی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میخواهد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ترافیک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میفرستد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دیتاگرامی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آدرسی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پیامی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فرستاد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advertise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بیستم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9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حلقه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مستقل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فیلد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نبود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حلقه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بیست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یکم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B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محلی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میگیرد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مشکلات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یکدیگر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بگذارند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گونه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report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protocol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فرستادن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ICMP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منتظر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جواب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مپ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دیتا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مبدا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مقصد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اینترنت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منتقل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ماژول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میانی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میبینیم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میتوانیم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اطلاعاتی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انتقالات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بیست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دوم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F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bidi w:val="1"/>
        <w:ind w:left="720" w:hanging="360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CSMA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carrier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transmission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حس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مشغول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چنل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broadcast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متوقف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چنل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آزاد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هنگام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collision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detection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متوقف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موقت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همزمان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باعث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بوجود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آمدن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collision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مشکل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برخی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مجبور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بخشی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متوقف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collision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برطرف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bidi w:val="1"/>
        <w:ind w:left="720" w:hanging="360"/>
        <w:rPr>
          <w:rFonts w:ascii="Harmattan" w:cs="Harmattan" w:eastAsia="Harmattan" w:hAnsi="Harmattan"/>
          <w:sz w:val="24"/>
          <w:szCs w:val="24"/>
          <w:u w:val="none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CSMA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carrier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transmission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اتفاق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افتادن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collision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پروتکل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رویداد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متوجه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عملیات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میدهد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فای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CSMA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CSMA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>
          <w:rFonts w:ascii="Harmattan" w:cs="Harmattan" w:eastAsia="Harmattan" w:hAnsi="Harmattan"/>
          <w:b w:val="1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سوال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بیست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چهارم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4">
      <w:pPr>
        <w:bidi w:val="1"/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A: 192.168.1.001 / 00-00-00-00-00-00</w:t>
      </w:r>
    </w:p>
    <w:p w:rsidR="00000000" w:rsidDel="00000000" w:rsidP="00000000" w:rsidRDefault="00000000" w:rsidRPr="00000000" w14:paraId="000000C6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B: 192.168.1.003 / 11-11-11-11-11-11</w:t>
      </w:r>
    </w:p>
    <w:p w:rsidR="00000000" w:rsidDel="00000000" w:rsidP="00000000" w:rsidRDefault="00000000" w:rsidRPr="00000000" w14:paraId="000000C7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Left-LAN: 192.168.0.002 / 22-22-22-22-22-22</w:t>
      </w:r>
    </w:p>
    <w:p w:rsidR="00000000" w:rsidDel="00000000" w:rsidP="00000000" w:rsidRDefault="00000000" w:rsidRPr="00000000" w14:paraId="000000C8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Router1: 192.168.2.002 / 33-33-33-33-33-33</w:t>
      </w:r>
    </w:p>
    <w:p w:rsidR="00000000" w:rsidDel="00000000" w:rsidP="00000000" w:rsidRDefault="00000000" w:rsidRPr="00000000" w14:paraId="000000C9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C: 192.168.2.001 / 44-44-44-44-44-44</w:t>
      </w:r>
    </w:p>
    <w:p w:rsidR="00000000" w:rsidDel="00000000" w:rsidP="00000000" w:rsidRDefault="00000000" w:rsidRPr="00000000" w14:paraId="000000CA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Middle-LAN: 192.168.2.003 / 55-55-55-55-55-55</w:t>
      </w:r>
    </w:p>
    <w:p w:rsidR="00000000" w:rsidDel="00000000" w:rsidP="00000000" w:rsidRDefault="00000000" w:rsidRPr="00000000" w14:paraId="000000CB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D: 192.168.2.004 / 66-66-66-66-66-66</w:t>
      </w:r>
    </w:p>
    <w:p w:rsidR="00000000" w:rsidDel="00000000" w:rsidP="00000000" w:rsidRDefault="00000000" w:rsidRPr="00000000" w14:paraId="000000CC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E: 192.168.3.001 / 77-77-77-77-77-77</w:t>
      </w:r>
    </w:p>
    <w:p w:rsidR="00000000" w:rsidDel="00000000" w:rsidP="00000000" w:rsidRDefault="00000000" w:rsidRPr="00000000" w14:paraId="000000CD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Right-LAN: 192.168.3.002 / 88-88-88-88-88-88</w:t>
      </w:r>
    </w:p>
    <w:p w:rsidR="00000000" w:rsidDel="00000000" w:rsidP="00000000" w:rsidRDefault="00000000" w:rsidRPr="00000000" w14:paraId="000000CE">
      <w:pPr>
        <w:rPr>
          <w:rFonts w:ascii="Harmattan" w:cs="Harmattan" w:eastAsia="Harmattan" w:hAnsi="Harmattan"/>
          <w:sz w:val="24"/>
          <w:szCs w:val="24"/>
        </w:rPr>
      </w:pPr>
      <w:r w:rsidDel="00000000" w:rsidR="00000000" w:rsidRPr="00000000">
        <w:rPr>
          <w:rFonts w:ascii="Harmattan" w:cs="Harmattan" w:eastAsia="Harmattan" w:hAnsi="Harmattan"/>
          <w:sz w:val="24"/>
          <w:szCs w:val="24"/>
          <w:rtl w:val="0"/>
        </w:rPr>
        <w:t xml:space="preserve">F: 192.168.3.003 / 99-99-99-99-99-99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rmattan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bidi w:val="1"/>
      <w:rPr/>
    </w:pPr>
    <w:r w:rsidDel="00000000" w:rsidR="00000000" w:rsidRPr="00000000">
      <w:rPr>
        <w:rtl w:val="1"/>
      </w:rPr>
      <w:t xml:space="preserve">کیوان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ایپچی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حق</w:t>
    </w:r>
    <w:r w:rsidDel="00000000" w:rsidR="00000000" w:rsidRPr="00000000">
      <w:rPr>
        <w:rtl w:val="1"/>
      </w:rPr>
      <w:t xml:space="preserve"> - ۹۸۳۱۰۷۳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bidi w:val="1"/>
      <w:jc w:val="center"/>
      <w:rPr>
        <w:rFonts w:ascii="Harmattan" w:cs="Harmattan" w:eastAsia="Harmattan" w:hAnsi="Harmattan"/>
        <w:sz w:val="30"/>
        <w:szCs w:val="30"/>
      </w:rPr>
    </w:pP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تمرین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ششم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شبکه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های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کامپیوتری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 - 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دکتر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 </w:t>
    </w:r>
    <w:r w:rsidDel="00000000" w:rsidR="00000000" w:rsidRPr="00000000">
      <w:rPr>
        <w:rFonts w:ascii="Harmattan" w:cs="Harmattan" w:eastAsia="Harmattan" w:hAnsi="Harmattan"/>
        <w:sz w:val="30"/>
        <w:szCs w:val="30"/>
        <w:rtl w:val="1"/>
      </w:rPr>
      <w:t xml:space="preserve">صبایی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rmattan-regular.ttf"/><Relationship Id="rId2" Type="http://schemas.openxmlformats.org/officeDocument/2006/relationships/font" Target="fonts/Harmat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