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1" w:name="Xa75730e8e2f1d3e388a7f5c51613a7ed14356aa"/>
    <w:p>
      <w:pPr>
        <w:pStyle w:val="Heading1"/>
      </w:pPr>
      <w:r>
        <w:t xml:space="preserve">Main Program (</w:t>
      </w:r>
      <w:r>
        <w:rPr>
          <w:rStyle w:val="VerbatimChar"/>
        </w:rPr>
        <w:t xml:space="preserve">main.py</w:t>
      </w:r>
      <w:r>
        <w:t xml:space="preserve">) — Detailed Documentation</w:t>
      </w:r>
    </w:p>
    <w:p>
      <w:pPr>
        <w:pStyle w:val="FirstParagraph"/>
      </w:pPr>
      <w:r>
        <w:rPr>
          <w:rStyle w:val="VerbatimChar"/>
        </w:rPr>
        <w:t xml:space="preserve">main.py</w:t>
      </w:r>
      <w:r>
        <w:t xml:space="preserve"> </w:t>
      </w:r>
      <w:r>
        <w:t xml:space="preserve">contains the main execution loop for the autonomous robot, orchestrating image processing, hardware control, stripe counting, PID steering, and turn handling.</w:t>
      </w:r>
      <w:r>
        <w:br/>
      </w:r>
      <w:r>
        <w:t xml:space="preserve">This file is the entry point for your robot’s run.</w:t>
      </w:r>
    </w:p>
    <w:p>
      <w:r>
        <w:pict>
          <v:rect style="width:0;height:1.5pt" o:hralign="center" o:hrstd="t" o:hr="t"/>
        </w:pict>
      </w:r>
    </w:p>
    <w:bookmarkStart w:id="32" w:name="overview-of-main-blocks"/>
    <w:p>
      <w:pPr>
        <w:pStyle w:val="Heading2"/>
      </w:pPr>
      <w:r>
        <w:t xml:space="preserve">Overview of Main Blocks</w:t>
      </w:r>
    </w:p>
    <w:bookmarkStart w:id="20" w:name="startup-initialization"/>
    <w:p>
      <w:pPr>
        <w:pStyle w:val="Heading3"/>
      </w:pPr>
      <w:r>
        <w:t xml:space="preserve">1.</w:t>
      </w:r>
      <w:r>
        <w:t xml:space="preserve"> </w:t>
      </w:r>
      <w:r>
        <w:rPr>
          <w:b/>
          <w:bCs/>
        </w:rPr>
        <w:t xml:space="preserve">Startup &amp; Initialization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Button Press to Start</w:t>
      </w:r>
      <w:r>
        <w:br/>
      </w:r>
      <w:r>
        <w:t xml:space="preserve">Waits for the user to press a physical button (GPIO 26, active LOW) before starting. This ensures safe, controlled startup.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Camera Initialization</w:t>
      </w:r>
      <w:r>
        <w:br/>
      </w:r>
      <w:r>
        <w:t xml:space="preserve">Sets up the USB camera at 1280x720 resolution, 30 FPS.</w:t>
      </w:r>
      <w:r>
        <w:br/>
      </w:r>
      <w:r>
        <w:t xml:space="preserve">Checks if the camera opens correctly; exits if not.</w:t>
      </w:r>
    </w:p>
    <w:p>
      <w:r>
        <w:pict>
          <v:rect style="width:0;height:1.5pt" o:hralign="center" o:hrstd="t" o:hr="t"/>
        </w:pict>
      </w:r>
    </w:p>
    <w:bookmarkEnd w:id="20"/>
    <w:bookmarkStart w:id="21" w:name="region-of-interest-roi-setup"/>
    <w:p>
      <w:pPr>
        <w:pStyle w:val="Heading3"/>
      </w:pPr>
      <w:r>
        <w:t xml:space="preserve">2.</w:t>
      </w:r>
      <w:r>
        <w:t xml:space="preserve"> </w:t>
      </w:r>
      <w:r>
        <w:rPr>
          <w:b/>
          <w:bCs/>
        </w:rPr>
        <w:t xml:space="preserve">Region of Interest (ROI) Setup</w:t>
      </w:r>
    </w:p>
    <w:p>
      <w:pPr>
        <w:pStyle w:val="FirstParagraph"/>
      </w:pPr>
      <w:r>
        <w:t xml:space="preserve">Defines 5 ROIs (</w:t>
      </w:r>
      <w:r>
        <w:rPr>
          <w:rStyle w:val="VerbatimChar"/>
        </w:rPr>
        <w:t xml:space="preserve">ROI1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ROI5</w:t>
      </w:r>
      <w:r>
        <w:t xml:space="preserve">) as rectangles</w:t>
      </w:r>
      <w:r>
        <w:t xml:space="preserve"> </w:t>
      </w:r>
      <w:r>
        <w:rPr>
          <w:rStyle w:val="VerbatimChar"/>
        </w:rPr>
        <w:t xml:space="preserve">[x1, y1, x2, y2]</w:t>
      </w:r>
      <w:r>
        <w:t xml:space="preserve">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ROI1</w:t>
      </w:r>
      <w:r>
        <w:t xml:space="preserve">: Bottom left — left wall detection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ROI2</w:t>
      </w:r>
      <w:r>
        <w:t xml:space="preserve">: Bottom right — right wall detection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ROI3</w:t>
      </w:r>
      <w:r>
        <w:t xml:space="preserve">: Center — stripe detection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ROI4</w:t>
      </w:r>
      <w:r>
        <w:t xml:space="preserve">: Far left — used for orange turn logic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ROI5</w:t>
      </w:r>
      <w:r>
        <w:t xml:space="preserve">: Far right — used for blue turn logic</w:t>
      </w:r>
    </w:p>
    <w:p>
      <w:pPr>
        <w:pStyle w:val="BodyText"/>
      </w:pPr>
      <w:r>
        <w:rPr>
          <w:b/>
          <w:bCs/>
        </w:rPr>
        <w:t xml:space="preserve">Purpose:</w:t>
      </w:r>
      <w:r>
        <w:br/>
      </w:r>
      <w:r>
        <w:t xml:space="preserve">ROIs allow focused contour detection, increasing accuracy and reducing computational load.</w:t>
      </w:r>
    </w:p>
    <w:p>
      <w:r>
        <w:pict>
          <v:rect style="width:0;height:1.5pt" o:hralign="center" o:hrstd="t" o:hr="t"/>
        </w:pict>
      </w:r>
    </w:p>
    <w:bookmarkEnd w:id="21"/>
    <w:bookmarkStart w:id="22" w:name="control-variables"/>
    <w:p>
      <w:pPr>
        <w:pStyle w:val="Heading3"/>
      </w:pPr>
      <w:r>
        <w:t xml:space="preserve">3.</w:t>
      </w:r>
      <w:r>
        <w:t xml:space="preserve"> </w:t>
      </w:r>
      <w:r>
        <w:rPr>
          <w:b/>
          <w:bCs/>
        </w:rPr>
        <w:t xml:space="preserve">Control Variables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PID parameters:</w:t>
      </w:r>
    </w:p>
    <w:p>
      <w:pPr>
        <w:pStyle w:val="Compact"/>
        <w:numPr>
          <w:ilvl w:val="1"/>
          <w:numId w:val="1003"/>
        </w:numPr>
      </w:pPr>
      <w:r>
        <w:rPr>
          <w:rStyle w:val="VerbatimChar"/>
        </w:rPr>
        <w:t xml:space="preserve">kp</w:t>
      </w:r>
      <w:r>
        <w:t xml:space="preserve"> </w:t>
      </w:r>
      <w:r>
        <w:t xml:space="preserve">(proportional gain): Controls how strongly the robot reacts to wall area difference.</w:t>
      </w:r>
    </w:p>
    <w:p>
      <w:pPr>
        <w:pStyle w:val="Compact"/>
        <w:numPr>
          <w:ilvl w:val="1"/>
          <w:numId w:val="1003"/>
        </w:numPr>
      </w:pPr>
      <w:r>
        <w:rPr>
          <w:rStyle w:val="VerbatimChar"/>
        </w:rPr>
        <w:t xml:space="preserve">kd</w:t>
      </w:r>
      <w:r>
        <w:t xml:space="preserve"> </w:t>
      </w:r>
      <w:r>
        <w:t xml:space="preserve">(derivative gain): Dampens oscillations based on change in area difference.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Steering constants:</w:t>
      </w:r>
    </w:p>
    <w:p>
      <w:pPr>
        <w:pStyle w:val="Compact"/>
        <w:numPr>
          <w:ilvl w:val="1"/>
          <w:numId w:val="1004"/>
        </w:numPr>
      </w:pPr>
      <w:r>
        <w:rPr>
          <w:rStyle w:val="VerbatimChar"/>
        </w:rPr>
        <w:t xml:space="preserve">straightConst</w:t>
      </w:r>
      <w:r>
        <w:t xml:space="preserve">: Angle for straight driving.</w:t>
      </w:r>
    </w:p>
    <w:p>
      <w:pPr>
        <w:pStyle w:val="Compact"/>
        <w:numPr>
          <w:ilvl w:val="1"/>
          <w:numId w:val="1004"/>
        </w:numPr>
      </w:pPr>
      <w:r>
        <w:rPr>
          <w:rStyle w:val="VerbatimChar"/>
        </w:rPr>
        <w:t xml:space="preserve">sharpLeft</w:t>
      </w:r>
      <w:r>
        <w:t xml:space="preserve">,</w:t>
      </w:r>
      <w:r>
        <w:t xml:space="preserve"> </w:t>
      </w:r>
      <w:r>
        <w:rPr>
          <w:rStyle w:val="VerbatimChar"/>
        </w:rPr>
        <w:t xml:space="preserve">sharpRight</w:t>
      </w:r>
      <w:r>
        <w:t xml:space="preserve">,</w:t>
      </w:r>
      <w:r>
        <w:t xml:space="preserve"> </w:t>
      </w:r>
      <w:r>
        <w:rPr>
          <w:rStyle w:val="VerbatimChar"/>
        </w:rPr>
        <w:t xml:space="preserve">maxLeft</w:t>
      </w:r>
      <w:r>
        <w:t xml:space="preserve">,</w:t>
      </w:r>
      <w:r>
        <w:t xml:space="preserve"> </w:t>
      </w:r>
      <w:r>
        <w:rPr>
          <w:rStyle w:val="VerbatimChar"/>
        </w:rPr>
        <w:t xml:space="preserve">maxRight</w:t>
      </w:r>
      <w:r>
        <w:t xml:space="preserve">: Boundaries for sharp turns.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Speed:</w:t>
      </w:r>
    </w:p>
    <w:p>
      <w:pPr>
        <w:pStyle w:val="Compact"/>
        <w:numPr>
          <w:ilvl w:val="1"/>
          <w:numId w:val="1005"/>
        </w:numPr>
      </w:pPr>
      <w:r>
        <w:t xml:space="preserve">Constant value (</w:t>
      </w:r>
      <w:r>
        <w:rPr>
          <w:rStyle w:val="VerbatimChar"/>
        </w:rPr>
        <w:t xml:space="preserve">speed = 1500</w:t>
      </w:r>
      <w:r>
        <w:t xml:space="preserve">) for motor PWM.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Course color detection:</w:t>
      </w:r>
    </w:p>
    <w:p>
      <w:pPr>
        <w:pStyle w:val="Compact"/>
        <w:numPr>
          <w:ilvl w:val="1"/>
          <w:numId w:val="1006"/>
        </w:numPr>
      </w:pPr>
      <w:r>
        <w:rPr>
          <w:rStyle w:val="VerbatimChar"/>
        </w:rPr>
        <w:t xml:space="preserve">activeColor</w:t>
      </w:r>
      <w:r>
        <w:t xml:space="preserve">: Set to</w:t>
      </w:r>
      <w:r>
        <w:t xml:space="preserve"> </w:t>
      </w:r>
      <w:r>
        <w:rPr>
          <w:rStyle w:val="VerbatimChar"/>
        </w:rPr>
        <w:t xml:space="preserve">"orange"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"blue"</w:t>
      </w:r>
      <w:r>
        <w:t xml:space="preserve"> </w:t>
      </w:r>
      <w:r>
        <w:t xml:space="preserve">on first detected stripe.</w:t>
      </w:r>
    </w:p>
    <w:p>
      <w:pPr>
        <w:pStyle w:val="Compact"/>
        <w:numPr>
          <w:ilvl w:val="1"/>
          <w:numId w:val="1006"/>
        </w:numPr>
      </w:pPr>
      <w:r>
        <w:rPr>
          <w:rStyle w:val="VerbatimChar"/>
        </w:rPr>
        <w:t xml:space="preserve">colorCount</w:t>
      </w:r>
      <w:r>
        <w:t xml:space="preserve">: Tracks the number of stripes detected.</w:t>
      </w:r>
    </w:p>
    <w:p>
      <w:pPr>
        <w:pStyle w:val="Compact"/>
        <w:numPr>
          <w:ilvl w:val="1"/>
          <w:numId w:val="1006"/>
        </w:numPr>
      </w:pPr>
      <w:r>
        <w:rPr>
          <w:rStyle w:val="VerbatimChar"/>
        </w:rPr>
        <w:t xml:space="preserve">debounceSec</w:t>
      </w:r>
      <w:r>
        <w:t xml:space="preserve">: Ensures stripes aren’t double-counted.</w:t>
      </w:r>
    </w:p>
    <w:p>
      <w:r>
        <w:pict>
          <v:rect style="width:0;height:1.5pt" o:hralign="center" o:hrstd="t" o:hr="t"/>
        </w:pict>
      </w:r>
    </w:p>
    <w:bookmarkEnd w:id="22"/>
    <w:bookmarkStart w:id="30" w:name="main-loop-frame-by-frame-workflow"/>
    <w:p>
      <w:pPr>
        <w:pStyle w:val="Heading3"/>
      </w:pPr>
      <w:r>
        <w:t xml:space="preserve">4.</w:t>
      </w:r>
      <w:r>
        <w:t xml:space="preserve"> </w:t>
      </w:r>
      <w:r>
        <w:rPr>
          <w:b/>
          <w:bCs/>
        </w:rPr>
        <w:t xml:space="preserve">Main Loop — Frame-by-Frame Workflow</w:t>
      </w:r>
    </w:p>
    <w:bookmarkStart w:id="23" w:name="a.-image-capture-and-preprocessing"/>
    <w:p>
      <w:pPr>
        <w:pStyle w:val="Heading4"/>
      </w:pPr>
      <w:r>
        <w:t xml:space="preserve">a.</w:t>
      </w:r>
      <w:r>
        <w:t xml:space="preserve"> </w:t>
      </w:r>
      <w:r>
        <w:rPr>
          <w:b/>
          <w:bCs/>
        </w:rPr>
        <w:t xml:space="preserve">Image Capture and Preprocessing</w:t>
      </w:r>
    </w:p>
    <w:p>
      <w:pPr>
        <w:pStyle w:val="Compact"/>
        <w:numPr>
          <w:ilvl w:val="0"/>
          <w:numId w:val="1007"/>
        </w:numPr>
      </w:pPr>
      <w:r>
        <w:t xml:space="preserve">Captures a frame.</w:t>
      </w:r>
    </w:p>
    <w:p>
      <w:pPr>
        <w:pStyle w:val="Compact"/>
        <w:numPr>
          <w:ilvl w:val="0"/>
          <w:numId w:val="1007"/>
        </w:numPr>
      </w:pPr>
      <w:r>
        <w:t xml:space="preserve">Converts frame to LAB color space (more robust to lighting).</w:t>
      </w:r>
    </w:p>
    <w:p>
      <w:pPr>
        <w:pStyle w:val="Compact"/>
        <w:numPr>
          <w:ilvl w:val="0"/>
          <w:numId w:val="1007"/>
        </w:numPr>
      </w:pPr>
      <w:r>
        <w:t xml:space="preserve">Applies Gaussian blur to reduce noise.</w:t>
      </w:r>
    </w:p>
    <w:bookmarkEnd w:id="23"/>
    <w:bookmarkStart w:id="24" w:name="b.-contour-detection"/>
    <w:p>
      <w:pPr>
        <w:pStyle w:val="Heading4"/>
      </w:pPr>
      <w:r>
        <w:t xml:space="preserve">b.</w:t>
      </w:r>
      <w:r>
        <w:t xml:space="preserve"> </w:t>
      </w:r>
      <w:r>
        <w:rPr>
          <w:b/>
          <w:bCs/>
        </w:rPr>
        <w:t xml:space="preserve">Contour Detection</w:t>
      </w:r>
    </w:p>
    <w:p>
      <w:pPr>
        <w:pStyle w:val="Compact"/>
        <w:numPr>
          <w:ilvl w:val="0"/>
          <w:numId w:val="1008"/>
        </w:numPr>
      </w:pPr>
      <w:r>
        <w:t xml:space="preserve">Uses functions from</w:t>
      </w:r>
      <w:r>
        <w:t xml:space="preserve"> </w:t>
      </w:r>
      <w:r>
        <w:rPr>
          <w:rStyle w:val="VerbatimChar"/>
        </w:rPr>
        <w:t xml:space="preserve">functions.py</w:t>
      </w:r>
      <w:r>
        <w:t xml:space="preserve">:</w:t>
      </w:r>
    </w:p>
    <w:p>
      <w:pPr>
        <w:pStyle w:val="Compact"/>
        <w:numPr>
          <w:ilvl w:val="1"/>
          <w:numId w:val="1009"/>
        </w:numPr>
      </w:pPr>
      <w:r>
        <w:rPr>
          <w:rStyle w:val="VerbatimChar"/>
        </w:rPr>
        <w:t xml:space="preserve">find_contours()</w:t>
      </w:r>
      <w:r>
        <w:t xml:space="preserve"> </w:t>
      </w:r>
      <w:r>
        <w:t xml:space="preserve">called for each relevant ROI and color mask.</w:t>
      </w:r>
    </w:p>
    <w:p>
      <w:pPr>
        <w:pStyle w:val="Compact"/>
        <w:numPr>
          <w:ilvl w:val="1"/>
          <w:numId w:val="1009"/>
        </w:numPr>
      </w:pPr>
      <w:r>
        <w:rPr>
          <w:rStyle w:val="VerbatimChar"/>
        </w:rPr>
        <w:t xml:space="preserve">max_contour()</w:t>
      </w:r>
      <w:r>
        <w:t xml:space="preserve"> </w:t>
      </w:r>
      <w:r>
        <w:t xml:space="preserve">retrieves area and position for the largest contour.</w:t>
      </w:r>
    </w:p>
    <w:bookmarkEnd w:id="24"/>
    <w:bookmarkStart w:id="25" w:name="X3653bd39d45daaa369a22e3e244d41fc8c503df"/>
    <w:p>
      <w:pPr>
        <w:pStyle w:val="Heading4"/>
      </w:pPr>
      <w:r>
        <w:t xml:space="preserve">c. </w:t>
      </w:r>
      <w:r>
        <w:rPr>
          <w:b/>
          <w:bCs/>
        </w:rPr>
        <w:t xml:space="preserve">Course Color Selection &amp; Stripe Counting</w:t>
      </w:r>
    </w:p>
    <w:p>
      <w:pPr>
        <w:pStyle w:val="Compact"/>
        <w:numPr>
          <w:ilvl w:val="0"/>
          <w:numId w:val="1010"/>
        </w:numPr>
      </w:pPr>
      <w:r>
        <w:t xml:space="preserve">If</w:t>
      </w:r>
      <w:r>
        <w:t xml:space="preserve"> </w:t>
      </w:r>
      <w:r>
        <w:rPr>
          <w:rStyle w:val="VerbatimChar"/>
        </w:rPr>
        <w:t xml:space="preserve">activeColor</w:t>
      </w:r>
      <w:r>
        <w:t xml:space="preserve"> </w:t>
      </w:r>
      <w:r>
        <w:t xml:space="preserve">is not set, assigns based on first detected stripe.</w:t>
      </w:r>
    </w:p>
    <w:p>
      <w:pPr>
        <w:pStyle w:val="Compact"/>
        <w:numPr>
          <w:ilvl w:val="0"/>
          <w:numId w:val="1010"/>
        </w:numPr>
      </w:pPr>
      <w:r>
        <w:t xml:space="preserve">Stripe count (</w:t>
      </w:r>
      <w:r>
        <w:rPr>
          <w:rStyle w:val="VerbatimChar"/>
        </w:rPr>
        <w:t xml:space="preserve">colorCount</w:t>
      </w:r>
      <w:r>
        <w:t xml:space="preserve">) incremented only if sufficient time has passed since last detection (</w:t>
      </w:r>
      <w:r>
        <w:rPr>
          <w:rStyle w:val="VerbatimChar"/>
        </w:rPr>
        <w:t xml:space="preserve">debounceSec</w:t>
      </w:r>
      <w:r>
        <w:t xml:space="preserve"> </w:t>
      </w:r>
      <w:r>
        <w:t xml:space="preserve">logic).</w:t>
      </w:r>
    </w:p>
    <w:bookmarkEnd w:id="25"/>
    <w:bookmarkStart w:id="26" w:name="d.-stopping-logic"/>
    <w:p>
      <w:pPr>
        <w:pStyle w:val="Heading4"/>
      </w:pPr>
      <w:r>
        <w:t xml:space="preserve">d. </w:t>
      </w:r>
      <w:r>
        <w:rPr>
          <w:b/>
          <w:bCs/>
        </w:rPr>
        <w:t xml:space="preserve">Stopping Logic</w:t>
      </w:r>
    </w:p>
    <w:p>
      <w:pPr>
        <w:pStyle w:val="Compact"/>
        <w:numPr>
          <w:ilvl w:val="0"/>
          <w:numId w:val="1011"/>
        </w:numPr>
      </w:pPr>
      <w:r>
        <w:t xml:space="preserve">When 12 stripes detected, robot waits a set period (e.g., 4 seconds) then calls</w:t>
      </w:r>
      <w:r>
        <w:t xml:space="preserve"> </w:t>
      </w:r>
      <w:r>
        <w:rPr>
          <w:rStyle w:val="VerbatimChar"/>
        </w:rPr>
        <w:t xml:space="preserve">stop_car()</w:t>
      </w:r>
      <w:r>
        <w:t xml:space="preserve"> </w:t>
      </w:r>
      <w:r>
        <w:t xml:space="preserve">and exits the loop.</w:t>
      </w:r>
    </w:p>
    <w:bookmarkEnd w:id="26"/>
    <w:bookmarkStart w:id="27" w:name="e.-turn-handling"/>
    <w:p>
      <w:pPr>
        <w:pStyle w:val="Heading4"/>
      </w:pPr>
      <w:r>
        <w:t xml:space="preserve">e.</w:t>
      </w:r>
      <w:r>
        <w:t xml:space="preserve"> </w:t>
      </w:r>
      <w:r>
        <w:rPr>
          <w:b/>
          <w:bCs/>
        </w:rPr>
        <w:t xml:space="preserve">Turn Handling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Blue Course:</w:t>
      </w:r>
      <w:r>
        <w:br/>
      </w:r>
      <w:r>
        <w:t xml:space="preserve">If left wall is lost in ROI4, rotates left (steers to minimum angle) until left wall is detected in ROI1.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Orange Course:</w:t>
      </w:r>
      <w:r>
        <w:br/>
      </w:r>
      <w:r>
        <w:t xml:space="preserve">If right wall is lost in ROI5, rotates right (steers to maximum angle) until right wall is detected in ROI2.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Purpose:</w:t>
      </w:r>
      <w:r>
        <w:br/>
      </w:r>
      <w:r>
        <w:t xml:space="preserve">Allows robot to reliably handle sharp turns and intersections.</w:t>
      </w:r>
    </w:p>
    <w:bookmarkEnd w:id="27"/>
    <w:bookmarkStart w:id="28" w:name="f.-pid-steering-control"/>
    <w:p>
      <w:pPr>
        <w:pStyle w:val="Heading4"/>
      </w:pPr>
      <w:r>
        <w:t xml:space="preserve">f. </w:t>
      </w:r>
      <w:r>
        <w:rPr>
          <w:b/>
          <w:bCs/>
        </w:rPr>
        <w:t xml:space="preserve">PID Steering Control</w:t>
      </w:r>
    </w:p>
    <w:p>
      <w:pPr>
        <w:pStyle w:val="Compact"/>
        <w:numPr>
          <w:ilvl w:val="0"/>
          <w:numId w:val="1013"/>
        </w:numPr>
      </w:pPr>
      <w:r>
        <w:t xml:space="preserve">Calculates</w:t>
      </w:r>
      <w:r>
        <w:t xml:space="preserve"> </w:t>
      </w:r>
      <w:r>
        <w:rPr>
          <w:rStyle w:val="VerbatimChar"/>
        </w:rPr>
        <w:t xml:space="preserve">aDiff = rightArea - leftArea</w:t>
      </w:r>
      <w:r>
        <w:t xml:space="preserve"> </w:t>
      </w:r>
      <w:r>
        <w:t xml:space="preserve">(difference in wall detection).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Angle calculation:</w:t>
      </w:r>
      <w:r>
        <w:br/>
      </w:r>
      <w:r>
        <w:rPr>
          <w:rStyle w:val="VerbatimChar"/>
        </w:rPr>
        <w:t xml:space="preserve">angle = straightConst + aDiff * kp + (aDiff - prevDiff) * kd</w:t>
      </w:r>
    </w:p>
    <w:p>
      <w:pPr>
        <w:pStyle w:val="Compact"/>
        <w:numPr>
          <w:ilvl w:val="1"/>
          <w:numId w:val="1014"/>
        </w:numPr>
      </w:pPr>
      <w:r>
        <w:t xml:space="preserve">If more right wall detected (positive</w:t>
      </w:r>
      <w:r>
        <w:t xml:space="preserve"> </w:t>
      </w:r>
      <w:r>
        <w:rPr>
          <w:rStyle w:val="VerbatimChar"/>
        </w:rPr>
        <w:t xml:space="preserve">aDiff</w:t>
      </w:r>
      <w:r>
        <w:t xml:space="preserve">), robot steers left.</w:t>
      </w:r>
    </w:p>
    <w:p>
      <w:pPr>
        <w:pStyle w:val="Compact"/>
        <w:numPr>
          <w:ilvl w:val="1"/>
          <w:numId w:val="1014"/>
        </w:numPr>
      </w:pPr>
      <w:r>
        <w:t xml:space="preserve">If more left wall detected (negative</w:t>
      </w:r>
      <w:r>
        <w:t xml:space="preserve"> </w:t>
      </w:r>
      <w:r>
        <w:rPr>
          <w:rStyle w:val="VerbatimChar"/>
        </w:rPr>
        <w:t xml:space="preserve">aDiff</w:t>
      </w:r>
      <w:r>
        <w:t xml:space="preserve">), robot steers right.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Sharp Turn Correction:</w:t>
      </w:r>
      <w:r>
        <w:br/>
      </w:r>
      <w:r>
        <w:t xml:space="preserve">If wall area drops below threshold, robot applies hard turn until wall reacquired.</w:t>
      </w:r>
    </w:p>
    <w:bookmarkEnd w:id="28"/>
    <w:bookmarkStart w:id="29" w:name="g.-debug-display"/>
    <w:p>
      <w:pPr>
        <w:pStyle w:val="Heading4"/>
      </w:pPr>
      <w:r>
        <w:t xml:space="preserve">g.</w:t>
      </w:r>
      <w:r>
        <w:t xml:space="preserve"> </w:t>
      </w:r>
      <w:r>
        <w:rPr>
          <w:b/>
          <w:bCs/>
        </w:rPr>
        <w:t xml:space="preserve">Debug Display</w:t>
      </w:r>
    </w:p>
    <w:p>
      <w:pPr>
        <w:pStyle w:val="Compact"/>
        <w:numPr>
          <w:ilvl w:val="0"/>
          <w:numId w:val="1015"/>
        </w:numPr>
      </w:pPr>
      <w:r>
        <w:t xml:space="preserve">If</w:t>
      </w:r>
      <w:r>
        <w:t xml:space="preserve"> </w:t>
      </w:r>
      <w:r>
        <w:rPr>
          <w:rStyle w:val="VerbatimChar"/>
        </w:rPr>
        <w:t xml:space="preserve">debug</w:t>
      </w:r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True</w:t>
      </w:r>
      <w:r>
        <w:t xml:space="preserve">, overlays ROIs on live camera feed and prints key variables.</w:t>
      </w:r>
    </w:p>
    <w:p>
      <w:pPr>
        <w:pStyle w:val="Compact"/>
        <w:numPr>
          <w:ilvl w:val="0"/>
          <w:numId w:val="1015"/>
        </w:numPr>
      </w:pPr>
      <w:r>
        <w:t xml:space="preserve">Exits if user presses</w:t>
      </w:r>
      <w:r>
        <w:t xml:space="preserve"> </w:t>
      </w:r>
      <w:r>
        <w:t xml:space="preserve">‘</w:t>
      </w:r>
      <w:r>
        <w:t xml:space="preserve">q</w:t>
      </w:r>
      <w:r>
        <w:t xml:space="preserve">’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29"/>
    <w:bookmarkEnd w:id="30"/>
    <w:bookmarkStart w:id="31" w:name="cleanup"/>
    <w:p>
      <w:pPr>
        <w:pStyle w:val="Heading3"/>
      </w:pPr>
      <w:r>
        <w:t xml:space="preserve">5.</w:t>
      </w:r>
      <w:r>
        <w:t xml:space="preserve"> </w:t>
      </w:r>
      <w:r>
        <w:rPr>
          <w:b/>
          <w:bCs/>
        </w:rPr>
        <w:t xml:space="preserve">Cleanup</w:t>
      </w:r>
    </w:p>
    <w:p>
      <w:pPr>
        <w:pStyle w:val="Compact"/>
        <w:numPr>
          <w:ilvl w:val="0"/>
          <w:numId w:val="1016"/>
        </w:numPr>
      </w:pPr>
      <w:r>
        <w:t xml:space="preserve">Releases the camera.</w:t>
      </w:r>
    </w:p>
    <w:p>
      <w:pPr>
        <w:pStyle w:val="Compact"/>
        <w:numPr>
          <w:ilvl w:val="0"/>
          <w:numId w:val="1016"/>
        </w:numPr>
      </w:pPr>
      <w:r>
        <w:t xml:space="preserve">Closes all OpenCV windows.</w:t>
      </w:r>
    </w:p>
    <w:p>
      <w:pPr>
        <w:pStyle w:val="Compact"/>
        <w:numPr>
          <w:ilvl w:val="0"/>
          <w:numId w:val="1016"/>
        </w:numPr>
      </w:pPr>
      <w:r>
        <w:t xml:space="preserve">Calls</w:t>
      </w:r>
      <w:r>
        <w:t xml:space="preserve"> </w:t>
      </w:r>
      <w:r>
        <w:rPr>
          <w:rStyle w:val="VerbatimChar"/>
        </w:rPr>
        <w:t xml:space="preserve">stop_car()</w:t>
      </w:r>
      <w:r>
        <w:t xml:space="preserve"> </w:t>
      </w:r>
      <w:r>
        <w:t xml:space="preserve">to halt motors and center steering.</w:t>
      </w:r>
    </w:p>
    <w:p>
      <w:r>
        <w:pict>
          <v:rect style="width:0;height:1.5pt" o:hralign="center" o:hrstd="t" o:hr="t"/>
        </w:pict>
      </w:r>
    </w:p>
    <w:bookmarkEnd w:id="31"/>
    <w:bookmarkEnd w:id="32"/>
    <w:bookmarkStart w:id="33" w:name="X60797941f261a614b410477ed723f8f853e6efe"/>
    <w:p>
      <w:pPr>
        <w:pStyle w:val="Heading2"/>
      </w:pPr>
      <w:r>
        <w:t xml:space="preserve">How Angle Calculation and PID Steering Work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Wall following:</w:t>
      </w:r>
    </w:p>
    <w:p>
      <w:pPr>
        <w:pStyle w:val="Compact"/>
        <w:numPr>
          <w:ilvl w:val="1"/>
          <w:numId w:val="1018"/>
        </w:numPr>
      </w:pPr>
      <w:r>
        <w:t xml:space="preserve">The robot aims to keep equal wall area in ROI1 and ROI2.</w:t>
      </w:r>
    </w:p>
    <w:p>
      <w:pPr>
        <w:pStyle w:val="Compact"/>
        <w:numPr>
          <w:ilvl w:val="1"/>
          <w:numId w:val="1018"/>
        </w:numPr>
      </w:pPr>
      <w:r>
        <w:t xml:space="preserve">PID control smooths and stabilizes steering, reducing oscillations and keeping the robot centered.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Turn handling:</w:t>
      </w:r>
    </w:p>
    <w:p>
      <w:pPr>
        <w:pStyle w:val="Compact"/>
        <w:numPr>
          <w:ilvl w:val="1"/>
          <w:numId w:val="1019"/>
        </w:numPr>
      </w:pPr>
      <w:r>
        <w:t xml:space="preserve">When a wall is lost in turn ROIs, robot rotates in place until the wall is found in main ROI.</w:t>
      </w:r>
    </w:p>
    <w:p>
      <w:pPr>
        <w:pStyle w:val="Compact"/>
        <w:numPr>
          <w:ilvl w:val="1"/>
          <w:numId w:val="1019"/>
        </w:numPr>
      </w:pPr>
      <w:r>
        <w:t xml:space="preserve">This avoids getting stuck or missing sharp corners.</w:t>
      </w:r>
    </w:p>
    <w:p>
      <w:r>
        <w:pict>
          <v:rect style="width:0;height:1.5pt" o:hralign="center" o:hrstd="t" o:hr="t"/>
        </w:pict>
      </w:r>
    </w:p>
    <w:bookmarkEnd w:id="33"/>
    <w:bookmarkStart w:id="34" w:name="key-functions-used-in-main.py"/>
    <w:p>
      <w:pPr>
        <w:pStyle w:val="Heading2"/>
      </w:pPr>
      <w:r>
        <w:t xml:space="preserve">Key Functions Used in</w:t>
      </w:r>
      <w:r>
        <w:t xml:space="preserve"> </w:t>
      </w:r>
      <w:r>
        <w:rPr>
          <w:rStyle w:val="VerbatimChar"/>
        </w:rPr>
        <w:t xml:space="preserve">main.py</w:t>
      </w:r>
    </w:p>
    <w:p>
      <w:pPr>
        <w:pStyle w:val="Compact"/>
        <w:numPr>
          <w:ilvl w:val="0"/>
          <w:numId w:val="1020"/>
        </w:numPr>
      </w:pPr>
      <w:r>
        <w:rPr>
          <w:rStyle w:val="VerbatimChar"/>
        </w:rPr>
        <w:t xml:space="preserve">find_contours(img_lab, mask, ROI)</w:t>
      </w:r>
      <w:r>
        <w:t xml:space="preserve">: Finds contours for a color in a region.</w:t>
      </w:r>
    </w:p>
    <w:p>
      <w:pPr>
        <w:pStyle w:val="Compact"/>
        <w:numPr>
          <w:ilvl w:val="0"/>
          <w:numId w:val="1020"/>
        </w:numPr>
      </w:pPr>
      <w:r>
        <w:rPr>
          <w:rStyle w:val="VerbatimChar"/>
        </w:rPr>
        <w:t xml:space="preserve">max_contour(contours, ROI)</w:t>
      </w:r>
      <w:r>
        <w:t xml:space="preserve">: Gets largest detected area and position.</w:t>
      </w:r>
    </w:p>
    <w:p>
      <w:pPr>
        <w:pStyle w:val="Compact"/>
        <w:numPr>
          <w:ilvl w:val="0"/>
          <w:numId w:val="1020"/>
        </w:numPr>
      </w:pPr>
      <w:r>
        <w:rPr>
          <w:rStyle w:val="VerbatimChar"/>
        </w:rPr>
        <w:t xml:space="preserve">write(angle)</w:t>
      </w:r>
      <w:r>
        <w:t xml:space="preserve"> </w:t>
      </w:r>
      <w:r>
        <w:t xml:space="preserve">&amp;</w:t>
      </w:r>
      <w:r>
        <w:t xml:space="preserve"> </w:t>
      </w:r>
      <w:r>
        <w:rPr>
          <w:rStyle w:val="VerbatimChar"/>
        </w:rPr>
        <w:t xml:space="preserve">multi_write([angle, speed])</w:t>
      </w:r>
      <w:r>
        <w:t xml:space="preserve">: Set steering and speed together.</w:t>
      </w:r>
    </w:p>
    <w:p>
      <w:pPr>
        <w:pStyle w:val="Compact"/>
        <w:numPr>
          <w:ilvl w:val="0"/>
          <w:numId w:val="1020"/>
        </w:numPr>
      </w:pPr>
      <w:r>
        <w:rPr>
          <w:rStyle w:val="VerbatimChar"/>
        </w:rPr>
        <w:t xml:space="preserve">stop_car()</w:t>
      </w:r>
      <w:r>
        <w:t xml:space="preserve">: Safely stops robot.</w:t>
      </w:r>
    </w:p>
    <w:p>
      <w:r>
        <w:pict>
          <v:rect style="width:0;height:1.5pt" o:hralign="center" o:hrstd="t" o:hr="t"/>
        </w:pict>
      </w:r>
    </w:p>
    <w:bookmarkEnd w:id="34"/>
    <w:bookmarkStart w:id="35" w:name="example-control-flow"/>
    <w:p>
      <w:pPr>
        <w:pStyle w:val="Heading2"/>
      </w:pPr>
      <w:r>
        <w:t xml:space="preserve">Example Control Flow</w:t>
      </w:r>
    </w:p>
    <w:p>
      <w:pPr>
        <w:pStyle w:val="Compact"/>
        <w:numPr>
          <w:ilvl w:val="0"/>
          <w:numId w:val="1021"/>
        </w:numPr>
      </w:pPr>
      <w:r>
        <w:t xml:space="preserve">Start robot with button press.</w:t>
      </w:r>
    </w:p>
    <w:p>
      <w:pPr>
        <w:pStyle w:val="Compact"/>
        <w:numPr>
          <w:ilvl w:val="0"/>
          <w:numId w:val="1021"/>
        </w:numPr>
      </w:pPr>
      <w:r>
        <w:t xml:space="preserve">Begin capturing frames, process each for stripes and walls.</w:t>
      </w:r>
    </w:p>
    <w:p>
      <w:pPr>
        <w:pStyle w:val="Compact"/>
        <w:numPr>
          <w:ilvl w:val="0"/>
          <w:numId w:val="1021"/>
        </w:numPr>
      </w:pPr>
      <w:r>
        <w:t xml:space="preserve">Use PID to steer between walls.</w:t>
      </w:r>
    </w:p>
    <w:p>
      <w:pPr>
        <w:pStyle w:val="Compact"/>
        <w:numPr>
          <w:ilvl w:val="0"/>
          <w:numId w:val="1021"/>
        </w:numPr>
      </w:pPr>
      <w:r>
        <w:t xml:space="preserve">Detect colored stripes and count.</w:t>
      </w:r>
    </w:p>
    <w:p>
      <w:pPr>
        <w:pStyle w:val="Compact"/>
        <w:numPr>
          <w:ilvl w:val="0"/>
          <w:numId w:val="1021"/>
        </w:numPr>
      </w:pPr>
      <w:r>
        <w:t xml:space="preserve">Handle turns using dedicated ROIs.</w:t>
      </w:r>
    </w:p>
    <w:p>
      <w:pPr>
        <w:pStyle w:val="Compact"/>
        <w:numPr>
          <w:ilvl w:val="0"/>
          <w:numId w:val="1021"/>
        </w:numPr>
      </w:pPr>
      <w:r>
        <w:t xml:space="preserve">Stop after completing course.</w:t>
      </w:r>
    </w:p>
    <w:p>
      <w:r>
        <w:pict>
          <v:rect style="width:0;height:1.5pt" o:hralign="center" o:hrstd="t" o:hr="t"/>
        </w:pict>
      </w:r>
    </w:p>
    <w:bookmarkEnd w:id="35"/>
    <w:bookmarkStart w:id="36" w:name="troubleshooting"/>
    <w:p>
      <w:pPr>
        <w:pStyle w:val="Heading2"/>
      </w:pPr>
      <w:r>
        <w:t xml:space="preserve">Troubleshooting</w:t>
      </w:r>
    </w:p>
    <w:p>
      <w:pPr>
        <w:pStyle w:val="Compact"/>
        <w:numPr>
          <w:ilvl w:val="0"/>
          <w:numId w:val="1022"/>
        </w:numPr>
      </w:pPr>
      <w:r>
        <w:t xml:space="preserve">If camera doesn’t open, check USB connection or camera index.</w:t>
      </w:r>
    </w:p>
    <w:p>
      <w:pPr>
        <w:pStyle w:val="Compact"/>
        <w:numPr>
          <w:ilvl w:val="0"/>
          <w:numId w:val="1022"/>
        </w:numPr>
      </w:pPr>
      <w:r>
        <w:t xml:space="preserve">If robot doesn’t move or steer correctly, verify wiring and GPIO pin assignments.</w:t>
      </w:r>
    </w:p>
    <w:p>
      <w:pPr>
        <w:pStyle w:val="Compact"/>
        <w:numPr>
          <w:ilvl w:val="0"/>
          <w:numId w:val="1022"/>
        </w:numPr>
      </w:pPr>
      <w:r>
        <w:t xml:space="preserve">Use debug mode for live feedback.</w:t>
      </w:r>
    </w:p>
    <w:p>
      <w:r>
        <w:pict>
          <v:rect style="width:0;height:1.5pt" o:hralign="center" o:hrstd="t" o:hr="t"/>
        </w:pict>
      </w:r>
    </w:p>
    <w:bookmarkEnd w:id="36"/>
    <w:bookmarkStart w:id="40" w:name="references"/>
    <w:p>
      <w:pPr>
        <w:pStyle w:val="Heading2"/>
      </w:pPr>
      <w:r>
        <w:t xml:space="preserve">References</w:t>
      </w:r>
    </w:p>
    <w:p>
      <w:pPr>
        <w:pStyle w:val="Compact"/>
        <w:numPr>
          <w:ilvl w:val="0"/>
          <w:numId w:val="1023"/>
        </w:numPr>
      </w:pPr>
      <w:hyperlink r:id="rId37">
        <w:r>
          <w:rPr>
            <w:rStyle w:val="Hyperlink"/>
          </w:rPr>
          <w:t xml:space="preserve">OpenCV LAB Color Processing</w:t>
        </w:r>
      </w:hyperlink>
    </w:p>
    <w:p>
      <w:pPr>
        <w:pStyle w:val="Compact"/>
        <w:numPr>
          <w:ilvl w:val="0"/>
          <w:numId w:val="1023"/>
        </w:numPr>
      </w:pPr>
      <w:hyperlink r:id="rId38">
        <w:r>
          <w:rPr>
            <w:rStyle w:val="Hyperlink"/>
          </w:rPr>
          <w:t xml:space="preserve">RPi.GPIO Library</w:t>
        </w:r>
      </w:hyperlink>
    </w:p>
    <w:p>
      <w:pPr>
        <w:pStyle w:val="Compact"/>
        <w:numPr>
          <w:ilvl w:val="0"/>
          <w:numId w:val="1023"/>
        </w:numPr>
      </w:pPr>
      <w:hyperlink r:id="rId39">
        <w:r>
          <w:rPr>
            <w:rStyle w:val="Hyperlink"/>
          </w:rPr>
          <w:t xml:space="preserve">L298N Motor Driver Guide</w:t>
        </w:r>
      </w:hyperlink>
    </w:p>
    <w:p>
      <w:r>
        <w:pict>
          <v:rect style="width:0;height:1.5pt" o:hralign="center" o:hrstd="t" o:hr="t"/>
        </w:pict>
      </w:r>
    </w:p>
    <w:bookmarkEnd w:id="40"/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1"/>
  </w:num>
  <w:num w:numId="102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7" Target="https://docs.opencv.org/" TargetMode="External" /><Relationship Type="http://schemas.openxmlformats.org/officeDocument/2006/relationships/hyperlink" Id="rId38" Target="https://sourceforge.net/p/raspberry-gpio-python/wiki/Home/" TargetMode="External" /><Relationship Type="http://schemas.openxmlformats.org/officeDocument/2006/relationships/hyperlink" Id="rId39" Target="https://www.electronicwings.com/nodemcu/l298n-motor-driver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7" Target="https://docs.opencv.org/" TargetMode="External" /><Relationship Type="http://schemas.openxmlformats.org/officeDocument/2006/relationships/hyperlink" Id="rId38" Target="https://sourceforge.net/p/raspberry-gpio-python/wiki/Home/" TargetMode="External" /><Relationship Type="http://schemas.openxmlformats.org/officeDocument/2006/relationships/hyperlink" Id="rId39" Target="https://www.electronicwings.com/nodemcu/l298n-motor-drive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2025-09-04T18:44:36Z</dcterms:created>
  <dcterms:modified xsi:type="dcterms:W3CDTF">2025-09-04T18:44:36Z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