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9ada1a6354652d9c79eb919036e305ce82dbf92"/>
    <w:p>
      <w:pPr>
        <w:pStyle w:val="Heading1"/>
      </w:pPr>
      <w:r>
        <w:t xml:space="preserve">Aurora CloudBank Symbolic: Codebase Updates, Integration Plan &amp; UI Concept</w:t>
      </w:r>
    </w:p>
    <w:bookmarkStart w:id="38" w:name="X840cfcfd0e292a9d5a9841f3dcc245d8a24c1b2"/>
    <w:p>
      <w:pPr>
        <w:pStyle w:val="Heading2"/>
      </w:pPr>
      <w:r>
        <w:t xml:space="preserve">Key Enhancements and Changes in the Codebase</w:t>
      </w:r>
    </w:p>
    <w:p>
      <w:pPr>
        <w:numPr>
          <w:ilvl w:val="0"/>
          <w:numId w:val="1001"/>
        </w:numPr>
      </w:pPr>
      <w:r>
        <w:rPr>
          <w:b/>
          <w:bCs/>
        </w:rPr>
        <w:t xml:space="preserve">Completion of Core Phases:</w:t>
      </w:r>
      <w:r>
        <w:t xml:space="preserve"> </w:t>
      </w:r>
      <w:r>
        <w:t xml:space="preserve">The Aurora CloudBank Symbolic project has successfully completed all five planned development phases</w:t>
      </w:r>
      <w:hyperlink r:id="rId21">
        <w:r>
          <w:rPr>
            <w:rStyle w:val="Hyperlink"/>
          </w:rPr>
          <w:t xml:space="preserve">[1]</w:t>
        </w:r>
      </w:hyperlink>
      <w:r>
        <w:t xml:space="preserve">. This indicates that the foundational architecture and features are in place. The focus has now shifted from core framework building to implementing the remaining agent infrastructure (notably the Archy, Liora, and Oppy meta-agents)</w:t>
      </w:r>
      <w:hyperlink r:id="rId21">
        <w:r>
          <w:rPr>
            <w:rStyle w:val="Hyperlink"/>
          </w:rPr>
          <w:t xml:space="preserve">[1]</w:t>
        </w:r>
      </w:hyperlink>
      <w:r>
        <w:t xml:space="preserve">. A full test suite is established, with 24 native implementation tests currently passing, which suggests a stable core baseline</w:t>
      </w:r>
      <w:hyperlink r:id="rId21">
        <w:r>
          <w:rPr>
            <w:rStyle w:val="Hyperlink"/>
          </w:rPr>
          <w:t xml:space="preserve">[1]</w:t>
        </w:r>
      </w:hyperlink>
      <w:r>
        <w:t xml:space="preserve">.</w:t>
      </w:r>
    </w:p>
    <w:p>
      <w:pPr>
        <w:numPr>
          <w:ilvl w:val="0"/>
          <w:numId w:val="1001"/>
        </w:numPr>
      </w:pPr>
      <w:r>
        <w:rPr>
          <w:b/>
          <w:bCs/>
        </w:rPr>
        <w:t xml:space="preserve">Performance Optimizations:</w:t>
      </w:r>
      <w:r>
        <w:t xml:space="preserve"> </w:t>
      </w:r>
      <w:r>
        <w:t xml:space="preserve">A major enhancement in this update is the dramatic improvement in performance and efficiency. By replacing heavy third-party dependencies (such as NumPy for vector math or Qiskit for quantum simulation) with custom</w:t>
      </w:r>
      <w:r>
        <w:t xml:space="preserve"> </w:t>
      </w:r>
      <w:r>
        <w:rPr>
          <w:b/>
          <w:bCs/>
        </w:rPr>
        <w:t xml:space="preserve">native implementations</w:t>
      </w:r>
      <w:r>
        <w:t xml:space="preserve">, the startup speed has been boosted by approximately</w:t>
      </w:r>
      <w:r>
        <w:t xml:space="preserve"> </w:t>
      </w:r>
      <w:r>
        <w:rPr>
          <w:b/>
          <w:bCs/>
        </w:rPr>
        <w:t xml:space="preserve">6300×</w:t>
      </w:r>
      <w:r>
        <w:t xml:space="preserve"> </w:t>
      </w:r>
      <w:r>
        <w:t xml:space="preserve">and memory footprint reduced by about</w:t>
      </w:r>
      <w:r>
        <w:t xml:space="preserve"> </w:t>
      </w:r>
      <w:r>
        <w:rPr>
          <w:b/>
          <w:bCs/>
        </w:rPr>
        <w:t xml:space="preserve">84×</w:t>
      </w:r>
      <w:hyperlink r:id="rId21">
        <w:r>
          <w:rPr>
            <w:rStyle w:val="Hyperlink"/>
          </w:rPr>
          <w:t xml:space="preserve">[1]</w:t>
        </w:r>
      </w:hyperlink>
      <w:r>
        <w:t xml:space="preserve">. These figures point to an enormous optimization of the simulation engine, achieved by purpose-built code in critical paths. For example, the codebase includes a</w:t>
      </w:r>
      <w:r>
        <w:t xml:space="preserve"> </w:t>
      </w:r>
      <w:r>
        <w:rPr>
          <w:b/>
          <w:bCs/>
        </w:rPr>
        <w:t xml:space="preserve">lightweight quantum simulation engine</w:t>
      </w:r>
      <w:r>
        <w:t xml:space="preserve"> </w:t>
      </w:r>
      <w:r>
        <w:t xml:space="preserve">written from scratch (</w:t>
      </w:r>
      <w:r>
        <w:rPr>
          <w:rStyle w:val="VerbatimChar"/>
        </w:rPr>
        <w:t xml:space="preserve">native_quantum.py</w:t>
      </w:r>
      <w:r>
        <w:t xml:space="preserve">) which avoids the overhead of Qiskit and uses pure Python math and complex arithmetic for qubit state operations</w:t>
      </w:r>
      <w:hyperlink r:id="rId22">
        <w:r>
          <w:rPr>
            <w:rStyle w:val="Hyperlink"/>
          </w:rPr>
          <w:t xml:space="preserve">[2]</w:t>
        </w:r>
      </w:hyperlink>
      <w:hyperlink r:id="rId23">
        <w:r>
          <w:rPr>
            <w:rStyle w:val="Hyperlink"/>
          </w:rPr>
          <w:t xml:space="preserve">[3]</w:t>
        </w:r>
      </w:hyperlink>
      <w:r>
        <w:t xml:space="preserve">. Similarly, a native vector symbolic architecture module likely handles high-dimensional vectors without NumPy. This removal of heavy libraries has</w:t>
      </w:r>
      <w:r>
        <w:t xml:space="preserve"> </w:t>
      </w:r>
      <w:r>
        <w:rPr>
          <w:b/>
          <w:bCs/>
        </w:rPr>
        <w:t xml:space="preserve">streamlined the core</w:t>
      </w:r>
      <w:r>
        <w:t xml:space="preserve">, as confirmed by project status notes:</w:t>
      </w:r>
      <w:r>
        <w:t xml:space="preserve"> </w:t>
      </w:r>
      <w:r>
        <w:rPr>
          <w:i/>
          <w:iCs/>
        </w:rPr>
        <w:t xml:space="preserve">“Native implementations replace heavy dependencies (numpy, qiskit)”</w:t>
      </w:r>
      <w:hyperlink r:id="rId24">
        <w:r>
          <w:rPr>
            <w:rStyle w:val="Hyperlink"/>
          </w:rPr>
          <w:t xml:space="preserve">[4]</w:t>
        </w:r>
      </w:hyperlink>
      <w:r>
        <w:t xml:space="preserve">. Despite these changes, the</w:t>
      </w:r>
      <w:r>
        <w:t xml:space="preserve"> </w:t>
      </w:r>
      <w:r>
        <w:rPr>
          <w:b/>
          <w:bCs/>
        </w:rPr>
        <w:t xml:space="preserve">FastAPI</w:t>
      </w:r>
      <w:r>
        <w:t xml:space="preserve"> </w:t>
      </w:r>
      <w:r>
        <w:t xml:space="preserve">web framework is</w:t>
      </w:r>
      <w:r>
        <w:t xml:space="preserve"> </w:t>
      </w:r>
      <w:r>
        <w:rPr>
          <w:b/>
          <w:bCs/>
        </w:rPr>
        <w:t xml:space="preserve">preserved</w:t>
      </w:r>
      <w:r>
        <w:t xml:space="preserve"> </w:t>
      </w:r>
      <w:r>
        <w:t xml:space="preserve">in the stack</w:t>
      </w:r>
      <w:hyperlink r:id="rId24">
        <w:r>
          <w:rPr>
            <w:rStyle w:val="Hyperlink"/>
          </w:rPr>
          <w:t xml:space="preserve">[4]</w:t>
        </w:r>
      </w:hyperlink>
      <w:r>
        <w:t xml:space="preserve">, ensuring that all existing web/API interface functionality continues to work with the new core. In short, the codebase is now leaner and faster while maintaining web accessibility.</w:t>
      </w:r>
    </w:p>
    <w:p>
      <w:pPr>
        <w:numPr>
          <w:ilvl w:val="0"/>
          <w:numId w:val="1001"/>
        </w:numPr>
      </w:pPr>
      <w:r>
        <w:rPr>
          <w:b/>
          <w:bCs/>
        </w:rPr>
        <w:t xml:space="preserve">Architectural Refinements:</w:t>
      </w:r>
      <w:r>
        <w:t xml:space="preserve"> </w:t>
      </w:r>
      <w:r>
        <w:t xml:space="preserve">The</w:t>
      </w:r>
      <w:r>
        <w:t xml:space="preserve"> </w:t>
      </w:r>
      <w:r>
        <w:rPr>
          <w:b/>
          <w:bCs/>
        </w:rPr>
        <w:t xml:space="preserve">canonical three-layer simulation architecture</w:t>
      </w:r>
      <w:r>
        <w:t xml:space="preserve"> </w:t>
      </w:r>
      <w:r>
        <w:t xml:space="preserve">(L1–L3) is more explicitly enforced in the updated codebase. Each layer’s role and boundaries are clearly delineated: L1 is the</w:t>
      </w:r>
      <w:r>
        <w:t xml:space="preserve"> </w:t>
      </w:r>
      <w:r>
        <w:rPr>
          <w:b/>
          <w:bCs/>
        </w:rPr>
        <w:t xml:space="preserve">Orion Station Reality Layer</w:t>
      </w:r>
      <w:r>
        <w:t xml:space="preserve"> </w:t>
      </w:r>
      <w:r>
        <w:t xml:space="preserve">(physical realism anchor), L2 is the</w:t>
      </w:r>
      <w:r>
        <w:t xml:space="preserve"> </w:t>
      </w:r>
      <w:r>
        <w:rPr>
          <w:b/>
          <w:bCs/>
        </w:rPr>
        <w:t xml:space="preserve">GUMAS galactic-scale multi-agent simulation</w:t>
      </w:r>
      <w:r>
        <w:t xml:space="preserve">, and L3 is the</w:t>
      </w:r>
      <w:r>
        <w:t xml:space="preserve"> </w:t>
      </w:r>
      <w:r>
        <w:rPr>
          <w:b/>
          <w:bCs/>
        </w:rPr>
        <w:t xml:space="preserve">Symbolic Metastructure (“ThreadCore”) layer</w:t>
      </w:r>
      <w:r>
        <w:t xml:space="preserve"> </w:t>
      </w:r>
      <w:r>
        <w:t xml:space="preserve">for ethics, memory, and oversight</w:t>
      </w:r>
      <w:hyperlink r:id="rId25">
        <w:r>
          <w:rPr>
            <w:rStyle w:val="Hyperlink"/>
          </w:rPr>
          <w:t xml:space="preserve">[5]</w:t>
        </w:r>
      </w:hyperlink>
      <w:r>
        <w:t xml:space="preserve">. The configuration files for key meta-agents (found under</w:t>
      </w:r>
      <w:r>
        <w:t xml:space="preserve"> </w:t>
      </w:r>
      <w:r>
        <w:rPr>
          <w:rStyle w:val="VerbatimChar"/>
        </w:rPr>
        <w:t xml:space="preserve">.aurora/relays/</w:t>
      </w:r>
      <w:r>
        <w:t xml:space="preserve">) reflect these roles and constraints. For example, the relay capsule</w:t>
      </w:r>
      <w:r>
        <w:t xml:space="preserve"> </w:t>
      </w:r>
      <w:r>
        <w:rPr>
          <w:b/>
          <w:bCs/>
        </w:rPr>
        <w:t xml:space="preserve">ARCHY_LIVE_RELAY_v1</w:t>
      </w:r>
      <w:r>
        <w:t xml:space="preserve"> </w:t>
      </w:r>
      <w:r>
        <w:t xml:space="preserve">is tagged with</w:t>
      </w:r>
      <w:r>
        <w:t xml:space="preserve"> </w:t>
      </w:r>
      <w:r>
        <w:rPr>
          <w:rStyle w:val="VerbatimChar"/>
        </w:rPr>
        <w:t xml:space="preserve">anchor_seed: "EOS_SEED_ORION"</w:t>
      </w:r>
      <w:r>
        <w:t xml:space="preserve"> </w:t>
      </w:r>
      <w:r>
        <w:t xml:space="preserve">(anchoring it to the Orion reality baseline) and</w:t>
      </w:r>
      <w:r>
        <w:t xml:space="preserve"> </w:t>
      </w:r>
      <w:r>
        <w:rPr>
          <w:rStyle w:val="VerbatimChar"/>
        </w:rPr>
        <w:t xml:space="preserve">ethics_protocol: "Picard_Delta_3"</w:t>
      </w:r>
      <w:r>
        <w:t xml:space="preserve"> </w:t>
      </w:r>
      <w:r>
        <w:t xml:space="preserve">(subjecting it to L3’s ethical rules)</w:t>
      </w:r>
      <w:hyperlink r:id="rId26">
        <w:r>
          <w:rPr>
            <w:rStyle w:val="Hyperlink"/>
          </w:rPr>
          <w:t xml:space="preserve">[6]</w:t>
        </w:r>
      </w:hyperlink>
      <w:r>
        <w:t xml:space="preserve">. It also enforces a</w:t>
      </w:r>
      <w:r>
        <w:t xml:space="preserve"> </w:t>
      </w:r>
      <w:r>
        <w:rPr>
          <w:rStyle w:val="VerbatimChar"/>
        </w:rPr>
        <w:t xml:space="preserve">drift_lock: "Δ 0.000"</w:t>
      </w:r>
      <w:r>
        <w:t xml:space="preserve">, meaning this agent does not allow any simulation drift from the canonical timeline</w:t>
      </w:r>
      <w:hyperlink r:id="rId27">
        <w:r>
          <w:rPr>
            <w:rStyle w:val="Hyperlink"/>
          </w:rPr>
          <w:t xml:space="preserve">[7]</w:t>
        </w:r>
      </w:hyperlink>
      <w:r>
        <w:t xml:space="preserve">. Similar JSON specs exist for other meta-agents (OPPY, STARLING_AU, LIORA, RIVERTHREAD_808), each declaring their</w:t>
      </w:r>
      <w:r>
        <w:t xml:space="preserve"> </w:t>
      </w:r>
      <w:r>
        <w:rPr>
          <w:b/>
          <w:bCs/>
        </w:rPr>
        <w:t xml:space="preserve">constellation</w:t>
      </w:r>
      <w:r>
        <w:t xml:space="preserve"> </w:t>
      </w:r>
      <w:r>
        <w:t xml:space="preserve">of peers and the</w:t>
      </w:r>
      <w:r>
        <w:t xml:space="preserve"> </w:t>
      </w:r>
      <w:r>
        <w:rPr>
          <w:b/>
          <w:bCs/>
        </w:rPr>
        <w:t xml:space="preserve">ZIPWIZ handshake</w:t>
      </w:r>
      <w:r>
        <w:t xml:space="preserve"> </w:t>
      </w:r>
      <w:r>
        <w:t xml:space="preserve">logic for cross-layer synchronization</w:t>
      </w:r>
      <w:hyperlink r:id="rId28">
        <w:r>
          <w:rPr>
            <w:rStyle w:val="Hyperlink"/>
          </w:rPr>
          <w:t xml:space="preserve">[8]</w:t>
        </w:r>
      </w:hyperlink>
      <w:hyperlink r:id="rId29">
        <w:r>
          <w:rPr>
            <w:rStyle w:val="Hyperlink"/>
          </w:rPr>
          <w:t xml:space="preserve">[9]</w:t>
        </w:r>
      </w:hyperlink>
      <w:r>
        <w:t xml:space="preserve">. These configurations are a new addition that codify the</w:t>
      </w:r>
      <w:r>
        <w:t xml:space="preserve"> </w:t>
      </w:r>
      <w:r>
        <w:rPr>
          <w:b/>
          <w:bCs/>
        </w:rPr>
        <w:t xml:space="preserve">boundary protocols</w:t>
      </w:r>
      <w:r>
        <w:t xml:space="preserve"> </w:t>
      </w:r>
      <w:r>
        <w:t xml:space="preserve">described in the architecture docs – e.g. a</w:t>
      </w:r>
      <w:r>
        <w:t xml:space="preserve"> </w:t>
      </w:r>
      <w:r>
        <w:rPr>
          <w:i/>
          <w:iCs/>
        </w:rPr>
        <w:t xml:space="preserve">“federated, ethics-bound”</w:t>
      </w:r>
      <w:r>
        <w:t xml:space="preserve"> </w:t>
      </w:r>
      <w:r>
        <w:t xml:space="preserve">mesh network of relays all locked to the Orion seed and zero divergence</w:t>
      </w:r>
      <w:hyperlink r:id="rId29">
        <w:r>
          <w:rPr>
            <w:rStyle w:val="Hyperlink"/>
          </w:rPr>
          <w:t xml:space="preserve">[9]</w:t>
        </w:r>
      </w:hyperlink>
      <w:r>
        <w:t xml:space="preserve">. This not only documents the design but also sets the stage for integration with external systems (like an Orion simulation) in a controlled manner. The presence of these detailed config files and anchor protocols is a key enhancement, ensuring that each layer and agent in the codebase is</w:t>
      </w:r>
      <w:r>
        <w:t xml:space="preserve"> </w:t>
      </w:r>
      <w:r>
        <w:rPr>
          <w:b/>
          <w:bCs/>
        </w:rPr>
        <w:t xml:space="preserve">contextualized with the proper reality and ethics constraints</w:t>
      </w:r>
      <w:r>
        <w:t xml:space="preserve"> </w:t>
      </w:r>
      <w:r>
        <w:t xml:space="preserve">(as noted in the design reference: every layer/agent is tagged with the Orion seed and an ethics protocol to maintain a consistent baseline</w:t>
      </w:r>
      <w:hyperlink r:id="rId30">
        <w:r>
          <w:rPr>
            <w:rStyle w:val="Hyperlink"/>
          </w:rPr>
          <w:t xml:space="preserve">[10]</w:t>
        </w:r>
      </w:hyperlink>
      <w:r>
        <w:t xml:space="preserve">).</w:t>
      </w:r>
    </w:p>
    <w:p>
      <w:pPr>
        <w:numPr>
          <w:ilvl w:val="0"/>
          <w:numId w:val="1001"/>
        </w:numPr>
      </w:pPr>
      <w:r>
        <w:rPr>
          <w:b/>
          <w:bCs/>
        </w:rPr>
        <w:t xml:space="preserve">Testing and Quality Improvements:</w:t>
      </w:r>
      <w:r>
        <w:t xml:space="preserve"> </w:t>
      </w:r>
      <w:r>
        <w:t xml:space="preserve">The project now includes a comprehensive test runner (</w:t>
      </w:r>
      <w:r>
        <w:rPr>
          <w:rStyle w:val="VerbatimChar"/>
        </w:rPr>
        <w:t xml:space="preserve">test_runner.py</w:t>
      </w:r>
      <w:r>
        <w:t xml:space="preserve">) and a suite of categorized tests (native implementation tests, unit tests, smoke tests, API tests, etc.)</w:t>
      </w:r>
      <w:hyperlink r:id="rId31">
        <w:r>
          <w:rPr>
            <w:rStyle w:val="Hyperlink"/>
          </w:rPr>
          <w:t xml:space="preserve">[11]</w:t>
        </w:r>
      </w:hyperlink>
      <w:hyperlink r:id="rId32">
        <w:r>
          <w:rPr>
            <w:rStyle w:val="Hyperlink"/>
          </w:rPr>
          <w:t xml:space="preserve">[12]</w:t>
        </w:r>
      </w:hyperlink>
      <w:r>
        <w:t xml:space="preserve">. The update highlights that all native implementation tests are passing, which implies that the new core modules (e.g., quantum state simulation, vector symbolic operations, symbolic anchors) are producing correct results. This focus on testing is an enhancement ensuring that as new features (like agent bridges) are added, regressions can be caught early. Additionally, the</w:t>
      </w:r>
      <w:r>
        <w:t xml:space="preserve"> </w:t>
      </w:r>
      <w:r>
        <w:rPr>
          <w:b/>
          <w:bCs/>
        </w:rPr>
        <w:t xml:space="preserve">Aurora Context Updater</w:t>
      </w:r>
      <w:r>
        <w:t xml:space="preserve"> </w:t>
      </w:r>
      <w:r>
        <w:t xml:space="preserve">(</w:t>
      </w:r>
      <w:r>
        <w:rPr>
          <w:rStyle w:val="VerbatimChar"/>
        </w:rPr>
        <w:t xml:space="preserve">aurora_context_updater.py</w:t>
      </w:r>
      <w:r>
        <w:t xml:space="preserve">) automates the process of logging the current system status and updating any custom instructions with that context</w:t>
      </w:r>
      <w:hyperlink r:id="rId33">
        <w:r>
          <w:rPr>
            <w:rStyle w:val="Hyperlink"/>
          </w:rPr>
          <w:t xml:space="preserve">[13]</w:t>
        </w:r>
      </w:hyperlink>
      <w:hyperlink r:id="rId34">
        <w:r>
          <w:rPr>
            <w:rStyle w:val="Hyperlink"/>
          </w:rPr>
          <w:t xml:space="preserve">[14]</w:t>
        </w:r>
      </w:hyperlink>
      <w:r>
        <w:t xml:space="preserve">. This tool gathers the latest git commit info, test results, missing components, and performance metrics at runtime</w:t>
      </w:r>
      <w:hyperlink r:id="rId35">
        <w:r>
          <w:rPr>
            <w:rStyle w:val="Hyperlink"/>
          </w:rPr>
          <w:t xml:space="preserve">[15]</w:t>
        </w:r>
      </w:hyperlink>
      <w:hyperlink r:id="rId36">
        <w:r>
          <w:rPr>
            <w:rStyle w:val="Hyperlink"/>
          </w:rPr>
          <w:t xml:space="preserve">[16]</w:t>
        </w:r>
      </w:hyperlink>
      <w:r>
        <w:t xml:space="preserve">, which is useful for continuous integration and for keeping documentation in sync with code progress. Such automation is indicative of a maturing codebase with an eye toward developer ergonomics and transparency. The</w:t>
      </w:r>
      <w:r>
        <w:t xml:space="preserve"> </w:t>
      </w:r>
      <w:r>
        <w:rPr>
          <w:b/>
          <w:bCs/>
        </w:rPr>
        <w:t xml:space="preserve">current status output</w:t>
      </w:r>
      <w:r>
        <w:t xml:space="preserve"> </w:t>
      </w:r>
      <w:r>
        <w:t xml:space="preserve">encapsulates the project’s health: “✅ All 5 development phases completed, ✅ 24 tests passing, ✅ 6300x startup improvement… 🔄 agent infrastructure implementation in progress”</w:t>
      </w:r>
      <w:hyperlink r:id="rId37">
        <w:r>
          <w:rPr>
            <w:rStyle w:val="Hyperlink"/>
          </w:rPr>
          <w:t xml:space="preserve">[17]</w:t>
        </w:r>
      </w:hyperlink>
      <w:r>
        <w:t xml:space="preserve">. These lines confirm both the achievements and the remaining work, and having this dynamically updated means stakeholders can easily track progress.</w:t>
      </w:r>
    </w:p>
    <w:p>
      <w:pPr>
        <w:pStyle w:val="FirstParagraph"/>
      </w:pPr>
      <w:r>
        <w:t xml:space="preserve">In summary, the codebase has evolved to have a</w:t>
      </w:r>
      <w:r>
        <w:t xml:space="preserve"> </w:t>
      </w:r>
      <w:r>
        <w:rPr>
          <w:b/>
          <w:bCs/>
        </w:rPr>
        <w:t xml:space="preserve">solid core (efficient native engines, completed architecture phases)</w:t>
      </w:r>
      <w:r>
        <w:t xml:space="preserve"> </w:t>
      </w:r>
      <w:r>
        <w:t xml:space="preserve">while retaining flexibility (via FastAPI web APIs and clearly modularized layer/agent components). The key differences since the last review are the</w:t>
      </w:r>
      <w:r>
        <w:t xml:space="preserve"> </w:t>
      </w:r>
      <w:r>
        <w:rPr>
          <w:b/>
          <w:bCs/>
        </w:rPr>
        <w:t xml:space="preserve">massive performance gains, the finalization of core architecture layers with explicit configs, and the groundwork laid for agent-relay implementations</w:t>
      </w:r>
      <w:r>
        <w:t xml:space="preserve">. All this sets a strong foundation for the next steps of the project.</w:t>
      </w:r>
    </w:p>
    <w:bookmarkEnd w:id="38"/>
    <w:bookmarkStart w:id="43" w:name="current-blockers-and-known-issues"/>
    <w:p>
      <w:pPr>
        <w:pStyle w:val="Heading2"/>
      </w:pPr>
      <w:r>
        <w:t xml:space="preserve">Current Blockers and Known Issues</w:t>
      </w:r>
    </w:p>
    <w:p>
      <w:pPr>
        <w:pStyle w:val="FirstParagraph"/>
      </w:pPr>
      <w:r>
        <w:t xml:space="preserve">Despite the significant progress, there are a few</w:t>
      </w:r>
      <w:r>
        <w:t xml:space="preserve"> </w:t>
      </w:r>
      <w:r>
        <w:rPr>
          <w:b/>
          <w:bCs/>
        </w:rPr>
        <w:t xml:space="preserve">critical gaps</w:t>
      </w:r>
      <w:r>
        <w:t xml:space="preserve"> </w:t>
      </w:r>
      <w:r>
        <w:t xml:space="preserve">in the implementation that stand out as blockers:</w:t>
      </w:r>
    </w:p>
    <w:p>
      <w:pPr>
        <w:pStyle w:val="Compact"/>
        <w:numPr>
          <w:ilvl w:val="0"/>
          <w:numId w:val="1002"/>
        </w:numPr>
      </w:pPr>
      <w:r>
        <w:rPr>
          <w:b/>
          <w:bCs/>
        </w:rPr>
        <w:t xml:space="preserve">Missing Agent Bridge Modules:</w:t>
      </w:r>
      <w:r>
        <w:t xml:space="preserve"> </w:t>
      </w:r>
      <w:r>
        <w:t xml:space="preserve">Several files required for the meta-agents (the “agent infrastructure” mentioned above) are still not implemented in the repository. The startup script explicitly lists</w:t>
      </w:r>
      <w:r>
        <w:t xml:space="preserve"> </w:t>
      </w:r>
      <w:r>
        <w:rPr>
          <w:b/>
          <w:bCs/>
        </w:rPr>
        <w:t xml:space="preserve">five missing components</w:t>
      </w:r>
      <w:r>
        <w:t xml:space="preserve">: the Archy bridge node, Liora handshake logic, Oppy vector loader, the API bridge server, and the lattice sync system</w:t>
      </w:r>
      <w:hyperlink r:id="rId39">
        <w:r>
          <w:rPr>
            <w:rStyle w:val="Hyperlink"/>
          </w:rPr>
          <w:t xml:space="preserve">[18]</w:t>
        </w:r>
      </w:hyperlink>
      <w:r>
        <w:t xml:space="preserve">. These are placeholders for key functionalities:</w:t>
      </w:r>
    </w:p>
    <w:p>
      <w:pPr>
        <w:pStyle w:val="Compact"/>
        <w:numPr>
          <w:ilvl w:val="0"/>
          <w:numId w:val="1002"/>
        </w:numPr>
      </w:pPr>
      <w:r>
        <w:rPr>
          <w:rStyle w:val="VerbatimChar"/>
        </w:rPr>
        <w:t xml:space="preserve">src/nodes/archy_bridge.js</w:t>
      </w:r>
      <w:r>
        <w:t xml:space="preserve"> </w:t>
      </w:r>
      <w:r>
        <w:t xml:space="preserve">– likely responsible for Archy’s bridge behavior (coordinating between the Orion anchor and the simulation world, given Archy’s role as a bridge coordinator).</w:t>
      </w:r>
    </w:p>
    <w:p>
      <w:pPr>
        <w:pStyle w:val="Compact"/>
        <w:numPr>
          <w:ilvl w:val="0"/>
          <w:numId w:val="1002"/>
        </w:numPr>
      </w:pPr>
      <w:r>
        <w:rPr>
          <w:rStyle w:val="VerbatimChar"/>
        </w:rPr>
        <w:t xml:space="preserve">src/nodes/liora_handshake.js</w:t>
      </w:r>
      <w:r>
        <w:t xml:space="preserve"> </w:t>
      </w:r>
      <w:r>
        <w:t xml:space="preserve">– likely handles the handshake protocol for LIORA, possibly ensuring any cross-layer communication involving Liora follows the ZIPWIZ (anchor sync &amp; ethics audit) procedure.</w:t>
      </w:r>
    </w:p>
    <w:p>
      <w:pPr>
        <w:pStyle w:val="Compact"/>
        <w:numPr>
          <w:ilvl w:val="0"/>
          <w:numId w:val="1002"/>
        </w:numPr>
      </w:pPr>
      <w:r>
        <w:rPr>
          <w:rStyle w:val="VerbatimChar"/>
        </w:rPr>
        <w:t xml:space="preserve">src/nodes/oppy_vector_loader.js</w:t>
      </w:r>
      <w:r>
        <w:t xml:space="preserve"> </w:t>
      </w:r>
      <w:r>
        <w:t xml:space="preserve">– possibly meant to load or translate vectorized state data for OPPY, perhaps converting simulation state to a format suitable for analysis or transfer.</w:t>
      </w:r>
    </w:p>
    <w:p>
      <w:pPr>
        <w:pStyle w:val="Compact"/>
        <w:numPr>
          <w:ilvl w:val="0"/>
          <w:numId w:val="1002"/>
        </w:numPr>
      </w:pPr>
      <w:r>
        <w:rPr>
          <w:rStyle w:val="VerbatimChar"/>
        </w:rPr>
        <w:t xml:space="preserve">src/bridge/api_bridge_server.js</w:t>
      </w:r>
      <w:r>
        <w:t xml:space="preserve"> </w:t>
      </w:r>
      <w:r>
        <w:t xml:space="preserve">– expected to serve as an</w:t>
      </w:r>
      <w:r>
        <w:t xml:space="preserve"> </w:t>
      </w:r>
      <w:r>
        <w:rPr>
          <w:b/>
          <w:bCs/>
        </w:rPr>
        <w:t xml:space="preserve">integration bridge to external systems</w:t>
      </w:r>
      <w:r>
        <w:t xml:space="preserve"> </w:t>
      </w:r>
      <w:r>
        <w:t xml:space="preserve">via API. This is a pivotal piece for connecting the Aurora simulation with the outside world (e.g., the Orion environment or other external services).</w:t>
      </w:r>
    </w:p>
    <w:p>
      <w:pPr>
        <w:pStyle w:val="Compact"/>
        <w:numPr>
          <w:ilvl w:val="0"/>
          <w:numId w:val="1002"/>
        </w:numPr>
      </w:pPr>
      <w:r>
        <w:rPr>
          <w:rStyle w:val="VerbatimChar"/>
        </w:rPr>
        <w:t xml:space="preserve">src/system/lattice_sync.js</w:t>
      </w:r>
      <w:r>
        <w:t xml:space="preserve"> </w:t>
      </w:r>
      <w:r>
        <w:t xml:space="preserve">– likely deals with synchronizing the “lattice,” i.e., the shared state grid or timeline across layers and agents. This could manage the global continuity enforcement (the drift lock and glyph-level sync mentioned in docs).</w:t>
      </w:r>
    </w:p>
    <w:p>
      <w:pPr>
        <w:pStyle w:val="FirstParagraph"/>
      </w:pPr>
      <w:r>
        <w:t xml:space="preserve">The absence of these components is a</w:t>
      </w:r>
      <w:r>
        <w:t xml:space="preserve"> </w:t>
      </w:r>
      <w:r>
        <w:rPr>
          <w:b/>
          <w:bCs/>
        </w:rPr>
        <w:t xml:space="preserve">major blocker</w:t>
      </w:r>
      <w:r>
        <w:t xml:space="preserve"> </w:t>
      </w:r>
      <w:r>
        <w:t xml:space="preserve">because the meta-agents (ARCHY, LIORA, OPPY, etc.) cannot fully operate without their bridge logic. As of now, the JSON configs for the agents exist (declaring what should happen), but the actual code to implement those behaviors is incomplete. For instance, ARCHY’s config says it should perform a</w:t>
      </w:r>
      <w:r>
        <w:t xml:space="preserve"> </w:t>
      </w:r>
      <w:r>
        <w:rPr>
          <w:i/>
          <w:iCs/>
        </w:rPr>
        <w:t xml:space="preserve">“ZIPWIZ beacon, anchor sync, ethics audit”</w:t>
      </w:r>
      <w:r>
        <w:t xml:space="preserve"> </w:t>
      </w:r>
      <w:r>
        <w:t xml:space="preserve">on handshake</w:t>
      </w:r>
      <w:hyperlink r:id="rId40">
        <w:r>
          <w:rPr>
            <w:rStyle w:val="Hyperlink"/>
          </w:rPr>
          <w:t xml:space="preserve">[19]</w:t>
        </w:r>
      </w:hyperlink>
      <w:r>
        <w:t xml:space="preserve">, but without</w:t>
      </w:r>
      <w:r>
        <w:t xml:space="preserve"> </w:t>
      </w:r>
      <w:r>
        <w:rPr>
          <w:rStyle w:val="VerbatimChar"/>
        </w:rPr>
        <w:t xml:space="preserve">archy_bridge.js</w:t>
      </w:r>
      <w:r>
        <w:t xml:space="preserve"> </w:t>
      </w:r>
      <w:r>
        <w:t xml:space="preserve">or an equivalent module, that handshake cannot actually execute. Until these stubbed modules are developed, the system likely runs in a partially wired state – the core simulation can run internally, but it cannot</w:t>
      </w:r>
      <w:r>
        <w:t xml:space="preserve"> </w:t>
      </w:r>
      <w:r>
        <w:rPr>
          <w:b/>
          <w:bCs/>
        </w:rPr>
        <w:t xml:space="preserve">truly interface with the Orion reality layer or enforce cross-layer rules in real-time</w:t>
      </w:r>
      <w:r>
        <w:t xml:space="preserve">. The</w:t>
      </w:r>
      <w:r>
        <w:t xml:space="preserve"> </w:t>
      </w:r>
      <w:r>
        <w:rPr>
          <w:rStyle w:val="VerbatimChar"/>
        </w:rPr>
        <w:t xml:space="preserve">aurora_session_init.sh</w:t>
      </w:r>
      <w:r>
        <w:t xml:space="preserve"> </w:t>
      </w:r>
      <w:r>
        <w:t xml:space="preserve">confirms these are missing by marking them with ❌ on startup</w:t>
      </w:r>
      <w:hyperlink r:id="rId41">
        <w:r>
          <w:rPr>
            <w:rStyle w:val="Hyperlink"/>
          </w:rPr>
          <w:t xml:space="preserve">[20]</w:t>
        </w:r>
      </w:hyperlink>
      <w:r>
        <w:t xml:space="preserve">.</w:t>
      </w:r>
    </w:p>
    <w:p>
      <w:pPr>
        <w:numPr>
          <w:ilvl w:val="0"/>
          <w:numId w:val="1003"/>
        </w:numPr>
      </w:pPr>
      <w:r>
        <w:rPr>
          <w:b/>
          <w:bCs/>
        </w:rPr>
        <w:t xml:space="preserve">Integration &amp; External Communication Gaps:</w:t>
      </w:r>
      <w:r>
        <w:t xml:space="preserve"> </w:t>
      </w:r>
      <w:r>
        <w:t xml:space="preserve">Because the</w:t>
      </w:r>
      <w:r>
        <w:t xml:space="preserve"> </w:t>
      </w:r>
      <w:r>
        <w:rPr>
          <w:rStyle w:val="VerbatimChar"/>
        </w:rPr>
        <w:t xml:space="preserve">api_bridge_server.js</w:t>
      </w:r>
      <w:r>
        <w:t xml:space="preserve"> </w:t>
      </w:r>
      <w:r>
        <w:t xml:space="preserve">is not yet done, the platform currently has no implemented mechanism to accept or send data to an external environment (like the Orion station simulation). This is a blocker for the next big milestone: connecting Aurora’s L1 layer to a real or higher-fidelity simulator. Similarly, without the handshake logic in place (e.g.</w:t>
      </w:r>
      <w:r>
        <w:t xml:space="preserve"> </w:t>
      </w:r>
      <w:r>
        <w:rPr>
          <w:rStyle w:val="VerbatimChar"/>
        </w:rPr>
        <w:t xml:space="preserve">liora_handshake.js</w:t>
      </w:r>
      <w:r>
        <w:t xml:space="preserve">), there’s a risk that cross-layer synchronization and ethical checks are not actually enforced in code, even though the design mandates them. This could lead to</w:t>
      </w:r>
      <w:r>
        <w:t xml:space="preserve"> </w:t>
      </w:r>
      <w:r>
        <w:rPr>
          <w:i/>
          <w:iCs/>
        </w:rPr>
        <w:t xml:space="preserve">inconsistencies</w:t>
      </w:r>
      <w:r>
        <w:t xml:space="preserve"> </w:t>
      </w:r>
      <w:r>
        <w:t xml:space="preserve">if multiple layers were running, as there’s nothing yet to perform the “stop-and-check” at layer boundaries. In a worst-case scenario, events in the L2 simulation might propagate to L1 without proper vetting, which the documentation explicitly wants to prevent</w:t>
      </w:r>
      <w:hyperlink r:id="rId42">
        <w:r>
          <w:rPr>
            <w:rStyle w:val="Hyperlink"/>
          </w:rPr>
          <w:t xml:space="preserve">[21]</w:t>
        </w:r>
      </w:hyperlink>
      <w:r>
        <w:t xml:space="preserve">. Testing of full end-to-end scenarios (from L3 -&gt; L2 -&gt; L1 and back) will be blocked until these handshake and bridge components are implemented.</w:t>
      </w:r>
    </w:p>
    <w:p>
      <w:pPr>
        <w:numPr>
          <w:ilvl w:val="0"/>
          <w:numId w:val="1003"/>
        </w:numPr>
      </w:pPr>
      <w:r>
        <w:rPr>
          <w:b/>
          <w:bCs/>
        </w:rPr>
        <w:t xml:space="preserve">Lack of UI/Visualization Components:</w:t>
      </w:r>
      <w:r>
        <w:t xml:space="preserve"> </w:t>
      </w:r>
      <w:r>
        <w:t xml:space="preserve">While not a bug per se, it’s worth noting that at this stage the project does not yet include a user interface to visualize the simulation (the requirement for immersive dashboards is noted but no UI code is present). The FastAPI backend exists to expose APIs, but a front-end dashboard (e.g., a web UI or visualization toolkit) will need to be built or integrated. This means currently any interaction is likely via API calls or command-line, which limits testing to non-visual means. The plan to have a rich dashboard is currently blocked by the need to design and implement that interface.</w:t>
      </w:r>
    </w:p>
    <w:p>
      <w:pPr>
        <w:numPr>
          <w:ilvl w:val="0"/>
          <w:numId w:val="1003"/>
        </w:numPr>
      </w:pPr>
      <w:r>
        <w:rPr>
          <w:b/>
          <w:bCs/>
        </w:rPr>
        <w:t xml:space="preserve">No Known Critical Bugs in Core:</w:t>
      </w:r>
      <w:r>
        <w:t xml:space="preserve"> </w:t>
      </w:r>
      <w:r>
        <w:t xml:space="preserve">Aside from the incomplete features, there haven’t been explicit error logs or failing tests mentioned. All core tests are passing, which suggests that what</w:t>
      </w:r>
      <w:r>
        <w:t xml:space="preserve"> </w:t>
      </w:r>
      <w:r>
        <w:rPr>
          <w:i/>
          <w:iCs/>
        </w:rPr>
        <w:t xml:space="preserve">has</w:t>
      </w:r>
      <w:r>
        <w:t xml:space="preserve"> </w:t>
      </w:r>
      <w:r>
        <w:t xml:space="preserve">been implemented is working as expected. The code quality improvements (native implementations, etc.) likely also reduced complexity. However, given that integration pieces are missing, some potential issues remain untested – for example, race conditions or timing issues in synchronization might only surface once the relays and lattice sync are active. These will need careful attention when those components come online. For now, the primary “bugs” are essentially</w:t>
      </w:r>
      <w:r>
        <w:t xml:space="preserve"> </w:t>
      </w:r>
      <w:r>
        <w:rPr>
          <w:i/>
          <w:iCs/>
        </w:rPr>
        <w:t xml:space="preserve">unimplemented features</w:t>
      </w:r>
      <w:r>
        <w:t xml:space="preserve"> </w:t>
      </w:r>
      <w:r>
        <w:t xml:space="preserve">(the above modules) rather than defects in existing code.</w:t>
      </w:r>
    </w:p>
    <w:p>
      <w:pPr>
        <w:pStyle w:val="FirstParagraph"/>
      </w:pPr>
      <w:r>
        <w:t xml:space="preserve">In summary, the project is at a stage where the</w:t>
      </w:r>
      <w:r>
        <w:t xml:space="preserve"> </w:t>
      </w:r>
      <w:r>
        <w:rPr>
          <w:b/>
          <w:bCs/>
        </w:rPr>
        <w:t xml:space="preserve">infrastructure is laid out, but the connectors between layers are still to be wired</w:t>
      </w:r>
      <w:r>
        <w:t xml:space="preserve">. The blockers to full functionality are the missing agent bridge implementations and the absence of a UI. Clearing these will be the next major steps to transition from a working backend to an integrated, user-interactive simulation system.</w:t>
      </w:r>
    </w:p>
    <w:bookmarkEnd w:id="43"/>
    <w:bookmarkStart w:id="56" w:name="X63f70c5e7d3a47ee14998de1ce6843f6d889836"/>
    <w:p>
      <w:pPr>
        <w:pStyle w:val="Heading2"/>
      </w:pPr>
      <w:r>
        <w:t xml:space="preserve">Integration Plan: Aurora and the Orion Simulation Environment</w:t>
      </w:r>
    </w:p>
    <w:p>
      <w:pPr>
        <w:pStyle w:val="FirstParagraph"/>
      </w:pPr>
      <w:r>
        <w:t xml:space="preserve">Integrating Aurora CloudBank’s simulation with the</w:t>
      </w:r>
      <w:r>
        <w:t xml:space="preserve"> </w:t>
      </w:r>
      <w:r>
        <w:rPr>
          <w:b/>
          <w:bCs/>
        </w:rPr>
        <w:t xml:space="preserve">Orion simulation environment</w:t>
      </w:r>
      <w:r>
        <w:t xml:space="preserve"> </w:t>
      </w:r>
      <w:r>
        <w:t xml:space="preserve">is a critical goal, as L1 of Aurora is explicitly defined as the</w:t>
      </w:r>
      <w:r>
        <w:t xml:space="preserve"> </w:t>
      </w:r>
      <w:r>
        <w:rPr>
          <w:i/>
          <w:iCs/>
        </w:rPr>
        <w:t xml:space="preserve">“Orion Station Reality Layer”</w:t>
      </w:r>
      <w:hyperlink r:id="rId25">
        <w:r>
          <w:rPr>
            <w:rStyle w:val="Hyperlink"/>
          </w:rPr>
          <w:t xml:space="preserve">[5]</w:t>
        </w:r>
      </w:hyperlink>
      <w:r>
        <w:t xml:space="preserve">. The plan for integration revolves around respecting and leveraging Aurora’s layered architecture and strict boundary protocols to cleanly interface with Orion:</w:t>
      </w:r>
    </w:p>
    <w:p>
      <w:pPr>
        <w:numPr>
          <w:ilvl w:val="0"/>
          <w:numId w:val="1004"/>
        </w:numPr>
      </w:pPr>
      <w:r>
        <w:rPr>
          <w:b/>
          <w:bCs/>
        </w:rPr>
        <w:t xml:space="preserve">Establish the Orion Core as the L1 Anchor:</w:t>
      </w:r>
      <w:r>
        <w:t xml:space="preserve"> </w:t>
      </w:r>
      <w:r>
        <w:t xml:space="preserve">In Aurora’s config, the</w:t>
      </w:r>
      <w:r>
        <w:t xml:space="preserve"> </w:t>
      </w:r>
      <w:r>
        <w:rPr>
          <w:b/>
          <w:bCs/>
        </w:rPr>
        <w:t xml:space="preserve">EOS_SEED_ORION</w:t>
      </w:r>
      <w:r>
        <w:t xml:space="preserve"> </w:t>
      </w:r>
      <w:r>
        <w:t xml:space="preserve">serves as the reality anchor for all simulations</w:t>
      </w:r>
      <w:hyperlink r:id="rId44">
        <w:r>
          <w:rPr>
            <w:rStyle w:val="Hyperlink"/>
          </w:rPr>
          <w:t xml:space="preserve">[22]</w:t>
        </w:r>
      </w:hyperlink>
      <w:r>
        <w:t xml:space="preserve">. To integrate with an actual Orion environment (which could be a high-fidelity physics simulator or even a real station’s data feed), we need to instantiate an</w:t>
      </w:r>
      <w:r>
        <w:t xml:space="preserve"> </w:t>
      </w:r>
      <w:r>
        <w:rPr>
          <w:b/>
          <w:bCs/>
        </w:rPr>
        <w:t xml:space="preserve">Orion Core module</w:t>
      </w:r>
      <w:r>
        <w:t xml:space="preserve"> </w:t>
      </w:r>
      <w:r>
        <w:t xml:space="preserve">on Aurora’s side. This could be represented by the</w:t>
      </w:r>
      <w:r>
        <w:t xml:space="preserve"> </w:t>
      </w:r>
      <w:r>
        <w:rPr>
          <w:rStyle w:val="VerbatimChar"/>
        </w:rPr>
        <w:t xml:space="preserve">ORION_CORE</w:t>
      </w:r>
      <w:r>
        <w:t xml:space="preserve"> </w:t>
      </w:r>
      <w:r>
        <w:t xml:space="preserve">node already referenced in the relay constellation configs</w:t>
      </w:r>
      <w:hyperlink r:id="rId45">
        <w:r>
          <w:rPr>
            <w:rStyle w:val="Hyperlink"/>
          </w:rPr>
          <w:t xml:space="preserve">[23]</w:t>
        </w:r>
      </w:hyperlink>
      <w:r>
        <w:t xml:space="preserve">. Concretely, implementing</w:t>
      </w:r>
      <w:r>
        <w:t xml:space="preserve"> </w:t>
      </w:r>
      <w:r>
        <w:rPr>
          <w:rStyle w:val="VerbatimChar"/>
        </w:rPr>
        <w:t xml:space="preserve">api_bridge_server.js</w:t>
      </w:r>
      <w:r>
        <w:t xml:space="preserve"> </w:t>
      </w:r>
      <w:r>
        <w:t xml:space="preserve">(or an equivalent Python service) will provide a two-way link: it should subscribe to state updates from the Orion environment (e.g., physical sensor data, or simulation state if Orion is a digital twin) and feed those into Aurora’s L1 state. Conversely, any actions that Aurora’s L2/L3 want to impose on the physical layer must be sent through this bridge to Orion’s control interface. The architecture likely will treat Orion as another agent/node in the</w:t>
      </w:r>
      <w:r>
        <w:t xml:space="preserve"> </w:t>
      </w:r>
      <w:r>
        <w:rPr>
          <w:b/>
          <w:bCs/>
        </w:rPr>
        <w:t xml:space="preserve">federated mesh</w:t>
      </w:r>
      <w:r>
        <w:t xml:space="preserve"> </w:t>
      </w:r>
      <w:r>
        <w:t xml:space="preserve">of relays, but with the special status of being the ground truth provider. Each relay’s config already includes Orion’s presence (and the HALO continuity guardian) in its constellation</w:t>
      </w:r>
      <w:hyperlink r:id="rId45">
        <w:r>
          <w:rPr>
            <w:rStyle w:val="Hyperlink"/>
          </w:rPr>
          <w:t xml:space="preserve">[23]</w:t>
        </w:r>
      </w:hyperlink>
      <w:r>
        <w:t xml:space="preserve">, indicating that the design expects Orion data to be part of the synchronized mesh. The</w:t>
      </w:r>
      <w:r>
        <w:t xml:space="preserve"> </w:t>
      </w:r>
      <w:r>
        <w:rPr>
          <w:b/>
          <w:bCs/>
        </w:rPr>
        <w:t xml:space="preserve">HALO Continuity Graft</w:t>
      </w:r>
      <w:r>
        <w:t xml:space="preserve"> </w:t>
      </w:r>
      <w:r>
        <w:t xml:space="preserve">(the HALO module) will play a role here by coordinating with Orion’s input to maintain the global</w:t>
      </w:r>
      <w:r>
        <w:t xml:space="preserve"> </w:t>
      </w:r>
      <w:r>
        <w:rPr>
          <w:rStyle w:val="VerbatimChar"/>
        </w:rPr>
        <w:t xml:space="preserve">Δ0.000</w:t>
      </w:r>
      <w:r>
        <w:t xml:space="preserve"> </w:t>
      </w:r>
      <w:r>
        <w:t xml:space="preserve">drift lock – effectively, HALO will ensure that Aurora’s internal timeline never deviates from Orion’s “real” timeline beyond negligible tolerance</w:t>
      </w:r>
      <w:hyperlink r:id="rId46">
        <w:r>
          <w:rPr>
            <w:rStyle w:val="Hyperlink"/>
          </w:rPr>
          <w:t xml:space="preserve">[24]</w:t>
        </w:r>
      </w:hyperlink>
      <w:r>
        <w:t xml:space="preserve">.</w:t>
      </w:r>
    </w:p>
    <w:p>
      <w:pPr>
        <w:numPr>
          <w:ilvl w:val="0"/>
          <w:numId w:val="1004"/>
        </w:numPr>
      </w:pPr>
      <w:r>
        <w:rPr>
          <w:b/>
          <w:bCs/>
        </w:rPr>
        <w:t xml:space="preserve">Implement the ZIPWIZ Handshake for State Sync:</w:t>
      </w:r>
      <w:r>
        <w:t xml:space="preserve"> </w:t>
      </w:r>
      <w:r>
        <w:t xml:space="preserve">A key mechanism to enforce safe integration is the</w:t>
      </w:r>
      <w:r>
        <w:t xml:space="preserve"> </w:t>
      </w:r>
      <w:r>
        <w:rPr>
          <w:i/>
          <w:iCs/>
        </w:rPr>
        <w:t xml:space="preserve">ZIPWIZ handshake</w:t>
      </w:r>
      <w:r>
        <w:t xml:space="preserve"> </w:t>
      </w:r>
      <w:r>
        <w:t xml:space="preserve">protocol described in the documentation. This handshake must be implemented (likely within the</w:t>
      </w:r>
      <w:r>
        <w:t xml:space="preserve"> </w:t>
      </w:r>
      <w:r>
        <w:rPr>
          <w:rStyle w:val="VerbatimChar"/>
        </w:rPr>
        <w:t xml:space="preserve">liora_handshake.js</w:t>
      </w:r>
      <w:r>
        <w:t xml:space="preserve"> </w:t>
      </w:r>
      <w:r>
        <w:t xml:space="preserve">or similar, since Liora might be responsible for symbolic oversight during sync). The handshake will work as follows:</w:t>
      </w:r>
      <w:r>
        <w:t xml:space="preserve"> </w:t>
      </w:r>
      <w:r>
        <w:rPr>
          <w:b/>
          <w:bCs/>
        </w:rPr>
        <w:t xml:space="preserve">whenever data or an event is about to flow between Orion (L1) and the Aurora simulation (L2/L3)</w:t>
      </w:r>
      <w:r>
        <w:t xml:space="preserve">, a synchronization and validation step occurs. This involves exchanging an anchor beacon (to sync clocks or reference frames) and performing an</w:t>
      </w:r>
      <w:r>
        <w:t xml:space="preserve"> </w:t>
      </w:r>
      <w:r>
        <w:rPr>
          <w:b/>
          <w:bCs/>
        </w:rPr>
        <w:t xml:space="preserve">ethics audit</w:t>
      </w:r>
      <w:r>
        <w:t xml:space="preserve"> </w:t>
      </w:r>
      <w:r>
        <w:t xml:space="preserve">on the data</w:t>
      </w:r>
      <w:hyperlink r:id="rId47">
        <w:r>
          <w:rPr>
            <w:rStyle w:val="Hyperlink"/>
          </w:rPr>
          <w:t xml:space="preserve">[25]</w:t>
        </w:r>
      </w:hyperlink>
      <w:hyperlink r:id="rId42">
        <w:r>
          <w:rPr>
            <w:rStyle w:val="Hyperlink"/>
          </w:rPr>
          <w:t xml:space="preserve">[21]</w:t>
        </w:r>
      </w:hyperlink>
      <w:r>
        <w:t xml:space="preserve">. For integration, this means if Orion sends an event (say, a hardware status change or a real-world constraint), Aurora’s L3 (via Liora or Archy) must confirm that accepting this event does not violate any global constraints or create inconsistencies. Likewise, when L2 simulation proposes an action (e.g., moving an agent or changing a scenario parameter), the system must verify with Orion’s reality anchor that this action is physically feasible and ethical</w:t>
      </w:r>
      <w:r>
        <w:t xml:space="preserve"> </w:t>
      </w:r>
      <w:r>
        <w:rPr>
          <w:b/>
          <w:bCs/>
        </w:rPr>
        <w:t xml:space="preserve">before</w:t>
      </w:r>
      <w:r>
        <w:t xml:space="preserve"> </w:t>
      </w:r>
      <w:r>
        <w:t xml:space="preserve">it is applied to the real layer</w:t>
      </w:r>
      <w:hyperlink r:id="rId42">
        <w:r>
          <w:rPr>
            <w:rStyle w:val="Hyperlink"/>
          </w:rPr>
          <w:t xml:space="preserve">[21]</w:t>
        </w:r>
      </w:hyperlink>
      <w:r>
        <w:t xml:space="preserve">. The plan is to encode this handshake in the communication protocol: perhaps each message between Aurora and Orion is accompanied by a cryptographic or timestamped token (the “beacon”), and the receiving side responds with an acknowledgment only after running validation checks. The handshake logic should be part of the integration bridge – likely within the</w:t>
      </w:r>
      <w:r>
        <w:t xml:space="preserve"> </w:t>
      </w:r>
      <w:r>
        <w:rPr>
          <w:rStyle w:val="VerbatimChar"/>
        </w:rPr>
        <w:t xml:space="preserve">api_bridge_server</w:t>
      </w:r>
      <w:r>
        <w:t xml:space="preserve"> </w:t>
      </w:r>
      <w:r>
        <w:t xml:space="preserve">or the meta-agent handshake modules. Successful implementation of ZIPWIZ will</w:t>
      </w:r>
      <w:r>
        <w:t xml:space="preserve"> </w:t>
      </w:r>
      <w:r>
        <w:rPr>
          <w:b/>
          <w:bCs/>
        </w:rPr>
        <w:t xml:space="preserve">ensure high fidelity and safety</w:t>
      </w:r>
      <w:r>
        <w:t xml:space="preserve"> </w:t>
      </w:r>
      <w:r>
        <w:t xml:space="preserve">in the integration: no uncontrolled or out-of-bound event will slip through. This is in line with the design principle that</w:t>
      </w:r>
      <w:r>
        <w:t xml:space="preserve"> </w:t>
      </w:r>
      <w:r>
        <w:rPr>
          <w:i/>
          <w:iCs/>
        </w:rPr>
        <w:t xml:space="preserve">“no cross-layer data is accepted without anchor sync and ethics audit”</w:t>
      </w:r>
      <w:hyperlink r:id="rId42">
        <w:r>
          <w:rPr>
            <w:rStyle w:val="Hyperlink"/>
          </w:rPr>
          <w:t xml:space="preserve">[21]</w:t>
        </w:r>
      </w:hyperlink>
      <w:r>
        <w:t xml:space="preserve">.</w:t>
      </w:r>
    </w:p>
    <w:p>
      <w:pPr>
        <w:numPr>
          <w:ilvl w:val="0"/>
          <w:numId w:val="1004"/>
        </w:numPr>
      </w:pPr>
      <w:r>
        <w:rPr>
          <w:b/>
          <w:bCs/>
        </w:rPr>
        <w:t xml:space="preserve">Leverage Relay Agents for Layer Isolation:</w:t>
      </w:r>
      <w:r>
        <w:t xml:space="preserve"> </w:t>
      </w:r>
      <w:r>
        <w:t xml:space="preserve">The integration will use the five meta-agents (ARCHY, OPPY, STARLING_AU, LIORA, RIVERTHREAD_808) as guardians and translators at the interface of layers. Each of these has a specialized role – for instance, Archy is denoted as the</w:t>
      </w:r>
      <w:r>
        <w:t xml:space="preserve"> </w:t>
      </w:r>
      <w:r>
        <w:rPr>
          <w:b/>
          <w:bCs/>
        </w:rPr>
        <w:t xml:space="preserve">bridge coordinator</w:t>
      </w:r>
      <w:hyperlink r:id="rId48">
        <w:r>
          <w:rPr>
            <w:rStyle w:val="Hyperlink"/>
          </w:rPr>
          <w:t xml:space="preserve">[26]</w:t>
        </w:r>
      </w:hyperlink>
      <w:r>
        <w:t xml:space="preserve">, likely orchestrating the overall data flow between Orion and the simulation. LIORA might focus on ethical oversight, OPPY on some operations planning, etc. The plan is to</w:t>
      </w:r>
      <w:r>
        <w:t xml:space="preserve"> </w:t>
      </w:r>
      <w:r>
        <w:rPr>
          <w:b/>
          <w:bCs/>
        </w:rPr>
        <w:t xml:space="preserve">deploy each relay agent as a microservice or process</w:t>
      </w:r>
      <w:r>
        <w:t xml:space="preserve"> </w:t>
      </w:r>
      <w:r>
        <w:t xml:space="preserve">that connects to a shared message bus or API. For example:</w:t>
      </w:r>
    </w:p>
    <w:p>
      <w:pPr>
        <w:pStyle w:val="Compact"/>
        <w:numPr>
          <w:ilvl w:val="0"/>
          <w:numId w:val="1004"/>
        </w:numPr>
      </w:pPr>
      <w:r>
        <w:rPr>
          <w:b/>
          <w:bCs/>
        </w:rPr>
        <w:t xml:space="preserve">ARCHY</w:t>
      </w:r>
      <w:r>
        <w:t xml:space="preserve">: On integration, Archy’s live relay process will initiate a connection to Orion Core (through the API bridge), announce the simulation’s presence (using an activation phrase like</w:t>
      </w:r>
      <w:r>
        <w:t xml:space="preserve"> </w:t>
      </w:r>
      <w:r>
        <w:rPr>
          <w:rStyle w:val="VerbatimChar"/>
        </w:rPr>
        <w:t xml:space="preserve">ORION_OPPY_RELAY_ACTIVATE//</w:t>
      </w:r>
      <w:r>
        <w:t xml:space="preserve"> </w:t>
      </w:r>
      <w:r>
        <w:t xml:space="preserve">as seen in configs</w:t>
      </w:r>
      <w:hyperlink r:id="rId29">
        <w:r>
          <w:rPr>
            <w:rStyle w:val="Hyperlink"/>
          </w:rPr>
          <w:t xml:space="preserve">[9]</w:t>
        </w:r>
      </w:hyperlink>
      <w:r>
        <w:t xml:space="preserve"> </w:t>
      </w:r>
      <w:r>
        <w:t xml:space="preserve">for Oppy), and continuously coordinate synchronization cycles. Archy will be responsible for maintaining the</w:t>
      </w:r>
      <w:r>
        <w:t xml:space="preserve"> </w:t>
      </w:r>
      <w:r>
        <w:rPr>
          <w:b/>
          <w:bCs/>
        </w:rPr>
        <w:t xml:space="preserve">no-drift condition</w:t>
      </w:r>
      <w:r>
        <w:t xml:space="preserve"> </w:t>
      </w:r>
      <w:r>
        <w:t xml:space="preserve">by comparing Orion’s timeline and simulation timeline every cycle (drift_lock Δ0.000 means even minor divergence triggers a correction or halt</w:t>
      </w:r>
      <w:hyperlink r:id="rId27">
        <w:r>
          <w:rPr>
            <w:rStyle w:val="Hyperlink"/>
          </w:rPr>
          <w:t xml:space="preserve">[7]</w:t>
        </w:r>
      </w:hyperlink>
      <w:r>
        <w:t xml:space="preserve">).</w:t>
      </w:r>
    </w:p>
    <w:p>
      <w:pPr>
        <w:pStyle w:val="Compact"/>
        <w:numPr>
          <w:ilvl w:val="0"/>
          <w:numId w:val="1004"/>
        </w:numPr>
      </w:pPr>
      <w:r>
        <w:rPr>
          <w:b/>
          <w:bCs/>
        </w:rPr>
        <w:t xml:space="preserve">OPPY &amp; STARLING_AU</w:t>
      </w:r>
      <w:r>
        <w:t xml:space="preserve">: These might handle domain-specific data exchange. For instance, OPPY could manage trajectory or physics vector data (its manifest includes a</w:t>
      </w:r>
      <w:r>
        <w:t xml:space="preserve"> </w:t>
      </w:r>
      <w:r>
        <w:rPr>
          <w:rStyle w:val="VerbatimChar"/>
        </w:rPr>
        <w:t xml:space="preserve">OPPY_PRIME_PAYLOAD</w:t>
      </w:r>
      <w:r>
        <w:t xml:space="preserve"> </w:t>
      </w:r>
      <w:r>
        <w:t xml:space="preserve">and a flight control update document</w:t>
      </w:r>
      <w:hyperlink r:id="rId49">
        <w:r>
          <w:rPr>
            <w:rStyle w:val="Hyperlink"/>
          </w:rPr>
          <w:t xml:space="preserve">[27]</w:t>
        </w:r>
      </w:hyperlink>
      <w:r>
        <w:t xml:space="preserve">, suggesting OPPY deals with flight control vectors). STARLING_AU’s manifest references a communication link and dispatch doc</w:t>
      </w:r>
      <w:hyperlink r:id="rId50">
        <w:r>
          <w:rPr>
            <w:rStyle w:val="Hyperlink"/>
          </w:rPr>
          <w:t xml:space="preserve">[28]</w:t>
        </w:r>
      </w:hyperlink>
      <w:r>
        <w:t xml:space="preserve">, hinting it manages communication or networking data. During integration, we will implement their hooks so that OPPY fetches real telemetry or orbit data from Orion (and feeds it into L2’s galaxy simulation), and STARLING could relay communications or AI decisions between the layers.</w:t>
      </w:r>
    </w:p>
    <w:p>
      <w:pPr>
        <w:pStyle w:val="Compact"/>
        <w:numPr>
          <w:ilvl w:val="0"/>
          <w:numId w:val="1004"/>
        </w:numPr>
      </w:pPr>
      <w:r>
        <w:rPr>
          <w:b/>
          <w:bCs/>
        </w:rPr>
        <w:t xml:space="preserve">LIORA</w:t>
      </w:r>
      <w:r>
        <w:t xml:space="preserve">: As the ethics and memory law agent, Liora will monitor the data flowing in from Orion for any anomalies or violations of the system’s rules. If Orion’s real-world data indicates something unexpected (say a scenario that the simulation didn’t predict), Liora might flag a</w:t>
      </w:r>
      <w:r>
        <w:t xml:space="preserve"> </w:t>
      </w:r>
      <w:r>
        <w:rPr>
          <w:b/>
          <w:bCs/>
        </w:rPr>
        <w:t xml:space="preserve">symbolic inconsistency</w:t>
      </w:r>
      <w:r>
        <w:t xml:space="preserve"> </w:t>
      </w:r>
      <w:r>
        <w:t xml:space="preserve">or initiate a containment procedure. Integrating Orion thus involves setting up LIORA’s rule engine (perhaps using the</w:t>
      </w:r>
      <w:r>
        <w:t xml:space="preserve"> </w:t>
      </w:r>
      <w:r>
        <w:rPr>
          <w:rStyle w:val="VerbatimChar"/>
        </w:rPr>
        <w:t xml:space="preserve">ethics_layer.js</w:t>
      </w:r>
      <w:r>
        <w:t xml:space="preserve">, which currently just logs a verification message</w:t>
      </w:r>
      <w:hyperlink r:id="rId51">
        <w:r>
          <w:rPr>
            <w:rStyle w:val="Hyperlink"/>
          </w:rPr>
          <w:t xml:space="preserve">[29]</w:t>
        </w:r>
      </w:hyperlink>
      <w:r>
        <w:t xml:space="preserve"> </w:t>
      </w:r>
      <w:r>
        <w:t xml:space="preserve">but will be expanded to enforce the</w:t>
      </w:r>
      <w:r>
        <w:t xml:space="preserve"> </w:t>
      </w:r>
      <w:r>
        <w:rPr>
          <w:i/>
          <w:iCs/>
        </w:rPr>
        <w:t xml:space="preserve">Picard_Delta_3</w:t>
      </w:r>
      <w:r>
        <w:t xml:space="preserve"> </w:t>
      </w:r>
      <w:r>
        <w:t xml:space="preserve">ethics protocol).</w:t>
      </w:r>
    </w:p>
    <w:p>
      <w:pPr>
        <w:pStyle w:val="Compact"/>
        <w:numPr>
          <w:ilvl w:val="0"/>
          <w:numId w:val="1004"/>
        </w:numPr>
      </w:pPr>
      <w:r>
        <w:rPr>
          <w:b/>
          <w:bCs/>
        </w:rPr>
        <w:t xml:space="preserve">RIVERTHREAD_808</w:t>
      </w:r>
      <w:r>
        <w:t xml:space="preserve">: This agent’s role is a bit esoteric from the name, but given its config, it might be a specialized relay (perhaps related to a particular subsystem or a stable data stream). It has an</w:t>
      </w:r>
      <w:r>
        <w:t xml:space="preserve"> </w:t>
      </w:r>
      <w:r>
        <w:rPr>
          <w:i/>
          <w:iCs/>
        </w:rPr>
        <w:t xml:space="preserve">INSTALLMANIFEST</w:t>
      </w:r>
      <w:r>
        <w:t xml:space="preserve"> </w:t>
      </w:r>
      <w:r>
        <w:t xml:space="preserve">in its activation files</w:t>
      </w:r>
      <w:hyperlink r:id="rId52">
        <w:r>
          <w:rPr>
            <w:rStyle w:val="Hyperlink"/>
          </w:rPr>
          <w:t xml:space="preserve">[30]</w:t>
        </w:r>
      </w:hyperlink>
      <w:r>
        <w:t xml:space="preserve">, implying it helps integrate or install a specific module (could be an AI module or external feed) into the Aurora network. In the integration plan, RIVERTHREAD_808 could handle tasks like injecting external modules’ data or ensuring a continuous data stream (a "river of threads") is synchronized.</w:t>
      </w:r>
    </w:p>
    <w:p>
      <w:pPr>
        <w:pStyle w:val="FirstParagraph"/>
      </w:pPr>
      <w:r>
        <w:t xml:space="preserve">Essentially, the integration strategy is to</w:t>
      </w:r>
      <w:r>
        <w:t xml:space="preserve"> </w:t>
      </w:r>
      <w:r>
        <w:rPr>
          <w:b/>
          <w:bCs/>
        </w:rPr>
        <w:t xml:space="preserve">treat external systems as part of the constellation of agents</w:t>
      </w:r>
      <w:r>
        <w:t xml:space="preserve">, each governed by the same rules. Orion’s data enters Aurora via these relay agents, which</w:t>
      </w:r>
      <w:r>
        <w:t xml:space="preserve"> </w:t>
      </w:r>
      <w:r>
        <w:rPr>
          <w:b/>
          <w:bCs/>
        </w:rPr>
        <w:t xml:space="preserve">translate and gate</w:t>
      </w:r>
      <w:r>
        <w:t xml:space="preserve"> </w:t>
      </w:r>
      <w:r>
        <w:t xml:space="preserve">the information, preserving layer separation. This approach provides flexibility (it’s easy to add another external system by just introducing another relay agent configuration) while keeping the core stable (the core sees input only through the controlled relays). Each relay agent will run in "mesh mode" with others – the configs indicate a</w:t>
      </w:r>
      <w:r>
        <w:t xml:space="preserve"> </w:t>
      </w:r>
      <w:r>
        <w:rPr>
          <w:i/>
          <w:iCs/>
        </w:rPr>
        <w:t xml:space="preserve">“federated, ethics-bound”</w:t>
      </w:r>
      <w:r>
        <w:t xml:space="preserve"> </w:t>
      </w:r>
      <w:r>
        <w:t xml:space="preserve">mesh network</w:t>
      </w:r>
      <w:hyperlink r:id="rId29">
        <w:r>
          <w:rPr>
            <w:rStyle w:val="Hyperlink"/>
          </w:rPr>
          <w:t xml:space="preserve">[9]</w:t>
        </w:r>
      </w:hyperlink>
      <w:r>
        <w:t xml:space="preserve">, meaning they share state with each other and cross-verify under the watch of L3. In practice, implementing this might involve a</w:t>
      </w:r>
      <w:r>
        <w:t xml:space="preserve"> </w:t>
      </w:r>
      <w:r>
        <w:rPr>
          <w:b/>
          <w:bCs/>
        </w:rPr>
        <w:t xml:space="preserve">pub-sub architecture</w:t>
      </w:r>
      <w:r>
        <w:t xml:space="preserve"> </w:t>
      </w:r>
      <w:r>
        <w:t xml:space="preserve">(for example, using a message broker or websockets where each agent publishes its state changes and subscribes to others). The HALO module will oversee this mesh, making sure all relays agree on the state (if one deviates, others can correct it, ensuring consistency across the federation</w:t>
      </w:r>
      <w:hyperlink r:id="rId53">
        <w:r>
          <w:rPr>
            <w:rStyle w:val="Hyperlink"/>
          </w:rPr>
          <w:t xml:space="preserve">[31]</w:t>
        </w:r>
      </w:hyperlink>
      <w:r>
        <w:t xml:space="preserve">).</w:t>
      </w:r>
    </w:p>
    <w:p>
      <w:pPr>
        <w:numPr>
          <w:ilvl w:val="0"/>
          <w:numId w:val="1005"/>
        </w:numPr>
      </w:pPr>
      <w:r>
        <w:rPr>
          <w:b/>
          <w:bCs/>
        </w:rPr>
        <w:t xml:space="preserve">External Systems Integration Beyond Orion:</w:t>
      </w:r>
      <w:r>
        <w:t xml:space="preserve"> </w:t>
      </w:r>
      <w:r>
        <w:t xml:space="preserve">The plan also acknowledges that future external systems (other simulations, real hardware, AI services, etc.) should be integrable. The architecture’s modular design supports this: one can create new meta-agent relays for each external system. For instance, if there were a need to connect an Earth climate simulator to influence conditions on Orion, we could add a new relay with its own anchor seed and protocol (ensuring it doesn’t violate core rules). The dashboard (discussed below) will provide controls to manage these integrations – e.g. toggling an external feed on/off, or switching the Orion layer from a</w:t>
      </w:r>
      <w:r>
        <w:t xml:space="preserve"> </w:t>
      </w:r>
      <w:r>
        <w:rPr>
          <w:i/>
          <w:iCs/>
        </w:rPr>
        <w:t xml:space="preserve">simulated mode</w:t>
      </w:r>
      <w:r>
        <w:t xml:space="preserve"> </w:t>
      </w:r>
      <w:r>
        <w:t xml:space="preserve">to a</w:t>
      </w:r>
      <w:r>
        <w:t xml:space="preserve"> </w:t>
      </w:r>
      <w:r>
        <w:rPr>
          <w:i/>
          <w:iCs/>
        </w:rPr>
        <w:t xml:space="preserve">live mode</w:t>
      </w:r>
      <w:r>
        <w:t xml:space="preserve">.</w:t>
      </w:r>
      <w:r>
        <w:t xml:space="preserve"> </w:t>
      </w:r>
      <w:r>
        <w:rPr>
          <w:b/>
          <w:bCs/>
        </w:rPr>
        <w:t xml:space="preserve">Peak flexibility with a solid core</w:t>
      </w:r>
      <w:r>
        <w:t xml:space="preserve"> </w:t>
      </w:r>
      <w:r>
        <w:t xml:space="preserve">is achieved by confining external variability to the edges (relays), while keeping the inner logic (core L1-L3 rules) strict. This means as long as an external system can speak the</w:t>
      </w:r>
      <w:r>
        <w:t xml:space="preserve"> </w:t>
      </w:r>
      <w:r>
        <w:rPr>
          <w:b/>
          <w:bCs/>
        </w:rPr>
        <w:t xml:space="preserve">Aurora handshake protocol</w:t>
      </w:r>
      <w:r>
        <w:t xml:space="preserve"> </w:t>
      </w:r>
      <w:r>
        <w:t xml:space="preserve">and conform to the required data schema (for state, events, etc.), it can plug into the simulation. Documentation from the digital twin domain reinforces this approach: modern complex simulations often use</w:t>
      </w:r>
      <w:r>
        <w:t xml:space="preserve"> </w:t>
      </w:r>
      <w:r>
        <w:rPr>
          <w:i/>
          <w:iCs/>
        </w:rPr>
        <w:t xml:space="preserve">federated digital twins</w:t>
      </w:r>
      <w:r>
        <w:t xml:space="preserve"> </w:t>
      </w:r>
      <w:r>
        <w:t xml:space="preserve">or system-of-systems integration, where each component twin (like an Orion station model) feeds into a larger system simulation via defined interfaces</w:t>
      </w:r>
      <w:hyperlink r:id="rId54">
        <w:r>
          <w:rPr>
            <w:rStyle w:val="Hyperlink"/>
          </w:rPr>
          <w:t xml:space="preserve">[32]</w:t>
        </w:r>
      </w:hyperlink>
      <w:r>
        <w:t xml:space="preserve">. We intend to follow that pattern, ensuring each integration is well-bounded and provides value without compromising the whole.</w:t>
      </w:r>
    </w:p>
    <w:p>
      <w:pPr>
        <w:numPr>
          <w:ilvl w:val="0"/>
          <w:numId w:val="1005"/>
        </w:numPr>
      </w:pPr>
      <w:r>
        <w:rPr>
          <w:b/>
          <w:bCs/>
        </w:rPr>
        <w:t xml:space="preserve">Testing the Integration:</w:t>
      </w:r>
      <w:r>
        <w:t xml:space="preserve"> </w:t>
      </w:r>
      <w:r>
        <w:t xml:space="preserve">Once the above components are implemented, a phased testing approach will be used. Initially, we might run Orion in a</w:t>
      </w:r>
      <w:r>
        <w:t xml:space="preserve"> </w:t>
      </w:r>
      <w:r>
        <w:rPr>
          <w:i/>
          <w:iCs/>
        </w:rPr>
        <w:t xml:space="preserve">simulated stub mode</w:t>
      </w:r>
      <w:r>
        <w:t xml:space="preserve"> </w:t>
      </w:r>
      <w:r>
        <w:t xml:space="preserve">– e.g., have the Orion Core API feed Aurora dummy data or recorded scenarios to verify the handshake logic and drift lock enforcement. We will deliberately introduce slight discrepancies to ensure the HALO and relays catch them (for instance, speed up Orion’s clock to see if Aurora flags a drift). After that, we’ll move to real or high-fidelity Orion simulation data. Throughout, L3’s monitoring (via Liora) will log any ethical or memory law flags if something goes out of bounds. Only after the relays prove that they can hold</w:t>
      </w:r>
      <w:r>
        <w:t xml:space="preserve"> </w:t>
      </w:r>
      <w:r>
        <w:rPr>
          <w:rStyle w:val="VerbatimChar"/>
        </w:rPr>
        <w:t xml:space="preserve">Δ = 0.000</w:t>
      </w:r>
      <w:r>
        <w:t xml:space="preserve"> </w:t>
      </w:r>
      <w:r>
        <w:t xml:space="preserve">over extended runs, and that the</w:t>
      </w:r>
      <w:r>
        <w:t xml:space="preserve"> </w:t>
      </w:r>
      <w:r>
        <w:rPr>
          <w:i/>
          <w:iCs/>
        </w:rPr>
        <w:t xml:space="preserve">Aurora Continuity Seal</w:t>
      </w:r>
      <w:r>
        <w:t xml:space="preserve"> </w:t>
      </w:r>
      <w:r>
        <w:t xml:space="preserve">(mentioned as v2.2.5 in docs</w:t>
      </w:r>
      <w:hyperlink r:id="rId55">
        <w:r>
          <w:rPr>
            <w:rStyle w:val="Hyperlink"/>
          </w:rPr>
          <w:t xml:space="preserve">[33]</w:t>
        </w:r>
      </w:hyperlink>
      <w:r>
        <w:t xml:space="preserve">) remains unbroken, will we consider the integration successful.</w:t>
      </w:r>
    </w:p>
    <w:p>
      <w:pPr>
        <w:pStyle w:val="FirstParagraph"/>
      </w:pPr>
      <w:r>
        <w:t xml:space="preserve">In essence, the integration plan is to</w:t>
      </w:r>
      <w:r>
        <w:t xml:space="preserve"> </w:t>
      </w:r>
      <w:r>
        <w:rPr>
          <w:b/>
          <w:bCs/>
        </w:rPr>
        <w:t xml:space="preserve">modularly connect</w:t>
      </w:r>
      <w:r>
        <w:t xml:space="preserve"> </w:t>
      </w:r>
      <w:r>
        <w:t xml:space="preserve">the Orion environment as the reality layer of Aurora, using the existing meta-agent framework. By implementing the handshake protocols and using the relay network with the Orion anchor, we ensure that the integrated system behaves as a coherent whole with</w:t>
      </w:r>
      <w:r>
        <w:t xml:space="preserve"> </w:t>
      </w:r>
      <w:r>
        <w:rPr>
          <w:b/>
          <w:bCs/>
        </w:rPr>
        <w:t xml:space="preserve">no layer bleed-through</w:t>
      </w:r>
      <w:r>
        <w:t xml:space="preserve"> </w:t>
      </w:r>
      <w:r>
        <w:t xml:space="preserve">(physical, simulated, and symbolic layers remain logically separated but perfectly synchronized). This will create a robust</w:t>
      </w:r>
      <w:r>
        <w:t xml:space="preserve"> </w:t>
      </w:r>
      <w:r>
        <w:rPr>
          <w:b/>
          <w:bCs/>
        </w:rPr>
        <w:t xml:space="preserve">hybrid simulation</w:t>
      </w:r>
      <w:r>
        <w:t xml:space="preserve">: Orion provides realistic physical context, L2 provides expansive what-if scenarios, and L3 oversees it all with symbolic reasoning – all accessible through a unified interface.</w:t>
      </w:r>
    </w:p>
    <w:bookmarkEnd w:id="56"/>
    <w:bookmarkStart w:id="65" w:name="Xd315116f3a79734299e8fdd650968feeb6a4e20"/>
    <w:p>
      <w:pPr>
        <w:pStyle w:val="Heading2"/>
      </w:pPr>
      <w:r>
        <w:t xml:space="preserve">UI/UX Concept: Immersive Multi-Layer Dashboard Interface</w:t>
      </w:r>
    </w:p>
    <w:p>
      <w:pPr>
        <w:pStyle w:val="FirstParagraph"/>
      </w:pPr>
      <w:r>
        <w:t xml:space="preserve">To harness the full power of Aurora (and its integrated Orion environment) an innovative</w:t>
      </w:r>
      <w:r>
        <w:t xml:space="preserve"> </w:t>
      </w:r>
      <w:r>
        <w:rPr>
          <w:b/>
          <w:bCs/>
        </w:rPr>
        <w:t xml:space="preserve">user interface</w:t>
      </w:r>
      <w:r>
        <w:t xml:space="preserve"> </w:t>
      </w:r>
      <w:r>
        <w:t xml:space="preserve">is needed – one that provides visibility and control across all three layers (L1–L3) and allows the user to immerse themselves at any level of detail. Below is a conceptual design for a</w:t>
      </w:r>
      <w:r>
        <w:t xml:space="preserve"> </w:t>
      </w:r>
      <w:r>
        <w:rPr>
          <w:b/>
          <w:bCs/>
        </w:rPr>
        <w:t xml:space="preserve">modular, multi-layer dashboard</w:t>
      </w:r>
      <w:r>
        <w:t xml:space="preserve"> </w:t>
      </w:r>
      <w:r>
        <w:t xml:space="preserve">that aligns with the project’s requirements:</w:t>
      </w:r>
    </w:p>
    <w:p>
      <w:pPr>
        <w:pStyle w:val="Compact"/>
        <w:numPr>
          <w:ilvl w:val="0"/>
          <w:numId w:val="1006"/>
        </w:numPr>
      </w:pPr>
      <w:r>
        <w:rPr>
          <w:b/>
          <w:bCs/>
        </w:rPr>
        <w:t xml:space="preserve">Modular Dashboard Layout:</w:t>
      </w:r>
      <w:r>
        <w:t xml:space="preserve"> </w:t>
      </w:r>
      <w:r>
        <w:t xml:space="preserve">The UI will be composed of separate, dockable panels or modules, each corresponding to a facet of the simulation. Users can rearrange and resize these panels, or even pop them out, to customize their view (peak flexibility). At minimum, we will have:</w:t>
      </w:r>
    </w:p>
    <w:p>
      <w:pPr>
        <w:pStyle w:val="Compact"/>
        <w:numPr>
          <w:ilvl w:val="0"/>
          <w:numId w:val="1006"/>
        </w:numPr>
      </w:pPr>
      <w:r>
        <w:rPr>
          <w:b/>
          <w:bCs/>
        </w:rPr>
        <w:t xml:space="preserve">L1: Orion Reality View:</w:t>
      </w:r>
      <w:r>
        <w:t xml:space="preserve"> </w:t>
      </w:r>
      <w:r>
        <w:t xml:space="preserve">A visualization of the Orion Station environment. This could be a</w:t>
      </w:r>
      <w:r>
        <w:t xml:space="preserve"> </w:t>
      </w:r>
      <w:r>
        <w:rPr>
          <w:b/>
          <w:bCs/>
        </w:rPr>
        <w:t xml:space="preserve">3D rendering</w:t>
      </w:r>
      <w:r>
        <w:t xml:space="preserve"> </w:t>
      </w:r>
      <w:r>
        <w:t xml:space="preserve">of the station or a schematic map if 3D is too detailed. It will show physical parameters (e.g., the station’s orbit, current orientation, life support status, etc.) and any real-time events. If integrated with a physics engine or digital twin, this view should animate movements or state changes in real-time. For example, if a module in Orion rotates or a sensor triggers, the user sees it here. Tooltips or overlays can show quantitative data when the user clicks on an object. This panel essentially grounds the simulation in reality and is the first layer of immersion (the user “stands” in the physical world).</w:t>
      </w:r>
    </w:p>
    <w:p>
      <w:pPr>
        <w:pStyle w:val="Compact"/>
        <w:numPr>
          <w:ilvl w:val="0"/>
          <w:numId w:val="1006"/>
        </w:numPr>
      </w:pPr>
      <w:r>
        <w:rPr>
          <w:b/>
          <w:bCs/>
        </w:rPr>
        <w:t xml:space="preserve">L2: Galactic Simulation View (GUMAS):</w:t>
      </w:r>
      <w:r>
        <w:t xml:space="preserve"> </w:t>
      </w:r>
      <w:r>
        <w:t xml:space="preserve">A large-scale</w:t>
      </w:r>
      <w:r>
        <w:t xml:space="preserve"> </w:t>
      </w:r>
      <w:r>
        <w:rPr>
          <w:b/>
          <w:bCs/>
        </w:rPr>
        <w:t xml:space="preserve">map or strategic view</w:t>
      </w:r>
      <w:r>
        <w:t xml:space="preserve"> </w:t>
      </w:r>
      <w:r>
        <w:t xml:space="preserve">representing the galaxy or scenario space in which the agents operate. This might be a star map with planets, ships, or other agents indicated by icons. Alternatively, for non-spatial scenarios, it could be a network graph of agents and their interactions. The user can pan/zoom this view (for galaxy-scale, zooming from system level to galaxy level) and see the multi-agent scenario in action. For example, if the simulation is running a scenario of multiple vessels or colonies, their positions and trajectories would update here. Users can click agents to get details (e.g., an agent’s goals or status) or to drill down further (possibly opening an agent-specific sub-panel).</w:t>
      </w:r>
    </w:p>
    <w:p>
      <w:pPr>
        <w:numPr>
          <w:ilvl w:val="0"/>
          <w:numId w:val="1006"/>
        </w:numPr>
      </w:pPr>
      <w:r>
        <w:rPr>
          <w:b/>
          <w:bCs/>
        </w:rPr>
        <w:t xml:space="preserve">L3: Symbolic Oversight View (ThreadCore):</w:t>
      </w:r>
      <w:r>
        <w:t xml:space="preserve"> </w:t>
      </w:r>
      <w:r>
        <w:t xml:space="preserve">A dashboard of</w:t>
      </w:r>
      <w:r>
        <w:t xml:space="preserve"> </w:t>
      </w:r>
      <w:r>
        <w:rPr>
          <w:b/>
          <w:bCs/>
        </w:rPr>
        <w:t xml:space="preserve">abstract metrics and logs</w:t>
      </w:r>
      <w:r>
        <w:t xml:space="preserve"> </w:t>
      </w:r>
      <w:r>
        <w:t xml:space="preserve">that the symbolic layer manages. This might include charts for ethical compliance (a meter showing if any rule violations are detected), memory usage and consistency (perhaps a visualization of the memory graph or important memories flagged), and any anomalies or “drift” metrics. It could also show</w:t>
      </w:r>
      <w:r>
        <w:t xml:space="preserve"> </w:t>
      </w:r>
      <w:r>
        <w:rPr>
          <w:b/>
          <w:bCs/>
        </w:rPr>
        <w:t xml:space="preserve">alerts</w:t>
      </w:r>
      <w:r>
        <w:t xml:space="preserve"> </w:t>
      </w:r>
      <w:r>
        <w:t xml:space="preserve">generated by L3 – e.g., if Liora flags a potential ethics issue, a notification appears here. There might be a timeline view showing significant cross-layer events that L3 has observed (like a log of when anchor syncs happened, or when a particular agent required arbitration). This panel essentially gives the</w:t>
      </w:r>
      <w:r>
        <w:t xml:space="preserve"> </w:t>
      </w:r>
      <w:r>
        <w:rPr>
          <w:i/>
          <w:iCs/>
        </w:rPr>
        <w:t xml:space="preserve">“mission control”</w:t>
      </w:r>
      <w:r>
        <w:t xml:space="preserve"> </w:t>
      </w:r>
      <w:r>
        <w:t xml:space="preserve">perspective, overseeing the health and legality of the entire simulation.</w:t>
      </w:r>
    </w:p>
    <w:p>
      <w:pPr>
        <w:numPr>
          <w:ilvl w:val="0"/>
          <w:numId w:val="1006"/>
        </w:numPr>
      </w:pPr>
      <w:r>
        <w:rPr>
          <w:b/>
          <w:bCs/>
        </w:rPr>
        <w:t xml:space="preserve">Cross-Layer Integration &amp; Composite Views:</w:t>
      </w:r>
      <w:r>
        <w:t xml:space="preserve"> </w:t>
      </w:r>
      <w:r>
        <w:t xml:space="preserve">While each layer has its own panel, the UI will also support</w:t>
      </w:r>
      <w:r>
        <w:t xml:space="preserve"> </w:t>
      </w:r>
      <w:r>
        <w:rPr>
          <w:b/>
          <w:bCs/>
        </w:rPr>
        <w:t xml:space="preserve">composite views</w:t>
      </w:r>
      <w:r>
        <w:t xml:space="preserve"> </w:t>
      </w:r>
      <w:r>
        <w:t xml:space="preserve">to achieve “all levels at one time” immersion. This could be done in a few ways:</w:t>
      </w:r>
    </w:p>
    <w:p>
      <w:pPr>
        <w:pStyle w:val="Compact"/>
        <w:numPr>
          <w:ilvl w:val="0"/>
          <w:numId w:val="1006"/>
        </w:numPr>
      </w:pPr>
      <w:r>
        <w:rPr>
          <w:b/>
          <w:bCs/>
        </w:rPr>
        <w:t xml:space="preserve">Synchronized Timeline:</w:t>
      </w:r>
      <w:r>
        <w:t xml:space="preserve"> </w:t>
      </w:r>
      <w:r>
        <w:t xml:space="preserve">A horizontal timeline widget that runs along the bottom of the dashboard showing events from all layers in chronological order. Events might be color-coded or labeled by layer (e.g., blue for L1 events, green for L2, gold for L3). The user can scrub this timeline to review past events or slow down/speed up the simulation. Clicking an event highlights it in the relevant layer’s panel (e.g., clicking an L2 event might highlight an agent on the galactic map or pop up its action details, while an L1 event might flash an area in the station view).</w:t>
      </w:r>
    </w:p>
    <w:p>
      <w:pPr>
        <w:pStyle w:val="Compact"/>
        <w:numPr>
          <w:ilvl w:val="0"/>
          <w:numId w:val="1006"/>
        </w:numPr>
      </w:pPr>
      <w:r>
        <w:rPr>
          <w:b/>
          <w:bCs/>
        </w:rPr>
        <w:t xml:space="preserve">Linked Selection:</w:t>
      </w:r>
      <w:r>
        <w:t xml:space="preserve"> </w:t>
      </w:r>
      <w:r>
        <w:t xml:space="preserve">If a user selects an entity in one view, related information in other views is highlighted. For example, if an agent (say a spaceship) is selected in the L2 map, the L1 panel could highlight where that agent’s influence is on the station (perhaps it’s docked at Orion, so highlight the docking bay), and the L3 panel could display that agent’s ethical profile or any rule constraints currently active for it. This cross-highlight helps users connect the dots between layers.</w:t>
      </w:r>
    </w:p>
    <w:p>
      <w:pPr>
        <w:numPr>
          <w:ilvl w:val="0"/>
          <w:numId w:val="1006"/>
        </w:numPr>
      </w:pPr>
      <w:r>
        <w:rPr>
          <w:b/>
          <w:bCs/>
        </w:rPr>
        <w:t xml:space="preserve">Overlay Mode:</w:t>
      </w:r>
      <w:r>
        <w:t xml:space="preserve"> </w:t>
      </w:r>
      <w:r>
        <w:t xml:space="preserve">A special mode could overlay multiple layers in one 3D scene. For instance, using AR or a 3D engine, we might render the Orion station (L1) and also ghost-visualize the positions of L2 agents around it (e.g., show a ship approaching the station in the same 3D view even if L2 normally is abstracted). L3 data might overlay as icons or colored zones indicating “approved” or “forbidden” areas, etc. This is an ambitious feature, but with modern WebGL and AR libraries it’s feasible – akin to how digital twins overlay data on a model</w:t>
      </w:r>
      <w:hyperlink r:id="rId57">
        <w:r>
          <w:rPr>
            <w:rStyle w:val="Hyperlink"/>
          </w:rPr>
          <w:t xml:space="preserve">[34]</w:t>
        </w:r>
      </w:hyperlink>
      <w:r>
        <w:t xml:space="preserve">. Such an immersive 3D view would let the user virtually “walk around” the Orion station and see the simulated entities moving and the symbolic alerts popping up in situ. We can even consider VR/AR headset support for a truly immersive experience (e.g., don a VR headset to explore the station in real-time, seeing data panels as holograms in the environment). Embracing these</w:t>
      </w:r>
      <w:r>
        <w:t xml:space="preserve"> </w:t>
      </w:r>
      <w:r>
        <w:rPr>
          <w:b/>
          <w:bCs/>
        </w:rPr>
        <w:t xml:space="preserve">immersive UI techniques</w:t>
      </w:r>
      <w:r>
        <w:t xml:space="preserve"> </w:t>
      </w:r>
      <w:r>
        <w:t xml:space="preserve">aligns with emerging trends in digital twin interfaces, where AR/VR are used to let users step inside simulations</w:t>
      </w:r>
      <w:hyperlink r:id="rId57">
        <w:r>
          <w:rPr>
            <w:rStyle w:val="Hyperlink"/>
          </w:rPr>
          <w:t xml:space="preserve">[34]</w:t>
        </w:r>
      </w:hyperlink>
      <w:r>
        <w:t xml:space="preserve">.</w:t>
      </w:r>
    </w:p>
    <w:p>
      <w:pPr>
        <w:numPr>
          <w:ilvl w:val="0"/>
          <w:numId w:val="1006"/>
        </w:numPr>
      </w:pPr>
      <w:r>
        <w:rPr>
          <w:b/>
          <w:bCs/>
        </w:rPr>
        <w:t xml:space="preserve">Meta-Agent Control and Monitoring:</w:t>
      </w:r>
      <w:r>
        <w:t xml:space="preserve"> </w:t>
      </w:r>
      <w:r>
        <w:t xml:space="preserve">The dashboard will have a dedicated</w:t>
      </w:r>
      <w:r>
        <w:t xml:space="preserve"> </w:t>
      </w:r>
      <w:r>
        <w:rPr>
          <w:b/>
          <w:bCs/>
        </w:rPr>
        <w:t xml:space="preserve">panel or sidebar for meta-agents</w:t>
      </w:r>
      <w:r>
        <w:t xml:space="preserve"> </w:t>
      </w:r>
      <w:r>
        <w:t xml:space="preserve">(Archy, Oppy, Liora, Starling_AU, Riverthread_808, etc.). This could appear as a list of agent “capsules”, each showing a summary of status (online/offline, last sync time, etc., which are fields available in their JSON configs</w:t>
      </w:r>
      <w:hyperlink r:id="rId58">
        <w:r>
          <w:rPr>
            <w:rStyle w:val="Hyperlink"/>
          </w:rPr>
          <w:t xml:space="preserve">[35]</w:t>
        </w:r>
      </w:hyperlink>
      <w:hyperlink r:id="rId59">
        <w:r>
          <w:rPr>
            <w:rStyle w:val="Hyperlink"/>
          </w:rPr>
          <w:t xml:space="preserve">[36]</w:t>
        </w:r>
      </w:hyperlink>
      <w:r>
        <w:t xml:space="preserve">). Clicking a meta-agent expands a detailed view:</w:t>
      </w:r>
    </w:p>
    <w:p>
      <w:pPr>
        <w:pStyle w:val="Compact"/>
        <w:numPr>
          <w:ilvl w:val="0"/>
          <w:numId w:val="1006"/>
        </w:numPr>
      </w:pPr>
      <w:r>
        <w:rPr>
          <w:b/>
          <w:bCs/>
        </w:rPr>
        <w:t xml:space="preserve">Agent Console:</w:t>
      </w:r>
      <w:r>
        <w:t xml:space="preserve"> </w:t>
      </w:r>
      <w:r>
        <w:t xml:space="preserve">showing logs or recent actions the agent took. For instance, Archy’s console might log “Anchor sync OK at 12:00:00Z”, “Drift check passed” or “ZIPWIZ handshake completed with OPPY – result OK” in real-time.</w:t>
      </w:r>
    </w:p>
    <w:p>
      <w:pPr>
        <w:pStyle w:val="Compact"/>
        <w:numPr>
          <w:ilvl w:val="0"/>
          <w:numId w:val="1006"/>
        </w:numPr>
      </w:pPr>
      <w:r>
        <w:rPr>
          <w:b/>
          <w:bCs/>
        </w:rPr>
        <w:t xml:space="preserve">Controls:</w:t>
      </w:r>
      <w:r>
        <w:t xml:space="preserve"> </w:t>
      </w:r>
      <w:r>
        <w:t xml:space="preserve">if appropriate, allow enabling/disabling an agent or switching modes. For example, toggling Archy’s</w:t>
      </w:r>
      <w:r>
        <w:t xml:space="preserve"> </w:t>
      </w:r>
      <w:r>
        <w:rPr>
          <w:rStyle w:val="VerbatimChar"/>
        </w:rPr>
        <w:t xml:space="preserve">mesh_mode</w:t>
      </w:r>
      <w:r>
        <w:t xml:space="preserve"> </w:t>
      </w:r>
      <w:r>
        <w:t xml:space="preserve">between active and a passive/standby (if supported) or initiating a manual sync. Perhaps a</w:t>
      </w:r>
      <w:r>
        <w:t xml:space="preserve"> </w:t>
      </w:r>
      <w:r>
        <w:rPr>
          <w:b/>
          <w:bCs/>
        </w:rPr>
        <w:t xml:space="preserve">“Resync Now”</w:t>
      </w:r>
      <w:r>
        <w:t xml:space="preserve"> </w:t>
      </w:r>
      <w:r>
        <w:t xml:space="preserve">button could trigger the ZIPWIZ handshake on demand for testing.</w:t>
      </w:r>
    </w:p>
    <w:p>
      <w:pPr>
        <w:pStyle w:val="Compact"/>
        <w:numPr>
          <w:ilvl w:val="0"/>
          <w:numId w:val="1006"/>
        </w:numPr>
      </w:pPr>
      <w:r>
        <w:rPr>
          <w:b/>
          <w:bCs/>
        </w:rPr>
        <w:t xml:space="preserve">Configuration Info:</w:t>
      </w:r>
      <w:r>
        <w:t xml:space="preserve"> </w:t>
      </w:r>
      <w:r>
        <w:t xml:space="preserve">show the agent’s config parameters (anchor seed, drift lock threshold, etc.) in a human-readable form. This is useful for transparency – the user can verify that Archy is indeed enforcing Δ0.000 drift, or that Liora is using the correct ethics protocol.</w:t>
      </w:r>
    </w:p>
    <w:p>
      <w:pPr>
        <w:pStyle w:val="Compact"/>
        <w:numPr>
          <w:ilvl w:val="0"/>
          <w:numId w:val="1006"/>
        </w:numPr>
      </w:pPr>
      <w:r>
        <w:rPr>
          <w:b/>
          <w:bCs/>
        </w:rPr>
        <w:t xml:space="preserve">Diagnostics:</w:t>
      </w:r>
      <w:r>
        <w:t xml:space="preserve"> </w:t>
      </w:r>
      <w:r>
        <w:t xml:space="preserve">any anomaly the agent detects could be highlighted (e.g., if Liora catches an ethics violation, not only does it alert in the L3 panel, but Liora’s own panel shows the violation details and suggested remedies).</w:t>
      </w:r>
    </w:p>
    <w:p>
      <w:pPr>
        <w:pStyle w:val="FirstParagraph"/>
      </w:pPr>
      <w:r>
        <w:t xml:space="preserve">Having all meta-agents accessible ensures</w:t>
      </w:r>
      <w:r>
        <w:t xml:space="preserve"> </w:t>
      </w:r>
      <w:r>
        <w:rPr>
          <w:b/>
          <w:bCs/>
        </w:rPr>
        <w:t xml:space="preserve">granular control</w:t>
      </w:r>
      <w:r>
        <w:t xml:space="preserve">. The user is effectively able to dive into each layer’s “guardian” and see how it’s functioning. This cross-layer immersion is achieved by being able to inspect each agent individually or watch all their outputs at once (perhaps a combined log stream view is possible for advanced users).</w:t>
      </w:r>
    </w:p>
    <w:p>
      <w:pPr>
        <w:numPr>
          <w:ilvl w:val="0"/>
          <w:numId w:val="1007"/>
        </w:numPr>
      </w:pPr>
      <w:r>
        <w:rPr>
          <w:b/>
          <w:bCs/>
        </w:rPr>
        <w:t xml:space="preserve">External Systems Integration Module:</w:t>
      </w:r>
      <w:r>
        <w:t xml:space="preserve"> </w:t>
      </w:r>
      <w:r>
        <w:t xml:space="preserve">In line with the need to integrate external systems dynamically, the UI will feature a section for</w:t>
      </w:r>
      <w:r>
        <w:t xml:space="preserve"> </w:t>
      </w:r>
      <w:r>
        <w:rPr>
          <w:b/>
          <w:bCs/>
        </w:rPr>
        <w:t xml:space="preserve">External Connections</w:t>
      </w:r>
      <w:r>
        <w:t xml:space="preserve">. This part of the dashboard shows which external systems are currently linked (e.g., “Orion Station Simulator – Connected ✅”, or in the future maybe “External AI Advisor – Connected”). For each, you can view connection health (latency, last update time) and manage it (connect/disconnect, configure API endpoints, etc.). For Orion specifically, this module might display the status of the data feed (e.g.,</w:t>
      </w:r>
      <w:r>
        <w:t xml:space="preserve"> </w:t>
      </w:r>
      <w:r>
        <w:rPr>
          <w:i/>
          <w:iCs/>
        </w:rPr>
        <w:t xml:space="preserve">“Receiving telemetry from Orion: 120 parameters, 20Hz”</w:t>
      </w:r>
      <w:r>
        <w:t xml:space="preserve">). If the Orion environment has controllable settings (like running it faster than real-time for simulation or pausing it), those controls can be surfaced here. This module emphasizes the</w:t>
      </w:r>
      <w:r>
        <w:t xml:space="preserve"> </w:t>
      </w:r>
      <w:r>
        <w:rPr>
          <w:b/>
          <w:bCs/>
        </w:rPr>
        <w:t xml:space="preserve">hybrid nature</w:t>
      </w:r>
      <w:r>
        <w:t xml:space="preserve"> </w:t>
      </w:r>
      <w:r>
        <w:t xml:space="preserve">of the system (simulation + real/world interface) and gives the operator confidence that external links are under control.</w:t>
      </w:r>
    </w:p>
    <w:p>
      <w:pPr>
        <w:numPr>
          <w:ilvl w:val="0"/>
          <w:numId w:val="1007"/>
        </w:numPr>
      </w:pPr>
      <w:r>
        <w:rPr>
          <w:b/>
          <w:bCs/>
        </w:rPr>
        <w:t xml:space="preserve">Conversational Chat Interface Everywhere:</w:t>
      </w:r>
      <w:r>
        <w:t xml:space="preserve"> </w:t>
      </w:r>
      <w:r>
        <w:t xml:space="preserve">One of the most compelling interface ideas is integrating a</w:t>
      </w:r>
      <w:r>
        <w:t xml:space="preserve"> </w:t>
      </w:r>
      <w:r>
        <w:rPr>
          <w:b/>
          <w:bCs/>
        </w:rPr>
        <w:t xml:space="preserve">chat-based control and query system</w:t>
      </w:r>
      <w:r>
        <w:t xml:space="preserve"> </w:t>
      </w:r>
      <w:r>
        <w:t xml:space="preserve">into every aspect of the dashboard. This means the user can interact with the simulation using natural language, backed by possibly an LLM or rule-based agent that understands the Aurora system. Concretely:</w:t>
      </w:r>
    </w:p>
    <w:p>
      <w:pPr>
        <w:pStyle w:val="Compact"/>
        <w:numPr>
          <w:ilvl w:val="0"/>
          <w:numId w:val="1007"/>
        </w:numPr>
      </w:pPr>
      <w:r>
        <w:t xml:space="preserve">A</w:t>
      </w:r>
      <w:r>
        <w:t xml:space="preserve"> </w:t>
      </w:r>
      <w:r>
        <w:rPr>
          <w:b/>
          <w:bCs/>
        </w:rPr>
        <w:t xml:space="preserve">global chat assistant</w:t>
      </w:r>
      <w:r>
        <w:t xml:space="preserve"> </w:t>
      </w:r>
      <w:r>
        <w:t xml:space="preserve">will be available (e.g., a chat window in the corner of the dashboard) where the user can ask questions about the simulation state (</w:t>
      </w:r>
      <w:r>
        <w:rPr>
          <w:i/>
          <w:iCs/>
        </w:rPr>
        <w:t xml:space="preserve">“What is the current drift between simulation and reality?”</w:t>
      </w:r>
      <w:r>
        <w:t xml:space="preserve">,</w:t>
      </w:r>
      <w:r>
        <w:t xml:space="preserve"> </w:t>
      </w:r>
      <w:r>
        <w:rPr>
          <w:i/>
          <w:iCs/>
        </w:rPr>
        <w:t xml:space="preserve">“List any ethics alerts in the last hour.”</w:t>
      </w:r>
      <w:r>
        <w:t xml:space="preserve">) or issue high-level commands (</w:t>
      </w:r>
      <w:r>
        <w:rPr>
          <w:i/>
          <w:iCs/>
        </w:rPr>
        <w:t xml:space="preserve">“Reset the simulation to start conditions”</w:t>
      </w:r>
      <w:r>
        <w:t xml:space="preserve">,</w:t>
      </w:r>
      <w:r>
        <w:t xml:space="preserve"> </w:t>
      </w:r>
      <w:r>
        <w:rPr>
          <w:i/>
          <w:iCs/>
        </w:rPr>
        <w:t xml:space="preserve">“Increase the time scale by 2x”</w:t>
      </w:r>
      <w:r>
        <w:t xml:space="preserve">). The assistant would parse these and either answer from known data or execute the command by calling the appropriate API (ensuring, of course, that safety checks from L3 still apply).</w:t>
      </w:r>
    </w:p>
    <w:p>
      <w:pPr>
        <w:pStyle w:val="Compact"/>
        <w:numPr>
          <w:ilvl w:val="0"/>
          <w:numId w:val="1007"/>
        </w:numPr>
      </w:pPr>
      <w:r>
        <w:rPr>
          <w:b/>
          <w:bCs/>
        </w:rPr>
        <w:t xml:space="preserve">Agent-specific chat:</w:t>
      </w:r>
      <w:r>
        <w:t xml:space="preserve"> </w:t>
      </w:r>
      <w:r>
        <w:t xml:space="preserve">When the user is viewing a particular meta-agent’s panel, they could have the option to “Chat with Archy” or “Chat with Liora”. This is essentially sending queries/commands directly to that agent’s scope. For instance,</w:t>
      </w:r>
      <w:r>
        <w:t xml:space="preserve"> </w:t>
      </w:r>
      <w:r>
        <w:rPr>
          <w:i/>
          <w:iCs/>
        </w:rPr>
        <w:t xml:space="preserve">“Archy, perform an immediate anchor sync and report status”</w:t>
      </w:r>
      <w:r>
        <w:t xml:space="preserve"> </w:t>
      </w:r>
      <w:r>
        <w:t xml:space="preserve">or</w:t>
      </w:r>
      <w:r>
        <w:t xml:space="preserve"> </w:t>
      </w:r>
      <w:r>
        <w:rPr>
          <w:i/>
          <w:iCs/>
        </w:rPr>
        <w:t xml:space="preserve">“Liora, explain the last ethics violation you flagged.”</w:t>
      </w:r>
      <w:r>
        <w:t xml:space="preserve"> </w:t>
      </w:r>
      <w:r>
        <w:t xml:space="preserve">Behind the scenes, these queries could be handled by a dialogue system that has context for that agent (perhaps fine-tuned on its domain). This provides an intuitive way to probe the system’s behavior without needing to manually dig through logs.</w:t>
      </w:r>
    </w:p>
    <w:p>
      <w:pPr>
        <w:pStyle w:val="FirstParagraph"/>
      </w:pPr>
      <w:r>
        <w:t xml:space="preserve">The inclusion of chat interfaces is becoming a best practice in complex dashboards, as it lowers the barrier for user interaction. There is real-world precedent for this: for example, some data analytics platforms now include chatbots that let users query data in natural language</w:t>
      </w:r>
      <w:hyperlink r:id="rId60">
        <w:r>
          <w:rPr>
            <w:rStyle w:val="Hyperlink"/>
          </w:rPr>
          <w:t xml:space="preserve">[37]</w:t>
        </w:r>
      </w:hyperlink>
      <w:r>
        <w:t xml:space="preserve">. In our case, an</w:t>
      </w:r>
      <w:r>
        <w:t xml:space="preserve"> </w:t>
      </w:r>
      <w:r>
        <w:rPr>
          <w:b/>
          <w:bCs/>
        </w:rPr>
        <w:t xml:space="preserve">integrated “Dash Bot”</w:t>
      </w:r>
      <w:r>
        <w:t xml:space="preserve"> </w:t>
      </w:r>
      <w:r>
        <w:t xml:space="preserve">can significantly enhance usability. Imagine a user asks:</w:t>
      </w:r>
      <w:r>
        <w:t xml:space="preserve"> </w:t>
      </w:r>
      <w:r>
        <w:rPr>
          <w:i/>
          <w:iCs/>
        </w:rPr>
        <w:t xml:space="preserve">“Show me all anomalies in L2 that Liora has noted today.”</w:t>
      </w:r>
      <w:r>
        <w:t xml:space="preserve"> </w:t>
      </w:r>
      <w:r>
        <w:t xml:space="preserve">The system could respond with a brief report or even highlight them in the UI automatically. This turns what could be a tedious manual search into a quick Q&amp;A. Moreover, the chat interface can guide less experienced users—if someone is not sure how to use the dashboard, they can literally ask,</w:t>
      </w:r>
      <w:r>
        <w:t xml:space="preserve"> </w:t>
      </w:r>
      <w:r>
        <w:rPr>
          <w:i/>
          <w:iCs/>
        </w:rPr>
        <w:t xml:space="preserve">“How do I connect to an external system?”</w:t>
      </w:r>
      <w:r>
        <w:t xml:space="preserve"> </w:t>
      </w:r>
      <w:r>
        <w:t xml:space="preserve">and the chat assistant can provide instructions or even interactive help.</w:t>
      </w:r>
    </w:p>
    <w:p>
      <w:pPr>
        <w:pStyle w:val="Compact"/>
        <w:numPr>
          <w:ilvl w:val="0"/>
          <w:numId w:val="1008"/>
        </w:numPr>
      </w:pPr>
      <w:r>
        <w:rPr>
          <w:b/>
          <w:bCs/>
        </w:rPr>
        <w:t xml:space="preserve">Visualization and UX Design Considerations:</w:t>
      </w:r>
      <w:r>
        <w:t xml:space="preserve"> </w:t>
      </w:r>
      <w:r>
        <w:t xml:space="preserve">The overall look-and-feel will aim for clarity despite the complexity:</w:t>
      </w:r>
    </w:p>
    <w:p>
      <w:pPr>
        <w:pStyle w:val="Compact"/>
        <w:numPr>
          <w:ilvl w:val="0"/>
          <w:numId w:val="1008"/>
        </w:numPr>
      </w:pPr>
      <w:r>
        <w:t xml:space="preserve">Use</w:t>
      </w:r>
      <w:r>
        <w:t xml:space="preserve"> </w:t>
      </w:r>
      <w:r>
        <w:rPr>
          <w:b/>
          <w:bCs/>
        </w:rPr>
        <w:t xml:space="preserve">distinct color themes or visual motifs for each layer</w:t>
      </w:r>
      <w:r>
        <w:t xml:space="preserve"> </w:t>
      </w:r>
      <w:r>
        <w:t xml:space="preserve">(e.g., L1 could use a blue/technical blueprint theme, L2 a black space theme with stars, L3 a golden or circuit-like theme) so that even in combined views, one can tell which layer an element belongs to at a glance. Consistent iconography should be developed (perhaps small icons next to events or data points indicating “physical”, “simulation”, or “symbolic”).</w:t>
      </w:r>
    </w:p>
    <w:p>
      <w:pPr>
        <w:pStyle w:val="Compact"/>
        <w:numPr>
          <w:ilvl w:val="0"/>
          <w:numId w:val="1008"/>
        </w:numPr>
      </w:pPr>
      <w:r>
        <w:t xml:space="preserve">Employ</w:t>
      </w:r>
      <w:r>
        <w:t xml:space="preserve"> </w:t>
      </w:r>
      <w:r>
        <w:rPr>
          <w:b/>
          <w:bCs/>
        </w:rPr>
        <w:t xml:space="preserve">progressive disclosure</w:t>
      </w:r>
      <w:r>
        <w:t xml:space="preserve"> </w:t>
      </w:r>
      <w:r>
        <w:t xml:space="preserve">– the UI should not overwhelm with all data at once. By default, it might show only the high-level summary in each panel, with options to drill down for details</w:t>
      </w:r>
      <w:hyperlink r:id="rId61">
        <w:r>
          <w:rPr>
            <w:rStyle w:val="Hyperlink"/>
          </w:rPr>
          <w:t xml:space="preserve">[38]</w:t>
        </w:r>
      </w:hyperlink>
      <w:r>
        <w:t xml:space="preserve">. For example, the L3 panel might just show “All systems nominal” unless there’s an alert, but an expert user can expand it to see in-depth logs if needed.</w:t>
      </w:r>
    </w:p>
    <w:p>
      <w:pPr>
        <w:pStyle w:val="Compact"/>
        <w:numPr>
          <w:ilvl w:val="0"/>
          <w:numId w:val="1008"/>
        </w:numPr>
      </w:pPr>
      <w:r>
        <w:t xml:space="preserve">Ensure the dashboard is</w:t>
      </w:r>
      <w:r>
        <w:t xml:space="preserve"> </w:t>
      </w:r>
      <w:r>
        <w:rPr>
          <w:b/>
          <w:bCs/>
        </w:rPr>
        <w:t xml:space="preserve">web-based and responsive</w:t>
      </w:r>
      <w:r>
        <w:t xml:space="preserve">: It should run in a browser so that it’s easily accessible (the FastAPI backend can serve the needed data via REST/GraphQL or websocket for real-time updates). Using modern web frameworks (React or Vue with a component library like Material UI or similar) will help in building a responsive layout that works on various screen sizes. A “mobile view” could allow basic monitoring from a tablet or phone – for instance, showing a simplified status of each layer and critical alerts, even if the full 3D immersion might be desktop-only. This aligns with the idea of</w:t>
      </w:r>
      <w:r>
        <w:t xml:space="preserve"> </w:t>
      </w:r>
      <w:r>
        <w:rPr>
          <w:b/>
          <w:bCs/>
        </w:rPr>
        <w:t xml:space="preserve">access from the web</w:t>
      </w:r>
      <w:r>
        <w:t xml:space="preserve"> </w:t>
      </w:r>
      <w:r>
        <w:t xml:space="preserve">anywhere.</w:t>
      </w:r>
    </w:p>
    <w:p>
      <w:pPr>
        <w:numPr>
          <w:ilvl w:val="0"/>
          <w:numId w:val="1008"/>
        </w:numPr>
      </w:pPr>
      <w:r>
        <w:t xml:space="preserve">Provide</w:t>
      </w:r>
      <w:r>
        <w:t xml:space="preserve"> </w:t>
      </w:r>
      <w:r>
        <w:rPr>
          <w:b/>
          <w:bCs/>
        </w:rPr>
        <w:t xml:space="preserve">dark mode/light mode</w:t>
      </w:r>
      <w:r>
        <w:t xml:space="preserve"> </w:t>
      </w:r>
      <w:r>
        <w:t xml:space="preserve">for comfort and possibly a high-contrast mode for accessibility, since such dashboards often run in mission control rooms that prefer dark UIs. Accessibility features like ARIA labels for screen readers and keyboard navigation should be incorporated, following best practices for dashboards to accommodate all users.</w:t>
      </w:r>
    </w:p>
    <w:p>
      <w:pPr>
        <w:numPr>
          <w:ilvl w:val="0"/>
          <w:numId w:val="1008"/>
        </w:numPr>
      </w:pPr>
      <w:r>
        <w:rPr>
          <w:b/>
          <w:bCs/>
        </w:rPr>
        <w:t xml:space="preserve">Immersive Experience and Future Innovations:</w:t>
      </w:r>
      <w:r>
        <w:t xml:space="preserve"> </w:t>
      </w:r>
      <w:r>
        <w:t xml:space="preserve">Thinking outside the box, this UI could evolve into an</w:t>
      </w:r>
      <w:r>
        <w:t xml:space="preserve"> </w:t>
      </w:r>
      <w:r>
        <w:rPr>
          <w:b/>
          <w:bCs/>
        </w:rPr>
        <w:t xml:space="preserve">experiential platform</w:t>
      </w:r>
      <w:r>
        <w:t xml:space="preserve">. For example, integration with AR glasses or VR could allow a user to literally walk through a holographic projection of the Orion station in their room, with simulated agents rendered as avatars and L3 data floating as info bubbles. While not immediate, the architecture we design should not preclude these advancements. A smart approach is to use a 3D engine that supports WebXR (for VR/AR) so that our 3D Orion view can be experienced in VR with minimal extra development. The direction of UX for digital twins is moving towards such immersive and personalized experiences</w:t>
      </w:r>
      <w:hyperlink r:id="rId57">
        <w:r>
          <w:rPr>
            <w:rStyle w:val="Hyperlink"/>
          </w:rPr>
          <w:t xml:space="preserve">[34]</w:t>
        </w:r>
      </w:hyperlink>
      <w:hyperlink r:id="rId62">
        <w:r>
          <w:rPr>
            <w:rStyle w:val="Hyperlink"/>
          </w:rPr>
          <w:t xml:space="preserve">[39]</w:t>
        </w:r>
      </w:hyperlink>
      <w:r>
        <w:t xml:space="preserve">, so Aurora’s interface can be built with that in mind. Each user (engineer, researcher, operator) could have a personalized dashboard configuration that highlights the data they care about, and the system could even learn from their interactions (e.g., using AI to auto-adjust the interface to show more of what they frequently use – an adaptive UI as noted in modern UX strategies</w:t>
      </w:r>
      <w:hyperlink r:id="rId63">
        <w:r>
          <w:rPr>
            <w:rStyle w:val="Hyperlink"/>
          </w:rPr>
          <w:t xml:space="preserve">[40]</w:t>
        </w:r>
      </w:hyperlink>
      <w:r>
        <w:t xml:space="preserve">).</w:t>
      </w:r>
    </w:p>
    <w:p>
      <w:pPr>
        <w:pStyle w:val="FirstParagraph"/>
      </w:pPr>
      <w:r>
        <w:t xml:space="preserve">In conclusion, the envisioned interface is</w:t>
      </w:r>
      <w:r>
        <w:t xml:space="preserve"> </w:t>
      </w:r>
      <w:r>
        <w:rPr>
          <w:b/>
          <w:bCs/>
        </w:rPr>
        <w:t xml:space="preserve">multi-layered, modular, and interactive</w:t>
      </w:r>
      <w:r>
        <w:t xml:space="preserve">, giving the user the power to be</w:t>
      </w:r>
      <w:r>
        <w:t xml:space="preserve"> </w:t>
      </w:r>
      <w:r>
        <w:rPr>
          <w:i/>
          <w:iCs/>
        </w:rPr>
        <w:t xml:space="preserve">“in many places at once”</w:t>
      </w:r>
      <w:r>
        <w:t xml:space="preserve"> </w:t>
      </w:r>
      <w:r>
        <w:t xml:space="preserve">within the simulation. It will make heavy use of visualization (charts, maps, 3D models), but also provide rich textual and conversational interaction modalities. By combining a</w:t>
      </w:r>
      <w:r>
        <w:t xml:space="preserve"> </w:t>
      </w:r>
      <w:r>
        <w:rPr>
          <w:i/>
          <w:iCs/>
        </w:rPr>
        <w:t xml:space="preserve">canonical dashboard for each layer</w:t>
      </w:r>
      <w:r>
        <w:t xml:space="preserve"> </w:t>
      </w:r>
      <w:r>
        <w:t xml:space="preserve">with cross-layer linking and an integrated chatbot assistant, the UI will allow both high-level oversight and deep dives. This ensures that whether the user wants to monitor broad system KPIs or converse with a single agent, the experience is unified and intuitive. The result will be a command center for Aurora where all meta-agents, layers, and even external realities (like Orion) come together into a</w:t>
      </w:r>
      <w:r>
        <w:t xml:space="preserve"> </w:t>
      </w:r>
      <w:r>
        <w:rPr>
          <w:b/>
          <w:bCs/>
        </w:rPr>
        <w:t xml:space="preserve">synergistic whole</w:t>
      </w:r>
      <w:r>
        <w:t xml:space="preserve">, fulfilling the project’s goal of cross-layer immersion and control.</w:t>
      </w:r>
    </w:p>
    <w:p>
      <w:pPr>
        <w:pStyle w:val="BodyText"/>
      </w:pPr>
      <w:r>
        <w:rPr>
          <w:b/>
          <w:bCs/>
        </w:rPr>
        <w:t xml:space="preserve">Sources:</w:t>
      </w:r>
    </w:p>
    <w:p>
      <w:pPr>
        <w:numPr>
          <w:ilvl w:val="0"/>
          <w:numId w:val="1009"/>
        </w:numPr>
      </w:pPr>
      <w:r>
        <w:t xml:space="preserve">Aurora CloudBank Symbolic session initialization script – confirming phase completion, test passing count, performance gains, and current development focus</w:t>
      </w:r>
      <w:hyperlink r:id="rId21">
        <w:r>
          <w:rPr>
            <w:rStyle w:val="Hyperlink"/>
          </w:rPr>
          <w:t xml:space="preserve">[1]</w:t>
        </w:r>
      </w:hyperlink>
      <w:r>
        <w:t xml:space="preserve">.</w:t>
      </w:r>
    </w:p>
    <w:p>
      <w:pPr>
        <w:numPr>
          <w:ilvl w:val="0"/>
          <w:numId w:val="1009"/>
        </w:numPr>
      </w:pPr>
      <w:r>
        <w:t xml:space="preserve">Aurora context updater output – highlights core status (phases done, test count, 6300x startup, 84x memory, native deps, FastAPI preserved, agent infra in progress)</w:t>
      </w:r>
      <w:hyperlink r:id="rId37">
        <w:r>
          <w:rPr>
            <w:rStyle w:val="Hyperlink"/>
          </w:rPr>
          <w:t xml:space="preserve">[17]</w:t>
        </w:r>
      </w:hyperlink>
      <w:hyperlink r:id="rId24">
        <w:r>
          <w:rPr>
            <w:rStyle w:val="Hyperlink"/>
          </w:rPr>
          <w:t xml:space="preserve">[4]</w:t>
        </w:r>
      </w:hyperlink>
      <w:r>
        <w:t xml:space="preserve">.</w:t>
      </w:r>
    </w:p>
    <w:p>
      <w:pPr>
        <w:numPr>
          <w:ilvl w:val="0"/>
          <w:numId w:val="1009"/>
        </w:numPr>
      </w:pPr>
      <w:r>
        <w:rPr>
          <w:i/>
          <w:iCs/>
        </w:rPr>
        <w:t xml:space="preserve">Boundary Logic in Aurora’s L1–L3 Simulation Layers</w:t>
      </w:r>
      <w:r>
        <w:t xml:space="preserve"> </w:t>
      </w:r>
      <w:r>
        <w:t xml:space="preserve">– internal architecture document describing the roles of L1 (Orion reality), L2 (GUMAS multi-agent sim), L3 (ThreadCore ethics/oversight) and the enforcement of boundaries via anchor protocols and drift locks</w:t>
      </w:r>
      <w:hyperlink r:id="rId25">
        <w:r>
          <w:rPr>
            <w:rStyle w:val="Hyperlink"/>
          </w:rPr>
          <w:t xml:space="preserve">[5]</w:t>
        </w:r>
      </w:hyperlink>
      <w:hyperlink r:id="rId42">
        <w:r>
          <w:rPr>
            <w:rStyle w:val="Hyperlink"/>
          </w:rPr>
          <w:t xml:space="preserve">[21]</w:t>
        </w:r>
      </w:hyperlink>
      <w:r>
        <w:t xml:space="preserve">. It details how each layer/agent is tagged with the Orion seed and ethics protocol to maintain continuity</w:t>
      </w:r>
      <w:hyperlink r:id="rId30">
        <w:r>
          <w:rPr>
            <w:rStyle w:val="Hyperlink"/>
          </w:rPr>
          <w:t xml:space="preserve">[10]</w:t>
        </w:r>
      </w:hyperlink>
      <w:r>
        <w:t xml:space="preserve"> </w:t>
      </w:r>
      <w:r>
        <w:t xml:space="preserve">and how relay agents perform a synchronization handshake (ZIPWIZ) to validate cross-layer events against the Orion anchor and ethical constraints</w:t>
      </w:r>
      <w:hyperlink r:id="rId42">
        <w:r>
          <w:rPr>
            <w:rStyle w:val="Hyperlink"/>
          </w:rPr>
          <w:t xml:space="preserve">[21]</w:t>
        </w:r>
      </w:hyperlink>
      <w:r>
        <w:t xml:space="preserve">, with all relays working in an</w:t>
      </w:r>
      <w:r>
        <w:t xml:space="preserve"> </w:t>
      </w:r>
      <w:r>
        <w:rPr>
          <w:i/>
          <w:iCs/>
        </w:rPr>
        <w:t xml:space="preserve">ethics-bound mesh</w:t>
      </w:r>
      <w:r>
        <w:t xml:space="preserve"> </w:t>
      </w:r>
      <w:r>
        <w:t xml:space="preserve">to ensure zero divergence</w:t>
      </w:r>
      <w:hyperlink r:id="rId64">
        <w:r>
          <w:rPr>
            <w:rStyle w:val="Hyperlink"/>
          </w:rPr>
          <w:t xml:space="preserve">[41]</w:t>
        </w:r>
      </w:hyperlink>
      <w:r>
        <w:t xml:space="preserve">.</w:t>
      </w:r>
    </w:p>
    <w:p>
      <w:pPr>
        <w:numPr>
          <w:ilvl w:val="0"/>
          <w:numId w:val="1009"/>
        </w:numPr>
      </w:pPr>
      <w:r>
        <w:t xml:space="preserve">Aurora meta-agent configuration (ARCHY_LIVE_RELAY_v1.json) – example of a relay’s settings, showing Orion anchor seed, Picard_Delta_3 ethics, glyph agents, drift_lock = 0, handshake logic, role as bridge coordinator, etc.</w:t>
      </w:r>
      <w:hyperlink r:id="rId26">
        <w:r>
          <w:rPr>
            <w:rStyle w:val="Hyperlink"/>
          </w:rPr>
          <w:t xml:space="preserve">[6]</w:t>
        </w:r>
      </w:hyperlink>
      <w:r>
        <w:t xml:space="preserve">.</w:t>
      </w:r>
    </w:p>
    <w:p>
      <w:pPr>
        <w:numPr>
          <w:ilvl w:val="0"/>
          <w:numId w:val="1009"/>
        </w:numPr>
      </w:pPr>
      <w:r>
        <w:t xml:space="preserve">Aurora meta-agent configuration (OPPY_LIVE_RELAY_v1.json) – example showing a relay’s integration hooks (API endpoint, state sync file, activation manifests) and protocol (mesh_mode “federated, ethics-bound”, activation phrase, drift_lock)</w:t>
      </w:r>
      <w:hyperlink r:id="rId47">
        <w:r>
          <w:rPr>
            <w:rStyle w:val="Hyperlink"/>
          </w:rPr>
          <w:t xml:space="preserve">[25]</w:t>
        </w:r>
      </w:hyperlink>
      <w:hyperlink r:id="rId29">
        <w:r>
          <w:rPr>
            <w:rStyle w:val="Hyperlink"/>
          </w:rPr>
          <w:t xml:space="preserve">[9]</w:t>
        </w:r>
      </w:hyperlink>
      <w:r>
        <w:t xml:space="preserve">. Similar patterns are seen in STARLING_AU, LIORA, RIVERTHREAD configs, indicating the planned integration approach for each agent.</w:t>
      </w:r>
    </w:p>
    <w:p>
      <w:pPr>
        <w:numPr>
          <w:ilvl w:val="0"/>
          <w:numId w:val="1009"/>
        </w:numPr>
      </w:pPr>
      <w:r>
        <w:t xml:space="preserve">Aurora context updater code – lists of required components (agent nodes) that are currently missing/unimplemented</w:t>
      </w:r>
      <w:hyperlink r:id="rId39">
        <w:r>
          <w:rPr>
            <w:rStyle w:val="Hyperlink"/>
          </w:rPr>
          <w:t xml:space="preserve">[18]</w:t>
        </w:r>
      </w:hyperlink>
      <w:r>
        <w:t xml:space="preserve">.</w:t>
      </w:r>
    </w:p>
    <w:p>
      <w:pPr>
        <w:numPr>
          <w:ilvl w:val="0"/>
          <w:numId w:val="1009"/>
        </w:numPr>
      </w:pPr>
      <w:r>
        <w:t xml:space="preserve">SupplyChainPy project log – illustrates integration of a chatbot in a dashboard context, specifically a “reporting suite with ... integrated chat bot” and a “Dash Bot” allowing natural language queries of data</w:t>
      </w:r>
      <w:hyperlink r:id="rId60">
        <w:r>
          <w:rPr>
            <w:rStyle w:val="Hyperlink"/>
          </w:rPr>
          <w:t xml:space="preserve">[37]</w:t>
        </w:r>
      </w:hyperlink>
      <w:r>
        <w:t xml:space="preserve">. This serves as a real-world example inspiring the chat interface component of Aurora’s UI.</w:t>
      </w:r>
    </w:p>
    <w:p>
      <w:pPr>
        <w:numPr>
          <w:ilvl w:val="0"/>
          <w:numId w:val="1009"/>
        </w:numPr>
      </w:pPr>
      <w:r>
        <w:rPr>
          <w:i/>
          <w:iCs/>
        </w:rPr>
        <w:t xml:space="preserve">UX for Digital Twins: 6 Interface Strategies (2025)</w:t>
      </w:r>
      <w:r>
        <w:t xml:space="preserve"> </w:t>
      </w:r>
      <w:r>
        <w:t xml:space="preserve">– industry insight on designing interfaces for complex simulations. Notably mentions the need for</w:t>
      </w:r>
      <w:r>
        <w:t xml:space="preserve"> </w:t>
      </w:r>
      <w:r>
        <w:rPr>
          <w:b/>
          <w:bCs/>
        </w:rPr>
        <w:t xml:space="preserve">layered views</w:t>
      </w:r>
      <w:r>
        <w:t xml:space="preserve"> </w:t>
      </w:r>
      <w:r>
        <w:t xml:space="preserve">for system-level twins</w:t>
      </w:r>
      <w:hyperlink r:id="rId54">
        <w:r>
          <w:rPr>
            <w:rStyle w:val="Hyperlink"/>
          </w:rPr>
          <w:t xml:space="preserve">[32]</w:t>
        </w:r>
      </w:hyperlink>
      <w:r>
        <w:t xml:space="preserve"> </w:t>
      </w:r>
      <w:r>
        <w:t xml:space="preserve">and the trend towards</w:t>
      </w:r>
      <w:r>
        <w:t xml:space="preserve"> </w:t>
      </w:r>
      <w:r>
        <w:rPr>
          <w:b/>
          <w:bCs/>
        </w:rPr>
        <w:t xml:space="preserve">immersive AR/VR visualizations</w:t>
      </w:r>
      <w:r>
        <w:t xml:space="preserve"> </w:t>
      </w:r>
      <w:r>
        <w:t xml:space="preserve">for deeper engagement with simulation data</w:t>
      </w:r>
      <w:hyperlink r:id="rId57">
        <w:r>
          <w:rPr>
            <w:rStyle w:val="Hyperlink"/>
          </w:rPr>
          <w:t xml:space="preserve">[34]</w:t>
        </w:r>
      </w:hyperlink>
      <w:r>
        <w:t xml:space="preserve">. These points underpin our multi-layer panel design and the optional AR/VR integration for the Orion environment view.</w:t>
      </w:r>
    </w:p>
    <w:bookmarkEnd w:id="65"/>
    <w:bookmarkEnd w:id="66"/>
    <w:bookmarkEnd w:id="67"/>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41">
        <w:r>
          <w:rPr>
            <w:rStyle w:val="Hyperlink"/>
          </w:rPr>
          <w:t xml:space="preserve">[20]</w:t>
        </w:r>
      </w:hyperlink>
      <w:r>
        <w:t xml:space="preserve"> </w:t>
      </w:r>
      <w:r>
        <w:t xml:space="preserve">aurora_session_init.sh</w:t>
      </w:r>
    </w:p>
    <w:p>
      <w:pPr>
        <w:pStyle w:val="BodyText"/>
      </w:pPr>
      <w:hyperlink r:id="rId68">
        <w:r>
          <w:rPr>
            <w:rStyle w:val="Hyperlink"/>
          </w:rPr>
          <w:t xml:space="preserve">https://github.com/AUo959/aurora-cloudbank-symbolic/blob/76290d538b0104e4161f882feb9717530ba2dfb7/aurora_session_init.sh</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native_quantum.py</w:t>
      </w:r>
    </w:p>
    <w:p>
      <w:pPr>
        <w:pStyle w:val="BodyText"/>
      </w:pPr>
      <w:hyperlink r:id="rId69">
        <w:r>
          <w:rPr>
            <w:rStyle w:val="Hyperlink"/>
          </w:rPr>
          <w:t xml:space="preserve">https://github.com/AUo959/aurora-cloudbank-symbolic/blob/76290d538b0104e4161f882feb9717530ba2dfb7/src/core/native_quantum.py</w:t>
        </w:r>
      </w:hyperlink>
    </w:p>
    <w:p>
      <w:pPr>
        <w:pStyle w:val="BodyText"/>
      </w:pPr>
      <w:hyperlink r:id="rId24">
        <w:r>
          <w:rPr>
            <w:rStyle w:val="Hyperlink"/>
          </w:rPr>
          <w:t xml:space="preserve">[4]</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[18]</w:t>
        </w:r>
      </w:hyperlink>
      <w:r>
        <w:t xml:space="preserve"> </w:t>
      </w:r>
      <w:r>
        <w:t xml:space="preserve">aurora_context_updater.py</w:t>
      </w:r>
    </w:p>
    <w:p>
      <w:pPr>
        <w:pStyle w:val="BodyText"/>
      </w:pPr>
      <w:hyperlink r:id="rId70">
        <w:r>
          <w:rPr>
            <w:rStyle w:val="Hyperlink"/>
          </w:rPr>
          <w:t xml:space="preserve">https://github.com/AUo959/aurora-cloudbank-symbolic/blob/76290d538b0104e4161f882feb9717530ba2dfb7/aurora_context_updater.py</w:t>
        </w:r>
      </w:hyperlink>
    </w:p>
    <w:p>
      <w:pPr>
        <w:pStyle w:val="BodyText"/>
      </w:pPr>
      <w:hyperlink r:id="rId25">
        <w:r>
          <w:rPr>
            <w:rStyle w:val="Hyperlink"/>
          </w:rPr>
          <w:t xml:space="preserve">[5]</w:t>
        </w:r>
      </w:hyperlink>
      <w:r>
        <w:t xml:space="preserve"> </w:t>
      </w:r>
      <w:hyperlink r:id="rId30">
        <w:r>
          <w:rPr>
            <w:rStyle w:val="Hyperlink"/>
          </w:rPr>
          <w:t xml:space="preserve">[10]</w:t>
        </w:r>
      </w:hyperlink>
      <w:r>
        <w:t xml:space="preserve"> </w:t>
      </w:r>
      <w:hyperlink r:id="rId42">
        <w:r>
          <w:rPr>
            <w:rStyle w:val="Hyperlink"/>
          </w:rPr>
          <w:t xml:space="preserve">[21]</w:t>
        </w:r>
      </w:hyperlink>
      <w:r>
        <w:t xml:space="preserve"> </w:t>
      </w:r>
      <w:hyperlink r:id="rId46">
        <w:r>
          <w:rPr>
            <w:rStyle w:val="Hyperlink"/>
          </w:rPr>
          <w:t xml:space="preserve">[24]</w:t>
        </w:r>
      </w:hyperlink>
      <w:r>
        <w:t xml:space="preserve"> </w:t>
      </w:r>
      <w:hyperlink r:id="rId53">
        <w:r>
          <w:rPr>
            <w:rStyle w:val="Hyperlink"/>
          </w:rPr>
          <w:t xml:space="preserve">[31]</w:t>
        </w:r>
      </w:hyperlink>
      <w:r>
        <w:t xml:space="preserve"> </w:t>
      </w:r>
      <w:hyperlink r:id="rId55">
        <w:r>
          <w:rPr>
            <w:rStyle w:val="Hyperlink"/>
          </w:rPr>
          <w:t xml:space="preserve">[33]</w:t>
        </w:r>
      </w:hyperlink>
      <w:r>
        <w:t xml:space="preserve"> </w:t>
      </w:r>
      <w:hyperlink r:id="rId64">
        <w:r>
          <w:rPr>
            <w:rStyle w:val="Hyperlink"/>
          </w:rPr>
          <w:t xml:space="preserve">[41]</w:t>
        </w:r>
      </w:hyperlink>
      <w:r>
        <w:t xml:space="preserve"> </w:t>
      </w:r>
      <w:r>
        <w:t xml:space="preserve">Boundary Logic in Aurora’s L1–L3 Simulation Layers.pdf</w:t>
      </w:r>
    </w:p>
    <w:p>
      <w:pPr>
        <w:pStyle w:val="BodyText"/>
      </w:pPr>
      <w:hyperlink r:id="rId71">
        <w:r>
          <w:rPr>
            <w:rStyle w:val="Hyperlink"/>
          </w:rPr>
          <w:t xml:space="preserve">file://file-NJuPKvYyayJerN3VDJe8Sk</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0">
        <w:r>
          <w:rPr>
            <w:rStyle w:val="Hyperlink"/>
          </w:rPr>
          <w:t xml:space="preserve">[19]</w:t>
        </w:r>
      </w:hyperlink>
      <w:r>
        <w:t xml:space="preserve"> </w:t>
      </w:r>
      <w:hyperlink r:id="rId44">
        <w:r>
          <w:rPr>
            <w:rStyle w:val="Hyperlink"/>
          </w:rPr>
          <w:t xml:space="preserve">[22]</w:t>
        </w:r>
      </w:hyperlink>
      <w:r>
        <w:t xml:space="preserve"> </w:t>
      </w:r>
      <w:hyperlink r:id="rId48">
        <w:r>
          <w:rPr>
            <w:rStyle w:val="Hyperlink"/>
          </w:rPr>
          <w:t xml:space="preserve">[26]</w:t>
        </w:r>
      </w:hyperlink>
      <w:r>
        <w:t xml:space="preserve"> </w:t>
      </w:r>
      <w:hyperlink r:id="rId58">
        <w:r>
          <w:rPr>
            <w:rStyle w:val="Hyperlink"/>
          </w:rPr>
          <w:t xml:space="preserve">[35]</w:t>
        </w:r>
      </w:hyperlink>
      <w:r>
        <w:t xml:space="preserve"> </w:t>
      </w:r>
      <w:r>
        <w:t xml:space="preserve">ARCHY_LIVE_RELAY_v1.json</w:t>
      </w:r>
    </w:p>
    <w:p>
      <w:pPr>
        <w:pStyle w:val="BodyText"/>
      </w:pPr>
      <w:hyperlink r:id="rId72">
        <w:r>
          <w:rPr>
            <w:rStyle w:val="Hyperlink"/>
          </w:rPr>
          <w:t xml:space="preserve">https://github.com/AUo959/aurora-cloudbank-symbolic/blob/76290d538b0104e4161f882feb9717530ba2dfb7/.aurora/relays/ARCHY_LIVE_RELAY_v1.json</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45">
        <w:r>
          <w:rPr>
            <w:rStyle w:val="Hyperlink"/>
          </w:rPr>
          <w:t xml:space="preserve">[23]</w:t>
        </w:r>
      </w:hyperlink>
      <w:r>
        <w:t xml:space="preserve"> </w:t>
      </w:r>
      <w:hyperlink r:id="rId47">
        <w:r>
          <w:rPr>
            <w:rStyle w:val="Hyperlink"/>
          </w:rPr>
          <w:t xml:space="preserve">[25]</w:t>
        </w:r>
      </w:hyperlink>
      <w:r>
        <w:t xml:space="preserve"> </w:t>
      </w:r>
      <w:hyperlink r:id="rId49">
        <w:r>
          <w:rPr>
            <w:rStyle w:val="Hyperlink"/>
          </w:rPr>
          <w:t xml:space="preserve">[27]</w:t>
        </w:r>
      </w:hyperlink>
      <w:r>
        <w:t xml:space="preserve"> </w:t>
      </w:r>
      <w:hyperlink r:id="rId59">
        <w:r>
          <w:rPr>
            <w:rStyle w:val="Hyperlink"/>
          </w:rPr>
          <w:t xml:space="preserve">[36]</w:t>
        </w:r>
      </w:hyperlink>
      <w:r>
        <w:t xml:space="preserve"> </w:t>
      </w:r>
      <w:r>
        <w:t xml:space="preserve">OPPY_LIVE_RELAY_v1.json</w:t>
      </w:r>
    </w:p>
    <w:p>
      <w:pPr>
        <w:pStyle w:val="BodyText"/>
      </w:pPr>
      <w:hyperlink r:id="rId73">
        <w:r>
          <w:rPr>
            <w:rStyle w:val="Hyperlink"/>
          </w:rPr>
          <w:t xml:space="preserve">file://file-Qmj1FyzTyewrHFE4VAW8AA</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test_runner.py</w:t>
      </w:r>
    </w:p>
    <w:p>
      <w:pPr>
        <w:pStyle w:val="BodyText"/>
      </w:pPr>
      <w:hyperlink r:id="rId74">
        <w:r>
          <w:rPr>
            <w:rStyle w:val="Hyperlink"/>
          </w:rPr>
          <w:t xml:space="preserve">https://github.com/AUo959/aurora-cloudbank-symbolic/blob/76290d538b0104e4161f882feb9717530ba2dfb7/test_runner.py</w:t>
        </w:r>
      </w:hyperlink>
    </w:p>
    <w:p>
      <w:pPr>
        <w:pStyle w:val="BodyText"/>
      </w:pPr>
      <w:hyperlink r:id="rId50">
        <w:r>
          <w:rPr>
            <w:rStyle w:val="Hyperlink"/>
          </w:rPr>
          <w:t xml:space="preserve">[28]</w:t>
        </w:r>
      </w:hyperlink>
      <w:r>
        <w:t xml:space="preserve"> </w:t>
      </w:r>
      <w:r>
        <w:t xml:space="preserve">STARLING_AU_LIVE_RELAY_v1.json</w:t>
      </w:r>
    </w:p>
    <w:p>
      <w:pPr>
        <w:pStyle w:val="BodyText"/>
      </w:pPr>
      <w:hyperlink r:id="rId75">
        <w:r>
          <w:rPr>
            <w:rStyle w:val="Hyperlink"/>
          </w:rPr>
          <w:t xml:space="preserve">file://file-SdjPWhfHs5WWA72LwHYVUb</w:t>
        </w:r>
      </w:hyperlink>
    </w:p>
    <w:p>
      <w:pPr>
        <w:pStyle w:val="BodyText"/>
      </w:pPr>
      <w:hyperlink r:id="rId51">
        <w:r>
          <w:rPr>
            <w:rStyle w:val="Hyperlink"/>
          </w:rPr>
          <w:t xml:space="preserve">[29]</w:t>
        </w:r>
      </w:hyperlink>
      <w:r>
        <w:t xml:space="preserve"> </w:t>
      </w:r>
      <w:r>
        <w:t xml:space="preserve">ethics_layer.js</w:t>
      </w:r>
    </w:p>
    <w:p>
      <w:pPr>
        <w:pStyle w:val="BodyText"/>
      </w:pPr>
      <w:hyperlink r:id="rId76">
        <w:r>
          <w:rPr>
            <w:rStyle w:val="Hyperlink"/>
          </w:rPr>
          <w:t xml:space="preserve">file://file-DSBpYdQJ5gQTzQ7pfQjqLU</w:t>
        </w:r>
      </w:hyperlink>
    </w:p>
    <w:p>
      <w:pPr>
        <w:pStyle w:val="BodyText"/>
      </w:pPr>
      <w:hyperlink r:id="rId52">
        <w:r>
          <w:rPr>
            <w:rStyle w:val="Hyperlink"/>
          </w:rPr>
          <w:t xml:space="preserve">[30]</w:t>
        </w:r>
      </w:hyperlink>
      <w:r>
        <w:t xml:space="preserve"> </w:t>
      </w:r>
      <w:r>
        <w:t xml:space="preserve">RIVERTHREAD_808_LIVE_RELAY_v1.json</w:t>
      </w:r>
    </w:p>
    <w:p>
      <w:pPr>
        <w:pStyle w:val="BodyText"/>
      </w:pPr>
      <w:hyperlink r:id="rId77">
        <w:r>
          <w:rPr>
            <w:rStyle w:val="Hyperlink"/>
          </w:rPr>
          <w:t xml:space="preserve">file://file-NnxWNG3yv2r3yDRSM51yoA</w:t>
        </w:r>
      </w:hyperlink>
    </w:p>
    <w:p>
      <w:pPr>
        <w:pStyle w:val="BodyText"/>
      </w:pPr>
      <w:hyperlink r:id="rId54">
        <w:r>
          <w:rPr>
            <w:rStyle w:val="Hyperlink"/>
          </w:rPr>
          <w:t xml:space="preserve">[32]</w:t>
        </w:r>
      </w:hyperlink>
      <w:r>
        <w:t xml:space="preserve"> </w:t>
      </w:r>
      <w:hyperlink r:id="rId57">
        <w:r>
          <w:rPr>
            <w:rStyle w:val="Hyperlink"/>
          </w:rPr>
          <w:t xml:space="preserve">[34]</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r>
        <w:t xml:space="preserve">UX for Digital Twins: 6 Interface Strategies That Will Dominate 2025</w:t>
      </w:r>
    </w:p>
    <w:p>
      <w:pPr>
        <w:pStyle w:val="BodyText"/>
      </w:pPr>
      <w:hyperlink r:id="rId78">
        <w:r>
          <w:rPr>
            <w:rStyle w:val="Hyperlink"/>
          </w:rPr>
          <w:t xml:space="preserve">https://www.aufaitux.com/blog/ux-digital-twins-smart-interface-strategies/</w:t>
        </w:r>
      </w:hyperlink>
    </w:p>
    <w:p>
      <w:pPr>
        <w:pStyle w:val="BodyText"/>
      </w:pPr>
      <w:hyperlink r:id="rId60">
        <w:r>
          <w:rPr>
            <w:rStyle w:val="Hyperlink"/>
          </w:rPr>
          <w:t xml:space="preserve">[37]</w:t>
        </w:r>
      </w:hyperlink>
      <w:r>
        <w:t xml:space="preserve"> </w:t>
      </w:r>
      <w:r>
        <w:t xml:space="preserve">LOG.txt</w:t>
      </w:r>
    </w:p>
    <w:p>
      <w:pPr>
        <w:pStyle w:val="BodyText"/>
      </w:pPr>
      <w:hyperlink r:id="rId79">
        <w:r>
          <w:rPr>
            <w:rStyle w:val="Hyperlink"/>
          </w:rPr>
          <w:t xml:space="preserve">https://github.com/KevinFasusi/supplychainpy/blob/5bffccf9383045eace82ee1d21ca49e1ecdd7d22/LOG.txt</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file://file-DSBpYdQJ5gQTzQ7pfQjqLU" TargetMode="External" /><Relationship Type="http://schemas.openxmlformats.org/officeDocument/2006/relationships/hyperlink" Id="rId51" Target="file://file-DSBpYdQJ5gQTzQ7pfQjqLU#:~:text=module.exports%20%3D%20function%20verifyEthics%28%29%20," TargetMode="External" /><Relationship Type="http://schemas.openxmlformats.org/officeDocument/2006/relationships/hyperlink" Id="rId71" Target="file://file-NJuPKvYyayJerN3VDJe8Sk" TargetMode="External" /><Relationship Type="http://schemas.openxmlformats.org/officeDocument/2006/relationships/hyperlink" Id="rId55" Target="file://file-NJuPKvYyayJerN3VDJe8Sk#:~:text=%E2%80%93%20e,layer%20bleed" TargetMode="External" /><Relationship Type="http://schemas.openxmlformats.org/officeDocument/2006/relationships/hyperlink" Id="rId25" Target="file://file-NJuPKvYyayJerN3VDJe8Sk#:~:text=Simulation%20Layers%3A%20Aurora%20CloudBank%E2%80%99s%20,is%20documented%20in%20the%20canonical" TargetMode="External" /><Relationship Type="http://schemas.openxmlformats.org/officeDocument/2006/relationships/hyperlink" Id="rId64" Target="file://file-NJuPKvYyayJerN3VDJe8Sk#:~:text=bridge%20%20and%20%20synchronize,000" TargetMode="External" /><Relationship Type="http://schemas.openxmlformats.org/officeDocument/2006/relationships/hyperlink" Id="rId53" Target="file://file-NJuPKvYyayJerN3VDJe8Sk#:~:text=can%20influence%20L1,the%20global%20drift%20lock%20at" TargetMode="External" /><Relationship Type="http://schemas.openxmlformats.org/officeDocument/2006/relationships/hyperlink" Id="rId46" Target="file://file-NJuPKvYyayJerN3VDJe8Sk#:~:text=cross,000" TargetMode="External" /><Relationship Type="http://schemas.openxmlformats.org/officeDocument/2006/relationships/hyperlink" Id="rId42" Target="file://file-NJuPKvYyayJerN3VDJe8Sk#:~:text=effectively%20no%20unsanctioned%20divergence%20is,They%20%20are%20%20not" TargetMode="External" /><Relationship Type="http://schemas.openxmlformats.org/officeDocument/2006/relationships/hyperlink" Id="rId30" Target="file://file-NJuPKvYyayJerN3VDJe8Sk#:~:text=it%20manifests%20in%20the%20%E2%80%9Creal%E2%80%9D,symbolic%29%20with%20documented%20anchor" TargetMode="External" /><Relationship Type="http://schemas.openxmlformats.org/officeDocument/2006/relationships/hyperlink" Id="rId77" Target="file://file-NnxWNG3yv2r3yDRSM51yoA" TargetMode="External" /><Relationship Type="http://schemas.openxmlformats.org/officeDocument/2006/relationships/hyperlink" Id="rId52" Target="file://file-NnxWNG3yv2r3yDRSM51yoA#:~:text=," TargetMode="External" /><Relationship Type="http://schemas.openxmlformats.org/officeDocument/2006/relationships/hyperlink" Id="rId73" Target="file://file-Qmj1FyzTyewrHFE4VAW8AA" TargetMode="External" /><Relationship Type="http://schemas.openxmlformats.org/officeDocument/2006/relationships/hyperlink" Id="rId47" Target="file://file-Qmj1FyzTyewrHFE4VAW8AA#:~:text=%22API_endpoint%22%3A%20%22https%3A%2F%2Fchatgpt.com%2Fg%2Fg,25.md%22" TargetMode="External" /><Relationship Type="http://schemas.openxmlformats.org/officeDocument/2006/relationships/hyperlink" Id="rId29" Target="file://file-Qmj1FyzTyewrHFE4VAW8AA#:~:text=%22relay_protocol%22%3A%20%7B%20%22mesh_mode%22%3A%20%22federated%2C%20ethics," TargetMode="External" /><Relationship Type="http://schemas.openxmlformats.org/officeDocument/2006/relationships/hyperlink" Id="rId59" Target="file://file-Qmj1FyzTyewrHFE4VAW8AA#:~:text=%7D%2C%20,25.md%22%20%5D%20%7D" TargetMode="External" /><Relationship Type="http://schemas.openxmlformats.org/officeDocument/2006/relationships/hyperlink" Id="rId49" Target="file://file-Qmj1FyzTyewrHFE4VAW8AA#:~:text=,25.md%22" TargetMode="External" /><Relationship Type="http://schemas.openxmlformats.org/officeDocument/2006/relationships/hyperlink" Id="rId28" Target="file://file-Qmj1FyzTyewrHFE4VAW8AA#:~:text=,OPPY_PRIME_PAYLOAD_v1.txt" TargetMode="External" /><Relationship Type="http://schemas.openxmlformats.org/officeDocument/2006/relationships/hyperlink" Id="rId45" Target="file://file-Qmj1FyzTyewrHFE4VAW8AA#:~:text=,beacon%2C%20anchor%20sync%2C%20ethics%20audit" TargetMode="External" /><Relationship Type="http://schemas.openxmlformats.org/officeDocument/2006/relationships/hyperlink" Id="rId75" Target="file://file-SdjPWhfHs5WWA72LwHYVUb" TargetMode="External" /><Relationship Type="http://schemas.openxmlformats.org/officeDocument/2006/relationships/hyperlink" Id="rId50" Target="file://file-SdjPWhfHs5WWA72LwHYVUb#:~:text=," TargetMode="External" /><Relationship Type="http://schemas.openxmlformats.org/officeDocument/2006/relationships/hyperlink" Id="rId72" Target="https://github.com/AUo959/aurora-cloudbank-symbolic/blob/76290d538b0104e4161f882feb9717530ba2dfb7/.aurora/relays/ARCHY_LIVE_RELAY_v1.json" TargetMode="External" /><Relationship Type="http://schemas.openxmlformats.org/officeDocument/2006/relationships/hyperlink" Id="rId48" Target="https://github.com/AUo959/aurora-cloudbank-symbolic/blob/76290d538b0104e4161f882feb9717530ba2dfb7/.aurora/relays/ARCHY_LIVE_RELAY_v1.json#L10-L13" TargetMode="External" /><Relationship Type="http://schemas.openxmlformats.org/officeDocument/2006/relationships/hyperlink" Id="rId26" Target="https://github.com/AUo959/aurora-cloudbank-symbolic/blob/76290d538b0104e4161f882feb9717530ba2dfb7/.aurora/relays/ARCHY_LIVE_RELAY_v1.json#L2-L10" TargetMode="External" /><Relationship Type="http://schemas.openxmlformats.org/officeDocument/2006/relationships/hyperlink" Id="rId44" Target="https://github.com/AUo959/aurora-cloudbank-symbolic/blob/76290d538b0104e4161f882feb9717530ba2dfb7/.aurora/relays/ARCHY_LIVE_RELAY_v1.json#L2-L5" TargetMode="External" /><Relationship Type="http://schemas.openxmlformats.org/officeDocument/2006/relationships/hyperlink" Id="rId27" Target="https://github.com/AUo959/aurora-cloudbank-symbolic/blob/76290d538b0104e4161f882feb9717530ba2dfb7/.aurora/relays/ARCHY_LIVE_RELAY_v1.json#L6-L10" TargetMode="External" /><Relationship Type="http://schemas.openxmlformats.org/officeDocument/2006/relationships/hyperlink" Id="rId58" Target="https://github.com/AUo959/aurora-cloudbank-symbolic/blob/76290d538b0104e4161f882feb9717530ba2dfb7/.aurora/relays/ARCHY_LIVE_RELAY_v1.json#L6-L9" TargetMode="External" /><Relationship Type="http://schemas.openxmlformats.org/officeDocument/2006/relationships/hyperlink" Id="rId40" Target="https://github.com/AUo959/aurora-cloudbank-symbolic/blob/76290d538b0104e4161f882feb9717530ba2dfb7/.aurora/relays/ARCHY_LIVE_RELAY_v1.json#L8-L11" TargetMode="External" /><Relationship Type="http://schemas.openxmlformats.org/officeDocument/2006/relationships/hyperlink" Id="rId70" Target="https://github.com/AUo959/aurora-cloudbank-symbolic/blob/76290d538b0104e4161f882feb9717530ba2dfb7/aurora_context_updater.py" TargetMode="External" /><Relationship Type="http://schemas.openxmlformats.org/officeDocument/2006/relationships/hyperlink" Id="rId33" Target="https://github.com/AUo959/aurora-cloudbank-symbolic/blob/76290d538b0104e4161f882feb9717530ba2dfb7/aurora_context_updater.py#L100-L109" TargetMode="External" /><Relationship Type="http://schemas.openxmlformats.org/officeDocument/2006/relationships/hyperlink" Id="rId34" Target="https://github.com/AUo959/aurora-cloudbank-symbolic/blob/76290d538b0104e4161f882feb9717530ba2dfb7/aurora_context_updater.py#L114-L123" TargetMode="External" /><Relationship Type="http://schemas.openxmlformats.org/officeDocument/2006/relationships/hyperlink" Id="rId37" Target="https://github.com/AUo959/aurora-cloudbank-symbolic/blob/76290d538b0104e4161f882feb9717530ba2dfb7/aurora_context_updater.py#L140-L144" TargetMode="External" /><Relationship Type="http://schemas.openxmlformats.org/officeDocument/2006/relationships/hyperlink" Id="rId24" Target="https://github.com/AUo959/aurora-cloudbank-symbolic/blob/76290d538b0104e4161f882feb9717530ba2dfb7/aurora_context_updater.py#L143-L144" TargetMode="External" /><Relationship Type="http://schemas.openxmlformats.org/officeDocument/2006/relationships/hyperlink" Id="rId35" Target="https://github.com/AUo959/aurora-cloudbank-symbolic/blob/76290d538b0104e4161f882feb9717530ba2dfb7/aurora_context_updater.py#L21-L29" TargetMode="External" /><Relationship Type="http://schemas.openxmlformats.org/officeDocument/2006/relationships/hyperlink" Id="rId39" Target="https://github.com/AUo959/aurora-cloudbank-symbolic/blob/76290d538b0104e4161f882feb9717530ba2dfb7/aurora_context_updater.py#L55-L61" TargetMode="External" /><Relationship Type="http://schemas.openxmlformats.org/officeDocument/2006/relationships/hyperlink" Id="rId36" Target="https://github.com/AUo959/aurora-cloudbank-symbolic/blob/76290d538b0104e4161f882feb9717530ba2dfb7/aurora_context_updater.py#L70-L78" TargetMode="External" /><Relationship Type="http://schemas.openxmlformats.org/officeDocument/2006/relationships/hyperlink" Id="rId68" Target="https://github.com/AUo959/aurora-cloudbank-symbolic/blob/76290d538b0104e4161f882feb9717530ba2dfb7/aurora_session_init.sh" TargetMode="External" /><Relationship Type="http://schemas.openxmlformats.org/officeDocument/2006/relationships/hyperlink" Id="rId21" Target="https://github.com/AUo959/aurora-cloudbank-symbolic/blob/76290d538b0104e4161f882feb9717530ba2dfb7/aurora_session_init.sh#L13-L18" TargetMode="External" /><Relationship Type="http://schemas.openxmlformats.org/officeDocument/2006/relationships/hyperlink" Id="rId41" Target="https://github.com/AUo959/aurora-cloudbank-symbolic/blob/76290d538b0104e4161f882feb9717530ba2dfb7/aurora_session_init.sh#L28-L36" TargetMode="External" /><Relationship Type="http://schemas.openxmlformats.org/officeDocument/2006/relationships/hyperlink" Id="rId69" Target="https://github.com/AUo959/aurora-cloudbank-symbolic/blob/76290d538b0104e4161f882feb9717530ba2dfb7/src/core/native_quantum.py" TargetMode="External" /><Relationship Type="http://schemas.openxmlformats.org/officeDocument/2006/relationships/hyperlink" Id="rId22" Target="https://github.com/AUo959/aurora-cloudbank-symbolic/blob/76290d538b0104e4161f882feb9717530ba2dfb7/src/core/native_quantum.py#L1-L9" TargetMode="External" /><Relationship Type="http://schemas.openxmlformats.org/officeDocument/2006/relationships/hyperlink" Id="rId23" Target="https://github.com/AUo959/aurora-cloudbank-symbolic/blob/76290d538b0104e4161f882feb9717530ba2dfb7/src/core/native_quantum.py#L12-L20" TargetMode="External" /><Relationship Type="http://schemas.openxmlformats.org/officeDocument/2006/relationships/hyperlink" Id="rId74" Target="https://github.com/AUo959/aurora-cloudbank-symbolic/blob/76290d538b0104e4161f882feb9717530ba2dfb7/test_runner.py" TargetMode="External" /><Relationship Type="http://schemas.openxmlformats.org/officeDocument/2006/relationships/hyperlink" Id="rId31" Target="https://github.com/AUo959/aurora-cloudbank-symbolic/blob/76290d538b0104e4161f882feb9717530ba2dfb7/test_runner.py#L23-L32" TargetMode="External" /><Relationship Type="http://schemas.openxmlformats.org/officeDocument/2006/relationships/hyperlink" Id="rId32" Target="https://github.com/AUo959/aurora-cloudbank-symbolic/blob/76290d538b0104e4161f882feb9717530ba2dfb7/test_runner.py#L42-L48" TargetMode="External" /><Relationship Type="http://schemas.openxmlformats.org/officeDocument/2006/relationships/hyperlink" Id="rId79" Target="https://github.com/KevinFasusi/supplychainpy/blob/5bffccf9383045eace82ee1d21ca49e1ecdd7d22/LOG.txt" TargetMode="External" /><Relationship Type="http://schemas.openxmlformats.org/officeDocument/2006/relationships/hyperlink" Id="rId60" Target="https://github.com/KevinFasusi/supplychainpy/blob/5bffccf9383045eace82ee1d21ca49e1ecdd7d22/LOG.txt#L50-L55" TargetMode="External" /><Relationship Type="http://schemas.openxmlformats.org/officeDocument/2006/relationships/hyperlink" Id="rId78" Target="https://www.aufaitux.com/blog/ux-digital-twins-smart-interface-strategies/" TargetMode="External" /><Relationship Type="http://schemas.openxmlformats.org/officeDocument/2006/relationships/hyperlink" Id="rId63" Target="https://www.aufaitux.com/blog/ux-digital-twins-smart-interface-strategies/#:~:text=,tasks%2C%20and%20past%20behavior" TargetMode="External" /><Relationship Type="http://schemas.openxmlformats.org/officeDocument/2006/relationships/hyperlink" Id="rId61" Target="https://www.aufaitux.com/blog/ux-digital-twins-smart-interface-strategies/#:~:text=Complex%20data%20needs%20simple%20navigation" TargetMode="External" /><Relationship Type="http://schemas.openxmlformats.org/officeDocument/2006/relationships/hyperlink" Id="rId62" Target="https://www.aufaitux.com/blog/ux-digital-twins-smart-interface-strategies/#:~:text=Enterprises%20are%20harnessing%20AI%20and,Interfaces%20now%20dynamically%20adjust" TargetMode="External" /><Relationship Type="http://schemas.openxmlformats.org/officeDocument/2006/relationships/hyperlink" Id="rId57" Target="https://www.aufaitux.com/blog/ux-digital-twins-smart-interface-strategies/#:~:text=Immersion%20is%20no%20longer%20futuristic%E2%80%94it%27s,practical" TargetMode="External" /><Relationship Type="http://schemas.openxmlformats.org/officeDocument/2006/relationships/hyperlink" Id="rId54" Target="https://www.aufaitux.com/blog/ux-digital-twins-smart-interface-strategies/#:~:text=Simulate%20how%20multiple%20assets%20work,drop%20simulations%2C%20and%20layered%20views" TargetMode="External" /></Relationships>
</file>

<file path=word/_rels/footnotes.xml.rels><?xml version="1.0" encoding="UTF-8"?><Relationships xmlns="http://schemas.openxmlformats.org/package/2006/relationships"><Relationship Type="http://schemas.openxmlformats.org/officeDocument/2006/relationships/hyperlink" Id="rId76" Target="file://file-DSBpYdQJ5gQTzQ7pfQjqLU" TargetMode="External" /><Relationship Type="http://schemas.openxmlformats.org/officeDocument/2006/relationships/hyperlink" Id="rId51" Target="file://file-DSBpYdQJ5gQTzQ7pfQjqLU#:~:text=module.exports%20%3D%20function%20verifyEthics%28%29%20," TargetMode="External" /><Relationship Type="http://schemas.openxmlformats.org/officeDocument/2006/relationships/hyperlink" Id="rId71" Target="file://file-NJuPKvYyayJerN3VDJe8Sk" TargetMode="External" /><Relationship Type="http://schemas.openxmlformats.org/officeDocument/2006/relationships/hyperlink" Id="rId55" Target="file://file-NJuPKvYyayJerN3VDJe8Sk#:~:text=%E2%80%93%20e,layer%20bleed" TargetMode="External" /><Relationship Type="http://schemas.openxmlformats.org/officeDocument/2006/relationships/hyperlink" Id="rId25" Target="file://file-NJuPKvYyayJerN3VDJe8Sk#:~:text=Simulation%20Layers%3A%20Aurora%20CloudBank%E2%80%99s%20,is%20documented%20in%20the%20canonical" TargetMode="External" /><Relationship Type="http://schemas.openxmlformats.org/officeDocument/2006/relationships/hyperlink" Id="rId64" Target="file://file-NJuPKvYyayJerN3VDJe8Sk#:~:text=bridge%20%20and%20%20synchronize,000" TargetMode="External" /><Relationship Type="http://schemas.openxmlformats.org/officeDocument/2006/relationships/hyperlink" Id="rId53" Target="file://file-NJuPKvYyayJerN3VDJe8Sk#:~:text=can%20influence%20L1,the%20global%20drift%20lock%20at" TargetMode="External" /><Relationship Type="http://schemas.openxmlformats.org/officeDocument/2006/relationships/hyperlink" Id="rId46" Target="file://file-NJuPKvYyayJerN3VDJe8Sk#:~:text=cross,000" TargetMode="External" /><Relationship Type="http://schemas.openxmlformats.org/officeDocument/2006/relationships/hyperlink" Id="rId42" Target="file://file-NJuPKvYyayJerN3VDJe8Sk#:~:text=effectively%20no%20unsanctioned%20divergence%20is,They%20%20are%20%20not" TargetMode="External" /><Relationship Type="http://schemas.openxmlformats.org/officeDocument/2006/relationships/hyperlink" Id="rId30" Target="file://file-NJuPKvYyayJerN3VDJe8Sk#:~:text=it%20manifests%20in%20the%20%E2%80%9Creal%E2%80%9D,symbolic%29%20with%20documented%20anchor" TargetMode="External" /><Relationship Type="http://schemas.openxmlformats.org/officeDocument/2006/relationships/hyperlink" Id="rId77" Target="file://file-NnxWNG3yv2r3yDRSM51yoA" TargetMode="External" /><Relationship Type="http://schemas.openxmlformats.org/officeDocument/2006/relationships/hyperlink" Id="rId52" Target="file://file-NnxWNG3yv2r3yDRSM51yoA#:~:text=," TargetMode="External" /><Relationship Type="http://schemas.openxmlformats.org/officeDocument/2006/relationships/hyperlink" Id="rId73" Target="file://file-Qmj1FyzTyewrHFE4VAW8AA" TargetMode="External" /><Relationship Type="http://schemas.openxmlformats.org/officeDocument/2006/relationships/hyperlink" Id="rId47" Target="file://file-Qmj1FyzTyewrHFE4VAW8AA#:~:text=%22API_endpoint%22%3A%20%22https%3A%2F%2Fchatgpt.com%2Fg%2Fg,25.md%22" TargetMode="External" /><Relationship Type="http://schemas.openxmlformats.org/officeDocument/2006/relationships/hyperlink" Id="rId29" Target="file://file-Qmj1FyzTyewrHFE4VAW8AA#:~:text=%22relay_protocol%22%3A%20%7B%20%22mesh_mode%22%3A%20%22federated%2C%20ethics," TargetMode="External" /><Relationship Type="http://schemas.openxmlformats.org/officeDocument/2006/relationships/hyperlink" Id="rId59" Target="file://file-Qmj1FyzTyewrHFE4VAW8AA#:~:text=%7D%2C%20,25.md%22%20%5D%20%7D" TargetMode="External" /><Relationship Type="http://schemas.openxmlformats.org/officeDocument/2006/relationships/hyperlink" Id="rId49" Target="file://file-Qmj1FyzTyewrHFE4VAW8AA#:~:text=,25.md%22" TargetMode="External" /><Relationship Type="http://schemas.openxmlformats.org/officeDocument/2006/relationships/hyperlink" Id="rId28" Target="file://file-Qmj1FyzTyewrHFE4VAW8AA#:~:text=,OPPY_PRIME_PAYLOAD_v1.txt" TargetMode="External" /><Relationship Type="http://schemas.openxmlformats.org/officeDocument/2006/relationships/hyperlink" Id="rId45" Target="file://file-Qmj1FyzTyewrHFE4VAW8AA#:~:text=,beacon%2C%20anchor%20sync%2C%20ethics%20audit" TargetMode="External" /><Relationship Type="http://schemas.openxmlformats.org/officeDocument/2006/relationships/hyperlink" Id="rId75" Target="file://file-SdjPWhfHs5WWA72LwHYVUb" TargetMode="External" /><Relationship Type="http://schemas.openxmlformats.org/officeDocument/2006/relationships/hyperlink" Id="rId50" Target="file://file-SdjPWhfHs5WWA72LwHYVUb#:~:text=," TargetMode="External" /><Relationship Type="http://schemas.openxmlformats.org/officeDocument/2006/relationships/hyperlink" Id="rId72" Target="https://github.com/AUo959/aurora-cloudbank-symbolic/blob/76290d538b0104e4161f882feb9717530ba2dfb7/.aurora/relays/ARCHY_LIVE_RELAY_v1.json" TargetMode="External" /><Relationship Type="http://schemas.openxmlformats.org/officeDocument/2006/relationships/hyperlink" Id="rId48" Target="https://github.com/AUo959/aurora-cloudbank-symbolic/blob/76290d538b0104e4161f882feb9717530ba2dfb7/.aurora/relays/ARCHY_LIVE_RELAY_v1.json#L10-L13" TargetMode="External" /><Relationship Type="http://schemas.openxmlformats.org/officeDocument/2006/relationships/hyperlink" Id="rId26" Target="https://github.com/AUo959/aurora-cloudbank-symbolic/blob/76290d538b0104e4161f882feb9717530ba2dfb7/.aurora/relays/ARCHY_LIVE_RELAY_v1.json#L2-L10" TargetMode="External" /><Relationship Type="http://schemas.openxmlformats.org/officeDocument/2006/relationships/hyperlink" Id="rId44" Target="https://github.com/AUo959/aurora-cloudbank-symbolic/blob/76290d538b0104e4161f882feb9717530ba2dfb7/.aurora/relays/ARCHY_LIVE_RELAY_v1.json#L2-L5" TargetMode="External" /><Relationship Type="http://schemas.openxmlformats.org/officeDocument/2006/relationships/hyperlink" Id="rId27" Target="https://github.com/AUo959/aurora-cloudbank-symbolic/blob/76290d538b0104e4161f882feb9717530ba2dfb7/.aurora/relays/ARCHY_LIVE_RELAY_v1.json#L6-L10" TargetMode="External" /><Relationship Type="http://schemas.openxmlformats.org/officeDocument/2006/relationships/hyperlink" Id="rId58" Target="https://github.com/AUo959/aurora-cloudbank-symbolic/blob/76290d538b0104e4161f882feb9717530ba2dfb7/.aurora/relays/ARCHY_LIVE_RELAY_v1.json#L6-L9" TargetMode="External" /><Relationship Type="http://schemas.openxmlformats.org/officeDocument/2006/relationships/hyperlink" Id="rId40" Target="https://github.com/AUo959/aurora-cloudbank-symbolic/blob/76290d538b0104e4161f882feb9717530ba2dfb7/.aurora/relays/ARCHY_LIVE_RELAY_v1.json#L8-L11" TargetMode="External" /><Relationship Type="http://schemas.openxmlformats.org/officeDocument/2006/relationships/hyperlink" Id="rId70" Target="https://github.com/AUo959/aurora-cloudbank-symbolic/blob/76290d538b0104e4161f882feb9717530ba2dfb7/aurora_context_updater.py" TargetMode="External" /><Relationship Type="http://schemas.openxmlformats.org/officeDocument/2006/relationships/hyperlink" Id="rId33" Target="https://github.com/AUo959/aurora-cloudbank-symbolic/blob/76290d538b0104e4161f882feb9717530ba2dfb7/aurora_context_updater.py#L100-L109" TargetMode="External" /><Relationship Type="http://schemas.openxmlformats.org/officeDocument/2006/relationships/hyperlink" Id="rId34" Target="https://github.com/AUo959/aurora-cloudbank-symbolic/blob/76290d538b0104e4161f882feb9717530ba2dfb7/aurora_context_updater.py#L114-L123" TargetMode="External" /><Relationship Type="http://schemas.openxmlformats.org/officeDocument/2006/relationships/hyperlink" Id="rId37" Target="https://github.com/AUo959/aurora-cloudbank-symbolic/blob/76290d538b0104e4161f882feb9717530ba2dfb7/aurora_context_updater.py#L140-L144" TargetMode="External" /><Relationship Type="http://schemas.openxmlformats.org/officeDocument/2006/relationships/hyperlink" Id="rId24" Target="https://github.com/AUo959/aurora-cloudbank-symbolic/blob/76290d538b0104e4161f882feb9717530ba2dfb7/aurora_context_updater.py#L143-L144" TargetMode="External" /><Relationship Type="http://schemas.openxmlformats.org/officeDocument/2006/relationships/hyperlink" Id="rId35" Target="https://github.com/AUo959/aurora-cloudbank-symbolic/blob/76290d538b0104e4161f882feb9717530ba2dfb7/aurora_context_updater.py#L21-L29" TargetMode="External" /><Relationship Type="http://schemas.openxmlformats.org/officeDocument/2006/relationships/hyperlink" Id="rId39" Target="https://github.com/AUo959/aurora-cloudbank-symbolic/blob/76290d538b0104e4161f882feb9717530ba2dfb7/aurora_context_updater.py#L55-L61" TargetMode="External" /><Relationship Type="http://schemas.openxmlformats.org/officeDocument/2006/relationships/hyperlink" Id="rId36" Target="https://github.com/AUo959/aurora-cloudbank-symbolic/blob/76290d538b0104e4161f882feb9717530ba2dfb7/aurora_context_updater.py#L70-L78" TargetMode="External" /><Relationship Type="http://schemas.openxmlformats.org/officeDocument/2006/relationships/hyperlink" Id="rId68" Target="https://github.com/AUo959/aurora-cloudbank-symbolic/blob/76290d538b0104e4161f882feb9717530ba2dfb7/aurora_session_init.sh" TargetMode="External" /><Relationship Type="http://schemas.openxmlformats.org/officeDocument/2006/relationships/hyperlink" Id="rId21" Target="https://github.com/AUo959/aurora-cloudbank-symbolic/blob/76290d538b0104e4161f882feb9717530ba2dfb7/aurora_session_init.sh#L13-L18" TargetMode="External" /><Relationship Type="http://schemas.openxmlformats.org/officeDocument/2006/relationships/hyperlink" Id="rId41" Target="https://github.com/AUo959/aurora-cloudbank-symbolic/blob/76290d538b0104e4161f882feb9717530ba2dfb7/aurora_session_init.sh#L28-L36" TargetMode="External" /><Relationship Type="http://schemas.openxmlformats.org/officeDocument/2006/relationships/hyperlink" Id="rId69" Target="https://github.com/AUo959/aurora-cloudbank-symbolic/blob/76290d538b0104e4161f882feb9717530ba2dfb7/src/core/native_quantum.py" TargetMode="External" /><Relationship Type="http://schemas.openxmlformats.org/officeDocument/2006/relationships/hyperlink" Id="rId22" Target="https://github.com/AUo959/aurora-cloudbank-symbolic/blob/76290d538b0104e4161f882feb9717530ba2dfb7/src/core/native_quantum.py#L1-L9" TargetMode="External" /><Relationship Type="http://schemas.openxmlformats.org/officeDocument/2006/relationships/hyperlink" Id="rId23" Target="https://github.com/AUo959/aurora-cloudbank-symbolic/blob/76290d538b0104e4161f882feb9717530ba2dfb7/src/core/native_quantum.py#L12-L20" TargetMode="External" /><Relationship Type="http://schemas.openxmlformats.org/officeDocument/2006/relationships/hyperlink" Id="rId74" Target="https://github.com/AUo959/aurora-cloudbank-symbolic/blob/76290d538b0104e4161f882feb9717530ba2dfb7/test_runner.py" TargetMode="External" /><Relationship Type="http://schemas.openxmlformats.org/officeDocument/2006/relationships/hyperlink" Id="rId31" Target="https://github.com/AUo959/aurora-cloudbank-symbolic/blob/76290d538b0104e4161f882feb9717530ba2dfb7/test_runner.py#L23-L32" TargetMode="External" /><Relationship Type="http://schemas.openxmlformats.org/officeDocument/2006/relationships/hyperlink" Id="rId32" Target="https://github.com/AUo959/aurora-cloudbank-symbolic/blob/76290d538b0104e4161f882feb9717530ba2dfb7/test_runner.py#L42-L48" TargetMode="External" /><Relationship Type="http://schemas.openxmlformats.org/officeDocument/2006/relationships/hyperlink" Id="rId79" Target="https://github.com/KevinFasusi/supplychainpy/blob/5bffccf9383045eace82ee1d21ca49e1ecdd7d22/LOG.txt" TargetMode="External" /><Relationship Type="http://schemas.openxmlformats.org/officeDocument/2006/relationships/hyperlink" Id="rId60" Target="https://github.com/KevinFasusi/supplychainpy/blob/5bffccf9383045eace82ee1d21ca49e1ecdd7d22/LOG.txt#L50-L55" TargetMode="External" /><Relationship Type="http://schemas.openxmlformats.org/officeDocument/2006/relationships/hyperlink" Id="rId78" Target="https://www.aufaitux.com/blog/ux-digital-twins-smart-interface-strategies/" TargetMode="External" /><Relationship Type="http://schemas.openxmlformats.org/officeDocument/2006/relationships/hyperlink" Id="rId63" Target="https://www.aufaitux.com/blog/ux-digital-twins-smart-interface-strategies/#:~:text=,tasks%2C%20and%20past%20behavior" TargetMode="External" /><Relationship Type="http://schemas.openxmlformats.org/officeDocument/2006/relationships/hyperlink" Id="rId61" Target="https://www.aufaitux.com/blog/ux-digital-twins-smart-interface-strategies/#:~:text=Complex%20data%20needs%20simple%20navigation" TargetMode="External" /><Relationship Type="http://schemas.openxmlformats.org/officeDocument/2006/relationships/hyperlink" Id="rId62" Target="https://www.aufaitux.com/blog/ux-digital-twins-smart-interface-strategies/#:~:text=Enterprises%20are%20harnessing%20AI%20and,Interfaces%20now%20dynamically%20adjust" TargetMode="External" /><Relationship Type="http://schemas.openxmlformats.org/officeDocument/2006/relationships/hyperlink" Id="rId57" Target="https://www.aufaitux.com/blog/ux-digital-twins-smart-interface-strategies/#:~:text=Immersion%20is%20no%20longer%20futuristic%E2%80%94it%27s,practical" TargetMode="External" /><Relationship Type="http://schemas.openxmlformats.org/officeDocument/2006/relationships/hyperlink" Id="rId54" Target="https://www.aufaitux.com/blog/ux-digital-twins-smart-interface-strategies/#:~:text=Simulate%20how%20multiple%20assets%20work,drop%20simulations%2C%20and%20layered%20vie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2025-09-26T20:32:34Z</dcterms:created>
  <dcterms:modified xsi:type="dcterms:W3CDTF">2025-09-26T20:32:34Z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