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CAB018" w14:textId="77777777" w:rsidR="002664BC" w:rsidRDefault="00B138E6" w:rsidP="00FE5876">
      <w:pPr>
        <w:jc w:val="center"/>
        <w:rPr>
          <w:rFonts w:ascii="Tahoma" w:hAnsi="Tahoma" w:cs="Tahoma"/>
          <w:b/>
          <w:bCs/>
          <w:sz w:val="44"/>
          <w:szCs w:val="44"/>
          <w:u w:val="single"/>
        </w:rPr>
      </w:pPr>
      <w:r w:rsidRPr="00C320B8">
        <w:rPr>
          <w:rFonts w:ascii="Tahoma" w:hAnsi="Tahoma" w:cs="Tahoma"/>
          <w:b/>
          <w:bCs/>
          <w:sz w:val="44"/>
          <w:szCs w:val="44"/>
          <w:u w:val="single"/>
        </w:rPr>
        <w:t>Antivirus</w:t>
      </w:r>
      <w:r w:rsidR="00C320B8" w:rsidRPr="00C320B8">
        <w:rPr>
          <w:rFonts w:ascii="Tahoma" w:hAnsi="Tahoma" w:cs="Tahoma"/>
          <w:b/>
          <w:bCs/>
          <w:sz w:val="44"/>
          <w:szCs w:val="44"/>
          <w:u w:val="single"/>
        </w:rPr>
        <w:t xml:space="preserve"> Evasion via </w:t>
      </w:r>
    </w:p>
    <w:p w14:paraId="60C678FC" w14:textId="055BEE1E" w:rsidR="00C320B8" w:rsidRDefault="002664BC" w:rsidP="00FE5876">
      <w:pPr>
        <w:jc w:val="center"/>
        <w:rPr>
          <w:rFonts w:ascii="Tahoma" w:hAnsi="Tahoma" w:cs="Tahoma"/>
          <w:b/>
          <w:bCs/>
          <w:sz w:val="44"/>
          <w:szCs w:val="44"/>
          <w:u w:val="single"/>
          <w:rtl/>
        </w:rPr>
      </w:pPr>
      <w:r>
        <w:rPr>
          <w:rFonts w:ascii="Tahoma" w:hAnsi="Tahoma" w:cs="Tahoma"/>
          <w:b/>
          <w:bCs/>
          <w:sz w:val="44"/>
          <w:szCs w:val="44"/>
          <w:u w:val="single"/>
        </w:rPr>
        <w:t xml:space="preserve">Source </w:t>
      </w:r>
      <w:r w:rsidR="00C320B8" w:rsidRPr="00C320B8">
        <w:rPr>
          <w:rFonts w:ascii="Tahoma" w:hAnsi="Tahoma" w:cs="Tahoma"/>
          <w:b/>
          <w:bCs/>
          <w:sz w:val="44"/>
          <w:szCs w:val="44"/>
          <w:u w:val="single"/>
        </w:rPr>
        <w:t>Code Injection</w:t>
      </w:r>
    </w:p>
    <w:p w14:paraId="7FA8FABE" w14:textId="77777777" w:rsidR="000A0CC3" w:rsidRPr="00315580" w:rsidRDefault="000A0CC3" w:rsidP="00FE5876">
      <w:pPr>
        <w:jc w:val="center"/>
        <w:rPr>
          <w:rFonts w:ascii="Tahoma" w:hAnsi="Tahoma" w:cs="Tahoma"/>
          <w:b/>
          <w:bCs/>
          <w:sz w:val="44"/>
          <w:szCs w:val="44"/>
          <w:u w:val="single"/>
          <w:rtl/>
        </w:rPr>
      </w:pPr>
    </w:p>
    <w:p w14:paraId="75FC3D43" w14:textId="48C718B0" w:rsidR="00C320B8" w:rsidRDefault="00C320B8" w:rsidP="00FE5876">
      <w:pPr>
        <w:rPr>
          <w:rFonts w:ascii="Tahoma" w:hAnsi="Tahoma" w:cs="Tahoma"/>
          <w:b/>
          <w:bCs/>
          <w:sz w:val="36"/>
          <w:szCs w:val="36"/>
          <w:u w:val="single"/>
          <w:rtl/>
        </w:rPr>
      </w:pPr>
      <w:r>
        <w:rPr>
          <w:rFonts w:ascii="Tahoma" w:hAnsi="Tahoma" w:cs="Tahoma" w:hint="cs"/>
          <w:b/>
          <w:bCs/>
          <w:sz w:val="36"/>
          <w:szCs w:val="36"/>
          <w:u w:val="single"/>
          <w:rtl/>
        </w:rPr>
        <w:t>מבוא:</w:t>
      </w:r>
    </w:p>
    <w:p w14:paraId="418D4326" w14:textId="2A97FE3C" w:rsidR="0049022A" w:rsidRDefault="0049022A" w:rsidP="00FE5876">
      <w:pPr>
        <w:rPr>
          <w:rFonts w:ascii="Tahoma" w:hAnsi="Tahoma" w:cs="Tahoma"/>
          <w:rtl/>
        </w:rPr>
      </w:pPr>
      <w:r>
        <w:rPr>
          <w:rFonts w:ascii="Tahoma" w:hAnsi="Tahoma" w:cs="Tahoma"/>
        </w:rPr>
        <w:t>Source Code Injection</w:t>
      </w:r>
      <w:r>
        <w:rPr>
          <w:rFonts w:ascii="Tahoma" w:hAnsi="Tahoma" w:cs="Tahoma" w:hint="cs"/>
          <w:rtl/>
        </w:rPr>
        <w:t xml:space="preserve">, הינה טכניקה להזרקת קוד זדוני, אשר לא נראתה </w:t>
      </w:r>
      <w:r>
        <w:rPr>
          <w:rFonts w:ascii="Tahoma" w:hAnsi="Tahoma" w:cs="Tahoma"/>
        </w:rPr>
        <w:t xml:space="preserve">In </w:t>
      </w:r>
      <w:proofErr w:type="gramStart"/>
      <w:r>
        <w:rPr>
          <w:rFonts w:ascii="Tahoma" w:hAnsi="Tahoma" w:cs="Tahoma"/>
        </w:rPr>
        <w:t>The</w:t>
      </w:r>
      <w:proofErr w:type="gramEnd"/>
      <w:r>
        <w:rPr>
          <w:rFonts w:ascii="Tahoma" w:hAnsi="Tahoma" w:cs="Tahoma"/>
        </w:rPr>
        <w:t xml:space="preserve"> Wild</w:t>
      </w:r>
      <w:r>
        <w:rPr>
          <w:rFonts w:ascii="Tahoma" w:hAnsi="Tahoma" w:cs="Tahoma" w:hint="cs"/>
          <w:rtl/>
        </w:rPr>
        <w:t xml:space="preserve"> יותר ממספר פעמים בודדות, כאשר בפעמים אשר כן נצפתה, פעלו גורמים </w:t>
      </w:r>
      <w:proofErr w:type="spellStart"/>
      <w:r>
        <w:rPr>
          <w:rFonts w:ascii="Tahoma" w:hAnsi="Tahoma" w:cs="Tahoma" w:hint="cs"/>
          <w:rtl/>
        </w:rPr>
        <w:t>מעצמתיים</w:t>
      </w:r>
      <w:proofErr w:type="spellEnd"/>
      <w:r>
        <w:rPr>
          <w:rFonts w:ascii="Tahoma" w:hAnsi="Tahoma" w:cs="Tahoma" w:hint="cs"/>
          <w:rtl/>
        </w:rPr>
        <w:t xml:space="preserve"> שביצעו מתקפות כנגד חברות ענק.</w:t>
      </w:r>
    </w:p>
    <w:p w14:paraId="72CF387E" w14:textId="4E6000EF" w:rsidR="0049022A" w:rsidRDefault="0049022A" w:rsidP="00FE5876">
      <w:pPr>
        <w:rPr>
          <w:rFonts w:ascii="Tahoma" w:hAnsi="Tahoma" w:cs="Tahoma"/>
          <w:rtl/>
        </w:rPr>
      </w:pPr>
      <w:r>
        <w:rPr>
          <w:rFonts w:ascii="Tahoma" w:hAnsi="Tahoma" w:cs="Tahoma" w:hint="cs"/>
          <w:rtl/>
        </w:rPr>
        <w:t xml:space="preserve">הרעיון שעומד מאחורי </w:t>
      </w:r>
      <w:r>
        <w:rPr>
          <w:rFonts w:ascii="Tahoma" w:hAnsi="Tahoma" w:cs="Tahoma"/>
        </w:rPr>
        <w:t>Source Code Injection</w:t>
      </w:r>
      <w:r>
        <w:rPr>
          <w:rFonts w:ascii="Tahoma" w:hAnsi="Tahoma" w:cs="Tahoma" w:hint="cs"/>
          <w:rtl/>
        </w:rPr>
        <w:t>, הינו הזרקת קוד זדוני לחלק ממאגר קוד קיים של מוצר אזרחי, עוד בשלב הפיתוח של המוצר. מכיוון שזה עדיין בשלב הפיתוח</w:t>
      </w:r>
      <w:r w:rsidR="00F7102A">
        <w:rPr>
          <w:rFonts w:ascii="Tahoma" w:hAnsi="Tahoma" w:cs="Tahoma" w:hint="cs"/>
          <w:rtl/>
        </w:rPr>
        <w:t xml:space="preserve">, הקוד הזדוני נאגד תחת הקוד הלגיטימי של החברה וכאשר זה יקומפל לכדי מוצר, </w:t>
      </w:r>
      <w:proofErr w:type="spellStart"/>
      <w:r w:rsidR="00F7102A">
        <w:rPr>
          <w:rFonts w:ascii="Tahoma" w:hAnsi="Tahoma" w:cs="Tahoma" w:hint="cs"/>
          <w:rtl/>
        </w:rPr>
        <w:t>יכלל</w:t>
      </w:r>
      <w:proofErr w:type="spellEnd"/>
      <w:r w:rsidR="00F7102A">
        <w:rPr>
          <w:rFonts w:ascii="Tahoma" w:hAnsi="Tahoma" w:cs="Tahoma" w:hint="cs"/>
          <w:rtl/>
        </w:rPr>
        <w:t xml:space="preserve"> גם הקוד הזדוני, ללא כל תשומת לב מצד המפתח הראשי.</w:t>
      </w:r>
    </w:p>
    <w:p w14:paraId="5410A797" w14:textId="37CC6AD5" w:rsidR="00F7102A" w:rsidRDefault="00F7102A" w:rsidP="00FE5876">
      <w:pPr>
        <w:rPr>
          <w:rFonts w:ascii="Tahoma" w:hAnsi="Tahoma" w:cs="Tahoma"/>
          <w:rtl/>
        </w:rPr>
      </w:pPr>
      <w:r>
        <w:rPr>
          <w:rFonts w:ascii="Tahoma" w:hAnsi="Tahoma" w:cs="Tahoma" w:hint="cs"/>
          <w:rtl/>
        </w:rPr>
        <w:t xml:space="preserve">בסיס המתקפה, הינו שלכל מוצר של חברת ענק שכזו, יש אלפי שורות קוד, כך הוא יוכל להיטמע ללא כל תשומת לב של צוותי הפיתוח. יתרה מכך, מוצר שכזה הינו מוצר מורכב, ולכן הוא עושה מספר רב של פעולות, ובכך פעולה נוספת לא תעורר כל תשומת לב מצד צוותי הפיתוח ו/או מנועי </w:t>
      </w:r>
      <w:proofErr w:type="spellStart"/>
      <w:r>
        <w:rPr>
          <w:rFonts w:ascii="Tahoma" w:hAnsi="Tahoma" w:cs="Tahoma" w:hint="cs"/>
          <w:rtl/>
        </w:rPr>
        <w:t>אנטיוירוס</w:t>
      </w:r>
      <w:proofErr w:type="spellEnd"/>
      <w:r>
        <w:rPr>
          <w:rFonts w:ascii="Tahoma" w:hAnsi="Tahoma" w:cs="Tahoma" w:hint="cs"/>
          <w:rtl/>
        </w:rPr>
        <w:t>.</w:t>
      </w:r>
    </w:p>
    <w:p w14:paraId="382B3623" w14:textId="4E72ED65" w:rsidR="00F7102A" w:rsidRDefault="00F7102A" w:rsidP="00FE5876">
      <w:pPr>
        <w:rPr>
          <w:rFonts w:ascii="Tahoma" w:hAnsi="Tahoma" w:cs="Tahoma" w:hint="cs"/>
          <w:rtl/>
        </w:rPr>
      </w:pPr>
      <w:r>
        <w:rPr>
          <w:rFonts w:ascii="Tahoma" w:hAnsi="Tahoma" w:cs="Tahoma" w:hint="cs"/>
          <w:rtl/>
        </w:rPr>
        <w:t xml:space="preserve">מכיוון שהקוד הזדוני הינו חלק מתוכנה מוכרת, השייכת בדרך כלל לחברת ענק מוכרת, מנועי </w:t>
      </w:r>
      <w:proofErr w:type="spellStart"/>
      <w:r>
        <w:rPr>
          <w:rFonts w:ascii="Tahoma" w:hAnsi="Tahoma" w:cs="Tahoma" w:hint="cs"/>
          <w:rtl/>
        </w:rPr>
        <w:t>האנטיוירוס</w:t>
      </w:r>
      <w:proofErr w:type="spellEnd"/>
      <w:r>
        <w:rPr>
          <w:rFonts w:ascii="Tahoma" w:hAnsi="Tahoma" w:cs="Tahoma" w:hint="cs"/>
          <w:rtl/>
        </w:rPr>
        <w:t xml:space="preserve"> </w:t>
      </w:r>
      <w:proofErr w:type="spellStart"/>
      <w:r>
        <w:rPr>
          <w:rFonts w:ascii="Tahoma" w:hAnsi="Tahoma" w:cs="Tahoma" w:hint="cs"/>
          <w:rtl/>
        </w:rPr>
        <w:t>יחריגו</w:t>
      </w:r>
      <w:proofErr w:type="spellEnd"/>
      <w:r>
        <w:rPr>
          <w:rFonts w:ascii="Tahoma" w:hAnsi="Tahoma" w:cs="Tahoma" w:hint="cs"/>
          <w:rtl/>
        </w:rPr>
        <w:t xml:space="preserve"> את התוכנה ופעולותיה, מכיוון שזו מוכרת, אמיתית </w:t>
      </w:r>
      <w:r w:rsidRPr="00F7102A">
        <w:rPr>
          <w:rFonts w:ascii="Tahoma" w:hAnsi="Tahoma" w:cs="Tahoma" w:hint="cs"/>
          <w:u w:val="single"/>
          <w:rtl/>
        </w:rPr>
        <w:t>ואמינה.</w:t>
      </w:r>
      <w:r>
        <w:rPr>
          <w:rFonts w:ascii="Tahoma" w:hAnsi="Tahoma" w:cs="Tahoma" w:hint="cs"/>
          <w:u w:val="single"/>
          <w:rtl/>
        </w:rPr>
        <w:t xml:space="preserve"> </w:t>
      </w:r>
    </w:p>
    <w:p w14:paraId="6A6D1700" w14:textId="692EC01F" w:rsidR="00C320B8" w:rsidRDefault="00C320B8" w:rsidP="00FE5876">
      <w:pPr>
        <w:rPr>
          <w:rFonts w:ascii="Tahoma" w:hAnsi="Tahoma" w:cs="Tahoma"/>
          <w:b/>
          <w:bCs/>
          <w:sz w:val="36"/>
          <w:szCs w:val="36"/>
          <w:u w:val="single"/>
          <w:rtl/>
        </w:rPr>
      </w:pPr>
      <w:r>
        <w:rPr>
          <w:rFonts w:ascii="Tahoma" w:hAnsi="Tahoma" w:cs="Tahoma" w:hint="cs"/>
          <w:b/>
          <w:bCs/>
          <w:sz w:val="36"/>
          <w:szCs w:val="36"/>
          <w:u w:val="single"/>
          <w:rtl/>
        </w:rPr>
        <w:t>תוכן:</w:t>
      </w:r>
    </w:p>
    <w:p w14:paraId="356D594D" w14:textId="7B4611B3" w:rsidR="0049022A" w:rsidRDefault="00F7102A" w:rsidP="00FE5876">
      <w:pPr>
        <w:rPr>
          <w:rFonts w:ascii="Tahoma" w:hAnsi="Tahoma" w:cs="Tahoma"/>
          <w:rtl/>
        </w:rPr>
      </w:pPr>
      <w:r>
        <w:rPr>
          <w:rFonts w:ascii="Tahoma" w:hAnsi="Tahoma" w:cs="Tahoma" w:hint="cs"/>
          <w:rtl/>
        </w:rPr>
        <w:t>כל מוצר תוכנה שמייצרת חברה ענקית, נחתם ובכך מובטח שהתוכנה הינה תוכנה מהימנה ולא שונתה ע"י גורם זדוני, ועל כן פעולותיה אמינות ולגיטימיות.</w:t>
      </w:r>
    </w:p>
    <w:p w14:paraId="4A2200C1" w14:textId="2ADE8B32" w:rsidR="00F7102A" w:rsidRDefault="00F7102A" w:rsidP="00FE5876">
      <w:pPr>
        <w:rPr>
          <w:rFonts w:ascii="Tahoma" w:hAnsi="Tahoma" w:cs="Tahoma"/>
          <w:rtl/>
        </w:rPr>
      </w:pPr>
      <w:r>
        <w:rPr>
          <w:rFonts w:ascii="Tahoma" w:hAnsi="Tahoma" w:cs="Tahoma" w:hint="cs"/>
          <w:rtl/>
        </w:rPr>
        <w:t>כיצד זה עובד?</w:t>
      </w:r>
    </w:p>
    <w:p w14:paraId="368EC2EC" w14:textId="79B9B0AE" w:rsidR="00F7102A" w:rsidRDefault="00F7102A" w:rsidP="00FE5876">
      <w:pPr>
        <w:rPr>
          <w:rFonts w:ascii="Tahoma" w:hAnsi="Tahoma" w:cs="Tahoma"/>
        </w:rPr>
      </w:pPr>
      <w:r>
        <w:rPr>
          <w:rFonts w:ascii="Tahoma" w:hAnsi="Tahoma" w:cs="Tahoma" w:hint="cs"/>
          <w:rtl/>
        </w:rPr>
        <w:t xml:space="preserve">הדרך שבה המוצר נחתם, הינה ע"י מנגנון </w:t>
      </w:r>
      <w:r>
        <w:rPr>
          <w:rFonts w:ascii="Tahoma" w:hAnsi="Tahoma" w:cs="Tahoma"/>
        </w:rPr>
        <w:t>certificate authority</w:t>
      </w:r>
      <w:r>
        <w:rPr>
          <w:rFonts w:ascii="Tahoma" w:hAnsi="Tahoma" w:cs="Tahoma" w:hint="cs"/>
          <w:rtl/>
        </w:rPr>
        <w:t xml:space="preserve"> העולמי, כאשר ישנן מספר חברות ספציפיות הרשאיות לספק חתימות, וכלל המחשבים סומכים על החתימות שסופקו ע"י החברות הנ"ל. הדרך דרכה מוודאים כי אכן החברה חתמה על המוצר הינה דרך מנגנון של הצפנה א-סימטרית </w:t>
      </w:r>
      <w:r>
        <w:rPr>
          <w:rFonts w:ascii="Tahoma" w:hAnsi="Tahoma" w:cs="Tahoma"/>
          <w:rtl/>
        </w:rPr>
        <w:t>–</w:t>
      </w:r>
      <w:r>
        <w:rPr>
          <w:rFonts w:ascii="Tahoma" w:hAnsi="Tahoma" w:cs="Tahoma" w:hint="cs"/>
          <w:rtl/>
        </w:rPr>
        <w:t xml:space="preserve"> פרוטוקול </w:t>
      </w:r>
      <w:r>
        <w:rPr>
          <w:rFonts w:ascii="Tahoma" w:hAnsi="Tahoma" w:cs="Tahoma" w:hint="cs"/>
        </w:rPr>
        <w:t>RSA</w:t>
      </w:r>
      <w:r>
        <w:rPr>
          <w:rFonts w:ascii="Tahoma" w:hAnsi="Tahoma" w:cs="Tahoma" w:hint="cs"/>
          <w:rtl/>
        </w:rPr>
        <w:t xml:space="preserve">. כל חתימה שכזו נחתמת ע"י המפתח הפרטי של החברה, וניתן לפענחה ע"י המפתח הפומבי בלבד. כאשר מנגנון </w:t>
      </w:r>
      <w:proofErr w:type="spellStart"/>
      <w:r>
        <w:rPr>
          <w:rFonts w:ascii="Tahoma" w:hAnsi="Tahoma" w:cs="Tahoma" w:hint="cs"/>
          <w:rtl/>
        </w:rPr>
        <w:t>האנטיוירוס</w:t>
      </w:r>
      <w:proofErr w:type="spellEnd"/>
      <w:r>
        <w:rPr>
          <w:rFonts w:ascii="Tahoma" w:hAnsi="Tahoma" w:cs="Tahoma" w:hint="cs"/>
          <w:rtl/>
        </w:rPr>
        <w:t xml:space="preserve"> רואה שהתוכנה אכן חתומה ע"י </w:t>
      </w:r>
      <w:r>
        <w:rPr>
          <w:rFonts w:ascii="Tahoma" w:hAnsi="Tahoma" w:cs="Tahoma" w:hint="cs"/>
          <w:rtl/>
        </w:rPr>
        <w:t xml:space="preserve">מנגנון </w:t>
      </w:r>
      <w:r>
        <w:rPr>
          <w:rFonts w:ascii="Tahoma" w:hAnsi="Tahoma" w:cs="Tahoma"/>
        </w:rPr>
        <w:t>certificate authority</w:t>
      </w:r>
      <w:r>
        <w:rPr>
          <w:rFonts w:ascii="Tahoma" w:hAnsi="Tahoma" w:cs="Tahoma" w:hint="cs"/>
          <w:rtl/>
        </w:rPr>
        <w:t xml:space="preserve"> העולמי</w:t>
      </w:r>
      <w:r>
        <w:rPr>
          <w:rFonts w:ascii="Tahoma" w:hAnsi="Tahoma" w:cs="Tahoma" w:hint="cs"/>
          <w:rtl/>
        </w:rPr>
        <w:t xml:space="preserve">, אז הוא סומך על התוכנה ופעולותיה מכיוון שהיא מוגדרת בטוחה. </w:t>
      </w:r>
    </w:p>
    <w:p w14:paraId="28CB1924" w14:textId="77777777" w:rsidR="00FE5876" w:rsidRDefault="00FE5876" w:rsidP="00FE5876">
      <w:pPr>
        <w:rPr>
          <w:rFonts w:ascii="Tahoma" w:hAnsi="Tahoma" w:cs="Tahoma"/>
          <w:rtl/>
        </w:rPr>
      </w:pPr>
    </w:p>
    <w:p w14:paraId="454F3749" w14:textId="77777777" w:rsidR="00FE5876" w:rsidRDefault="00FE5876" w:rsidP="00FE5876">
      <w:pPr>
        <w:rPr>
          <w:rFonts w:ascii="Tahoma" w:hAnsi="Tahoma" w:cs="Tahoma"/>
          <w:rtl/>
        </w:rPr>
      </w:pPr>
    </w:p>
    <w:p w14:paraId="6A8DEBD5" w14:textId="77777777" w:rsidR="00FE5876" w:rsidRDefault="00FE5876" w:rsidP="00FE5876">
      <w:pPr>
        <w:rPr>
          <w:rFonts w:ascii="Tahoma" w:hAnsi="Tahoma" w:cs="Tahoma"/>
          <w:rtl/>
        </w:rPr>
      </w:pPr>
    </w:p>
    <w:p w14:paraId="68F596CD" w14:textId="77777777" w:rsidR="00FE5876" w:rsidRDefault="00FE5876" w:rsidP="00FE5876">
      <w:pPr>
        <w:rPr>
          <w:rFonts w:ascii="Tahoma" w:hAnsi="Tahoma" w:cs="Tahoma"/>
          <w:rtl/>
        </w:rPr>
      </w:pPr>
    </w:p>
    <w:p w14:paraId="16BEC0FE" w14:textId="77777777" w:rsidR="00FE5876" w:rsidRDefault="00FE5876" w:rsidP="00FE5876">
      <w:pPr>
        <w:rPr>
          <w:rFonts w:ascii="Tahoma" w:hAnsi="Tahoma" w:cs="Tahoma"/>
          <w:rtl/>
        </w:rPr>
      </w:pPr>
    </w:p>
    <w:p w14:paraId="76AF1BCC" w14:textId="77777777" w:rsidR="00FE5876" w:rsidRDefault="00FE5876" w:rsidP="00FE5876">
      <w:pPr>
        <w:rPr>
          <w:rFonts w:ascii="Tahoma" w:hAnsi="Tahoma" w:cs="Tahoma"/>
          <w:rtl/>
        </w:rPr>
      </w:pPr>
    </w:p>
    <w:p w14:paraId="63BC0BBA" w14:textId="2EFE8E8A" w:rsidR="00F7102A" w:rsidRDefault="00F7102A" w:rsidP="00FE5876">
      <w:pPr>
        <w:rPr>
          <w:rFonts w:ascii="Tahoma" w:hAnsi="Tahoma" w:cs="Tahoma"/>
          <w:rtl/>
        </w:rPr>
      </w:pPr>
      <w:r>
        <w:rPr>
          <w:rFonts w:ascii="Tahoma" w:hAnsi="Tahoma" w:cs="Tahoma" w:hint="cs"/>
          <w:rtl/>
        </w:rPr>
        <w:lastRenderedPageBreak/>
        <w:t>דוגמא:</w:t>
      </w:r>
    </w:p>
    <w:p w14:paraId="41D339C3" w14:textId="636F4F73" w:rsidR="00F7102A" w:rsidRDefault="00F7102A" w:rsidP="00FE5876">
      <w:pPr>
        <w:rPr>
          <w:rFonts w:ascii="Tahoma" w:hAnsi="Tahoma" w:cs="Tahoma" w:hint="cs"/>
          <w:rtl/>
        </w:rPr>
      </w:pPr>
      <w:r w:rsidRPr="00F7102A">
        <w:rPr>
          <w:rFonts w:ascii="Tahoma" w:hAnsi="Tahoma" w:cs="Tahoma"/>
          <w:rtl/>
        </w:rPr>
        <w:drawing>
          <wp:inline distT="0" distB="0" distL="0" distR="0" wp14:anchorId="4047E098" wp14:editId="08E918E4">
            <wp:extent cx="5140412" cy="355917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72502" cy="3581394"/>
                    </a:xfrm>
                    <a:prstGeom prst="rect">
                      <a:avLst/>
                    </a:prstGeom>
                  </pic:spPr>
                </pic:pic>
              </a:graphicData>
            </a:graphic>
          </wp:inline>
        </w:drawing>
      </w:r>
    </w:p>
    <w:p w14:paraId="38D2D787" w14:textId="47BD8F65" w:rsidR="00F7102A" w:rsidRDefault="00F7102A" w:rsidP="00FE5876">
      <w:pPr>
        <w:rPr>
          <w:rFonts w:ascii="Tahoma" w:hAnsi="Tahoma" w:cs="Tahoma"/>
          <w:rtl/>
        </w:rPr>
      </w:pPr>
      <w:r>
        <w:rPr>
          <w:rFonts w:ascii="Tahoma" w:hAnsi="Tahoma" w:cs="Tahoma" w:hint="cs"/>
          <w:rtl/>
        </w:rPr>
        <w:t xml:space="preserve">דוגמא זו מציגה את החתימה של תוכנת </w:t>
      </w:r>
      <w:r>
        <w:rPr>
          <w:rFonts w:ascii="Tahoma" w:hAnsi="Tahoma" w:cs="Tahoma"/>
        </w:rPr>
        <w:t>Google Chrome</w:t>
      </w:r>
      <w:r>
        <w:rPr>
          <w:rFonts w:ascii="Tahoma" w:hAnsi="Tahoma" w:cs="Tahoma" w:hint="cs"/>
          <w:rtl/>
        </w:rPr>
        <w:t>.</w:t>
      </w:r>
    </w:p>
    <w:p w14:paraId="34A5923A" w14:textId="660B3ACA" w:rsidR="00F7102A" w:rsidRDefault="00F321E2" w:rsidP="00FE5876">
      <w:pPr>
        <w:rPr>
          <w:rFonts w:ascii="Tahoma" w:hAnsi="Tahoma" w:cs="Tahoma" w:hint="cs"/>
          <w:rtl/>
        </w:rPr>
      </w:pPr>
      <w:r>
        <w:rPr>
          <w:rFonts w:ascii="Tahoma" w:hAnsi="Tahoma" w:cs="Tahoma"/>
          <w:noProof/>
          <w:rtl/>
          <w:lang w:val="he-IL"/>
        </w:rPr>
        <mc:AlternateContent>
          <mc:Choice Requires="wps">
            <w:drawing>
              <wp:anchor distT="0" distB="0" distL="114300" distR="114300" simplePos="0" relativeHeight="251661312" behindDoc="0" locked="0" layoutInCell="1" allowOverlap="1" wp14:anchorId="1E9596E9" wp14:editId="64E74369">
                <wp:simplePos x="0" y="0"/>
                <wp:positionH relativeFrom="column">
                  <wp:posOffset>1739900</wp:posOffset>
                </wp:positionH>
                <wp:positionV relativeFrom="paragraph">
                  <wp:posOffset>1600200</wp:posOffset>
                </wp:positionV>
                <wp:extent cx="3308350" cy="127000"/>
                <wp:effectExtent l="0" t="0" r="25400" b="25400"/>
                <wp:wrapNone/>
                <wp:docPr id="5" name="Rectangle 5"/>
                <wp:cNvGraphicFramePr/>
                <a:graphic xmlns:a="http://schemas.openxmlformats.org/drawingml/2006/main">
                  <a:graphicData uri="http://schemas.microsoft.com/office/word/2010/wordprocessingShape">
                    <wps:wsp>
                      <wps:cNvSpPr/>
                      <wps:spPr>
                        <a:xfrm>
                          <a:off x="0" y="0"/>
                          <a:ext cx="3308350" cy="127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07AB0C" id="Rectangle 5" o:spid="_x0000_s1026" style="position:absolute;margin-left:137pt;margin-top:126pt;width:260.5pt;height:1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" filled="f" strokecolor="red" strokeweight="1pt"/>
            </w:pict>
          </mc:Fallback>
        </mc:AlternateContent>
      </w:r>
      <w:r>
        <w:rPr>
          <w:rFonts w:ascii="Tahoma" w:hAnsi="Tahoma" w:cs="Tahoma"/>
          <w:noProof/>
          <w:rtl/>
          <w:lang w:val="he-IL"/>
        </w:rPr>
        <mc:AlternateContent>
          <mc:Choice Requires="wps">
            <w:drawing>
              <wp:anchor distT="0" distB="0" distL="114300" distR="114300" simplePos="0" relativeHeight="251659264" behindDoc="0" locked="0" layoutInCell="1" allowOverlap="1" wp14:anchorId="180D327A" wp14:editId="4500CE17">
                <wp:simplePos x="0" y="0"/>
                <wp:positionH relativeFrom="column">
                  <wp:posOffset>1739900</wp:posOffset>
                </wp:positionH>
                <wp:positionV relativeFrom="paragraph">
                  <wp:posOffset>1282700</wp:posOffset>
                </wp:positionV>
                <wp:extent cx="3308350" cy="127000"/>
                <wp:effectExtent l="0" t="0" r="25400" b="25400"/>
                <wp:wrapNone/>
                <wp:docPr id="4" name="Rectangle 4"/>
                <wp:cNvGraphicFramePr/>
                <a:graphic xmlns:a="http://schemas.openxmlformats.org/drawingml/2006/main">
                  <a:graphicData uri="http://schemas.microsoft.com/office/word/2010/wordprocessingShape">
                    <wps:wsp>
                      <wps:cNvSpPr/>
                      <wps:spPr>
                        <a:xfrm>
                          <a:off x="0" y="0"/>
                          <a:ext cx="3308350" cy="127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251770" id="Rectangle 4" o:spid="_x0000_s1026" style="position:absolute;margin-left:137pt;margin-top:101pt;width:260.5pt;height:1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" filled="f" strokecolor="red" strokeweight="1pt"/>
            </w:pict>
          </mc:Fallback>
        </mc:AlternateContent>
      </w:r>
      <w:r w:rsidR="00F7102A" w:rsidRPr="00F7102A">
        <w:rPr>
          <w:rFonts w:ascii="Tahoma" w:hAnsi="Tahoma" w:cs="Tahoma"/>
          <w:rtl/>
        </w:rPr>
        <w:drawing>
          <wp:inline distT="0" distB="0" distL="0" distR="0" wp14:anchorId="77DB34A7" wp14:editId="710E71DF">
            <wp:extent cx="3652520" cy="4268163"/>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68810" cy="4287198"/>
                    </a:xfrm>
                    <a:prstGeom prst="rect">
                      <a:avLst/>
                    </a:prstGeom>
                  </pic:spPr>
                </pic:pic>
              </a:graphicData>
            </a:graphic>
          </wp:inline>
        </w:drawing>
      </w:r>
    </w:p>
    <w:p w14:paraId="1E0F52E1" w14:textId="22C7935A" w:rsidR="00F7102A" w:rsidRDefault="00300BE9" w:rsidP="00FE5876">
      <w:pPr>
        <w:rPr>
          <w:rFonts w:ascii="Tahoma" w:hAnsi="Tahoma" w:cs="Tahoma"/>
          <w:rtl/>
        </w:rPr>
      </w:pPr>
      <w:r>
        <w:rPr>
          <w:rFonts w:ascii="Tahoma" w:hAnsi="Tahoma" w:cs="Tahoma" w:hint="cs"/>
          <w:rtl/>
        </w:rPr>
        <w:lastRenderedPageBreak/>
        <w:t xml:space="preserve">בדוגמא זו ניתן לראות כי התוכנה נחתמה ע"י </w:t>
      </w:r>
      <w:r>
        <w:rPr>
          <w:rFonts w:ascii="Tahoma" w:hAnsi="Tahoma" w:cs="Tahoma" w:hint="cs"/>
        </w:rPr>
        <w:t>C</w:t>
      </w:r>
      <w:r>
        <w:rPr>
          <w:rFonts w:ascii="Tahoma" w:hAnsi="Tahoma" w:cs="Tahoma"/>
        </w:rPr>
        <w:t xml:space="preserve">ertificate </w:t>
      </w:r>
      <w:proofErr w:type="spellStart"/>
      <w:r>
        <w:rPr>
          <w:rFonts w:ascii="Tahoma" w:hAnsi="Tahoma" w:cs="Tahoma" w:hint="cs"/>
        </w:rPr>
        <w:t>A</w:t>
      </w:r>
      <w:r>
        <w:rPr>
          <w:rFonts w:ascii="Tahoma" w:hAnsi="Tahoma" w:cs="Tahoma"/>
        </w:rPr>
        <w:t>uthorithy</w:t>
      </w:r>
      <w:proofErr w:type="spellEnd"/>
      <w:r>
        <w:rPr>
          <w:rFonts w:ascii="Tahoma" w:hAnsi="Tahoma" w:cs="Tahoma" w:hint="cs"/>
          <w:rtl/>
        </w:rPr>
        <w:t xml:space="preserve"> הנקראת </w:t>
      </w:r>
      <w:r>
        <w:rPr>
          <w:rFonts w:ascii="Tahoma" w:hAnsi="Tahoma" w:cs="Tahoma"/>
        </w:rPr>
        <w:t>DigiCert</w:t>
      </w:r>
      <w:r>
        <w:rPr>
          <w:rFonts w:ascii="Tahoma" w:hAnsi="Tahoma" w:cs="Tahoma" w:hint="cs"/>
          <w:rtl/>
        </w:rPr>
        <w:t xml:space="preserve"> ומוודאת ע"י פרוטוקול ההצפנה הא-סימטרי </w:t>
      </w:r>
      <w:r>
        <w:rPr>
          <w:rFonts w:ascii="Tahoma" w:hAnsi="Tahoma" w:cs="Tahoma" w:hint="cs"/>
        </w:rPr>
        <w:t>RSA</w:t>
      </w:r>
      <w:r>
        <w:rPr>
          <w:rFonts w:ascii="Tahoma" w:hAnsi="Tahoma" w:cs="Tahoma" w:hint="cs"/>
          <w:rtl/>
        </w:rPr>
        <w:t>.</w:t>
      </w:r>
    </w:p>
    <w:p w14:paraId="3A728E41" w14:textId="0A40EBA1" w:rsidR="00300BE9" w:rsidRDefault="00300BE9" w:rsidP="00FE5876">
      <w:pPr>
        <w:rPr>
          <w:rFonts w:ascii="Tahoma" w:hAnsi="Tahoma" w:cs="Tahoma"/>
          <w:rtl/>
        </w:rPr>
      </w:pPr>
      <w:r>
        <w:rPr>
          <w:rFonts w:ascii="Tahoma" w:hAnsi="Tahoma" w:cs="Tahoma" w:hint="cs"/>
          <w:rtl/>
        </w:rPr>
        <w:t xml:space="preserve">בנוסף לכך, כאשר מנוע </w:t>
      </w:r>
      <w:proofErr w:type="spellStart"/>
      <w:r>
        <w:rPr>
          <w:rFonts w:ascii="Tahoma" w:hAnsi="Tahoma" w:cs="Tahoma" w:hint="cs"/>
          <w:rtl/>
        </w:rPr>
        <w:t>האנטיוירוס</w:t>
      </w:r>
      <w:proofErr w:type="spellEnd"/>
      <w:r>
        <w:rPr>
          <w:rFonts w:ascii="Tahoma" w:hAnsi="Tahoma" w:cs="Tahoma" w:hint="cs"/>
          <w:rtl/>
        </w:rPr>
        <w:t xml:space="preserve"> רואה שהתוכנה חתומה, הוא מחריג אותה וטוען שאינה זדונית, גם במידה והיא עושה דברים שיזוהו עם תוכנה זדונית מבחינת אופי הפעולות, בצורה </w:t>
      </w:r>
      <w:proofErr w:type="spellStart"/>
      <w:r>
        <w:rPr>
          <w:rFonts w:ascii="Tahoma" w:hAnsi="Tahoma" w:cs="Tahoma" w:hint="cs"/>
          <w:rtl/>
        </w:rPr>
        <w:t>היורוסיטית</w:t>
      </w:r>
      <w:proofErr w:type="spellEnd"/>
      <w:r>
        <w:rPr>
          <w:rFonts w:ascii="Tahoma" w:hAnsi="Tahoma" w:cs="Tahoma" w:hint="cs"/>
          <w:rtl/>
        </w:rPr>
        <w:t xml:space="preserve">. </w:t>
      </w:r>
    </w:p>
    <w:p w14:paraId="64CDF0B1" w14:textId="2411995E" w:rsidR="00300BE9" w:rsidRDefault="00300BE9" w:rsidP="00FE5876">
      <w:pPr>
        <w:rPr>
          <w:rFonts w:ascii="Tahoma" w:hAnsi="Tahoma" w:cs="Tahoma"/>
          <w:rtl/>
        </w:rPr>
      </w:pPr>
      <w:r>
        <w:rPr>
          <w:rFonts w:ascii="Tahoma" w:hAnsi="Tahoma" w:cs="Tahoma" w:hint="cs"/>
          <w:rtl/>
        </w:rPr>
        <w:t xml:space="preserve">לדוגמא, </w:t>
      </w:r>
      <w:r>
        <w:rPr>
          <w:rFonts w:ascii="Tahoma" w:hAnsi="Tahoma" w:cs="Tahoma" w:hint="cs"/>
        </w:rPr>
        <w:t>G</w:t>
      </w:r>
      <w:r>
        <w:rPr>
          <w:rFonts w:ascii="Tahoma" w:hAnsi="Tahoma" w:cs="Tahoma"/>
        </w:rPr>
        <w:t>oogle Chrome</w:t>
      </w:r>
      <w:r>
        <w:rPr>
          <w:rFonts w:ascii="Tahoma" w:hAnsi="Tahoma" w:cs="Tahoma" w:hint="cs"/>
          <w:rtl/>
        </w:rPr>
        <w:t xml:space="preserve">, משתמש הרבה בשיטות הזרקת קוד, לתהליכי </w:t>
      </w:r>
      <w:r>
        <w:rPr>
          <w:rFonts w:ascii="Tahoma" w:hAnsi="Tahoma" w:cs="Tahoma"/>
        </w:rPr>
        <w:t>Google Chrome</w:t>
      </w:r>
      <w:r>
        <w:rPr>
          <w:rFonts w:ascii="Tahoma" w:hAnsi="Tahoma" w:cs="Tahoma" w:hint="cs"/>
          <w:rtl/>
        </w:rPr>
        <w:t xml:space="preserve"> אחרים, על מנת לאפשר ניהול תקין של התוכנה.</w:t>
      </w:r>
    </w:p>
    <w:p w14:paraId="52357002" w14:textId="190A52B4" w:rsidR="00300BE9" w:rsidRDefault="00300BE9" w:rsidP="00FE5876">
      <w:pPr>
        <w:rPr>
          <w:rFonts w:ascii="Tahoma" w:hAnsi="Tahoma" w:cs="Tahoma"/>
        </w:rPr>
      </w:pPr>
      <w:r>
        <w:rPr>
          <w:rFonts w:ascii="Tahoma" w:hAnsi="Tahoma" w:cs="Tahoma" w:hint="cs"/>
          <w:rtl/>
        </w:rPr>
        <w:t xml:space="preserve">במידה ותוכנה לא חתומה הייתה מתנהגת בצורה דומה, מנוע </w:t>
      </w:r>
      <w:proofErr w:type="spellStart"/>
      <w:r>
        <w:rPr>
          <w:rFonts w:ascii="Tahoma" w:hAnsi="Tahoma" w:cs="Tahoma" w:hint="cs"/>
          <w:rtl/>
        </w:rPr>
        <w:t>האנטירוירוס</w:t>
      </w:r>
      <w:proofErr w:type="spellEnd"/>
      <w:r>
        <w:rPr>
          <w:rFonts w:ascii="Tahoma" w:hAnsi="Tahoma" w:cs="Tahoma" w:hint="cs"/>
          <w:rtl/>
        </w:rPr>
        <w:t xml:space="preserve"> היה מסווג אותה כפוטנציאל לתוכנה עם קוד זדוני. יתרה מכך, גם כאשר גוף מגן נתקל בתוכנה חתומה, לרוב הוא מסווג אותה כתוכנה תקינה ולא יבחן אותה לעומק.</w:t>
      </w:r>
    </w:p>
    <w:p w14:paraId="3C13882D" w14:textId="1EF43D8B" w:rsidR="00300BE9" w:rsidRDefault="00300BE9" w:rsidP="00FE5876">
      <w:pPr>
        <w:rPr>
          <w:rFonts w:ascii="Tahoma" w:hAnsi="Tahoma" w:cs="Tahoma" w:hint="cs"/>
          <w:rtl/>
        </w:rPr>
      </w:pPr>
      <w:r>
        <w:rPr>
          <w:rFonts w:ascii="Tahoma" w:hAnsi="Tahoma" w:cs="Tahoma" w:hint="cs"/>
          <w:rtl/>
        </w:rPr>
        <w:t>לדוגמא, אם נעלה את קובץ ה-</w:t>
      </w:r>
      <w:r>
        <w:rPr>
          <w:rFonts w:ascii="Tahoma" w:hAnsi="Tahoma" w:cs="Tahoma"/>
        </w:rPr>
        <w:t>exe</w:t>
      </w:r>
      <w:r>
        <w:rPr>
          <w:rFonts w:ascii="Tahoma" w:hAnsi="Tahoma" w:cs="Tahoma" w:hint="cs"/>
          <w:rtl/>
        </w:rPr>
        <w:t xml:space="preserve"> של </w:t>
      </w:r>
      <w:r>
        <w:rPr>
          <w:rFonts w:ascii="Tahoma" w:hAnsi="Tahoma" w:cs="Tahoma"/>
        </w:rPr>
        <w:t>Google Chrome</w:t>
      </w:r>
      <w:r>
        <w:rPr>
          <w:rFonts w:ascii="Tahoma" w:hAnsi="Tahoma" w:cs="Tahoma" w:hint="cs"/>
        </w:rPr>
        <w:t xml:space="preserve"> </w:t>
      </w:r>
      <w:r>
        <w:rPr>
          <w:rFonts w:ascii="Tahoma" w:hAnsi="Tahoma" w:cs="Tahoma" w:hint="cs"/>
          <w:rtl/>
        </w:rPr>
        <w:t xml:space="preserve"> לאתר </w:t>
      </w:r>
      <w:r>
        <w:rPr>
          <w:rFonts w:ascii="Tahoma" w:hAnsi="Tahoma" w:cs="Tahoma"/>
        </w:rPr>
        <w:t>VirusTotal.com</w:t>
      </w:r>
      <w:r>
        <w:rPr>
          <w:rFonts w:ascii="Tahoma" w:hAnsi="Tahoma" w:cs="Tahoma" w:hint="cs"/>
          <w:rtl/>
        </w:rPr>
        <w:t xml:space="preserve">, נקבל </w:t>
      </w:r>
      <w:r w:rsidR="00B907EE">
        <w:rPr>
          <w:rFonts w:ascii="Tahoma" w:hAnsi="Tahoma" w:cs="Tahoma" w:hint="cs"/>
          <w:rtl/>
        </w:rPr>
        <w:t xml:space="preserve">דיאגנוזה של כלל מנועי </w:t>
      </w:r>
      <w:proofErr w:type="spellStart"/>
      <w:r w:rsidR="00B907EE">
        <w:rPr>
          <w:rFonts w:ascii="Tahoma" w:hAnsi="Tahoma" w:cs="Tahoma" w:hint="cs"/>
          <w:rtl/>
        </w:rPr>
        <w:t>האנטיוירוס</w:t>
      </w:r>
      <w:proofErr w:type="spellEnd"/>
      <w:r w:rsidR="00B907EE">
        <w:rPr>
          <w:rFonts w:ascii="Tahoma" w:hAnsi="Tahoma" w:cs="Tahoma" w:hint="cs"/>
          <w:rtl/>
        </w:rPr>
        <w:t xml:space="preserve"> על קובץ זה:</w:t>
      </w:r>
    </w:p>
    <w:p w14:paraId="0C63DF2A" w14:textId="76ECC608" w:rsidR="00300BE9" w:rsidRPr="00300BE9" w:rsidRDefault="00300BE9" w:rsidP="00FE5876">
      <w:pPr>
        <w:rPr>
          <w:rFonts w:ascii="Tahoma" w:hAnsi="Tahoma" w:cs="Tahoma" w:hint="cs"/>
        </w:rPr>
      </w:pPr>
      <w:r w:rsidRPr="00300BE9">
        <w:rPr>
          <w:rFonts w:ascii="Tahoma" w:hAnsi="Tahoma" w:cs="Tahoma"/>
          <w:rtl/>
        </w:rPr>
        <w:drawing>
          <wp:inline distT="0" distB="0" distL="0" distR="0" wp14:anchorId="74760D40" wp14:editId="25FA93F1">
            <wp:extent cx="5274310" cy="27711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71140"/>
                    </a:xfrm>
                    <a:prstGeom prst="rect">
                      <a:avLst/>
                    </a:prstGeom>
                  </pic:spPr>
                </pic:pic>
              </a:graphicData>
            </a:graphic>
          </wp:inline>
        </w:drawing>
      </w:r>
    </w:p>
    <w:p w14:paraId="7AC37E57" w14:textId="1AE9AF53" w:rsidR="00F7102A" w:rsidRDefault="00F7102A" w:rsidP="00FE5876">
      <w:pPr>
        <w:rPr>
          <w:rFonts w:ascii="Tahoma" w:hAnsi="Tahoma" w:cs="Tahoma"/>
          <w:b/>
          <w:bCs/>
          <w:sz w:val="36"/>
          <w:szCs w:val="36"/>
          <w:u w:val="single"/>
          <w:rtl/>
        </w:rPr>
      </w:pPr>
    </w:p>
    <w:p w14:paraId="11F7D4FA" w14:textId="4ABCC2D6" w:rsidR="00B907EE" w:rsidRDefault="00B907EE" w:rsidP="00FE5876">
      <w:pPr>
        <w:rPr>
          <w:rFonts w:ascii="Tahoma" w:hAnsi="Tahoma" w:cs="Tahoma"/>
          <w:b/>
          <w:bCs/>
          <w:sz w:val="36"/>
          <w:szCs w:val="36"/>
          <w:u w:val="single"/>
          <w:rtl/>
        </w:rPr>
      </w:pPr>
      <w:r w:rsidRPr="00B907EE">
        <w:rPr>
          <w:rFonts w:ascii="Tahoma" w:hAnsi="Tahoma" w:cs="Tahoma"/>
          <w:b/>
          <w:bCs/>
          <w:sz w:val="36"/>
          <w:szCs w:val="36"/>
          <w:u w:val="single"/>
          <w:rtl/>
        </w:rPr>
        <w:drawing>
          <wp:inline distT="0" distB="0" distL="0" distR="0" wp14:anchorId="36562A3F" wp14:editId="09959689">
            <wp:extent cx="5274310" cy="270192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01925"/>
                    </a:xfrm>
                    <a:prstGeom prst="rect">
                      <a:avLst/>
                    </a:prstGeom>
                  </pic:spPr>
                </pic:pic>
              </a:graphicData>
            </a:graphic>
          </wp:inline>
        </w:drawing>
      </w:r>
    </w:p>
    <w:p w14:paraId="3C08FA2C" w14:textId="77777777" w:rsidR="00FE5876" w:rsidRDefault="00FE5876" w:rsidP="00FE5876">
      <w:pPr>
        <w:rPr>
          <w:rFonts w:ascii="Tahoma" w:hAnsi="Tahoma" w:cs="Tahoma"/>
          <w:rtl/>
        </w:rPr>
      </w:pPr>
    </w:p>
    <w:p w14:paraId="468B6701" w14:textId="779C2373" w:rsidR="00B907EE" w:rsidRDefault="00B907EE" w:rsidP="00FE5876">
      <w:pPr>
        <w:rPr>
          <w:rFonts w:ascii="Tahoma" w:hAnsi="Tahoma" w:cs="Tahoma"/>
          <w:rtl/>
        </w:rPr>
      </w:pPr>
      <w:r>
        <w:rPr>
          <w:rFonts w:ascii="Tahoma" w:hAnsi="Tahoma" w:cs="Tahoma" w:hint="cs"/>
          <w:rtl/>
        </w:rPr>
        <w:t>התנהגות זו של הרצת מספר תהליכים במקביל על-גבי המחשב המארח ופעולת ה-</w:t>
      </w:r>
      <w:r>
        <w:rPr>
          <w:rFonts w:ascii="Tahoma" w:hAnsi="Tahoma" w:cs="Tahoma"/>
        </w:rPr>
        <w:t>Debug</w:t>
      </w:r>
      <w:r>
        <w:rPr>
          <w:rFonts w:ascii="Tahoma" w:hAnsi="Tahoma" w:cs="Tahoma" w:hint="cs"/>
        </w:rPr>
        <w:t xml:space="preserve"> </w:t>
      </w:r>
      <w:r>
        <w:rPr>
          <w:rFonts w:ascii="Tahoma" w:hAnsi="Tahoma" w:cs="Tahoma" w:hint="cs"/>
          <w:rtl/>
        </w:rPr>
        <w:t xml:space="preserve"> שלהן, הינה פעולה נפוצה במספר מתקפות, ואולם אינה מזוהה פה כזדונית.</w:t>
      </w:r>
    </w:p>
    <w:p w14:paraId="4764AC77" w14:textId="05807F05" w:rsidR="00B907EE" w:rsidRPr="00B907EE" w:rsidRDefault="00B907EE" w:rsidP="00FE5876">
      <w:pPr>
        <w:rPr>
          <w:rFonts w:ascii="Tahoma" w:hAnsi="Tahoma" w:cs="Tahoma" w:hint="cs"/>
          <w:rtl/>
        </w:rPr>
      </w:pPr>
      <w:r>
        <w:rPr>
          <w:rFonts w:ascii="Tahoma" w:hAnsi="Tahoma" w:cs="Tahoma" w:hint="cs"/>
          <w:rtl/>
        </w:rPr>
        <w:t xml:space="preserve">דוגמא מפורסמת למתקפה מסוג זה, הינה המתקפה שאירעה במהלך 2020 על חברת </w:t>
      </w:r>
      <w:r>
        <w:rPr>
          <w:rFonts w:ascii="Tahoma" w:hAnsi="Tahoma" w:cs="Tahoma"/>
        </w:rPr>
        <w:t>SolarWinds</w:t>
      </w:r>
      <w:r>
        <w:rPr>
          <w:rFonts w:ascii="Tahoma" w:hAnsi="Tahoma" w:cs="Tahoma" w:hint="cs"/>
          <w:rtl/>
        </w:rPr>
        <w:t xml:space="preserve">, בה מערך </w:t>
      </w:r>
      <w:r>
        <w:rPr>
          <w:rFonts w:ascii="Tahoma" w:hAnsi="Tahoma" w:cs="Tahoma" w:hint="cs"/>
        </w:rPr>
        <w:t>APT</w:t>
      </w:r>
      <w:r>
        <w:rPr>
          <w:rFonts w:ascii="Tahoma" w:hAnsi="Tahoma" w:cs="Tahoma" w:hint="cs"/>
          <w:rtl/>
        </w:rPr>
        <w:t xml:space="preserve"> החדיר לחברה קוד זדוני אשר הופץ כחלק מעדכוני התוכנה שלה. על-ידי פעולה זו, מערך התקיפה השיג גישה מרוחקת לאלפי מחשבים, ביניהם חברות וארגוני ענק. התקפה זו לא זוהתה במשך זמן רב, כיוון שהייתה חלק מעדכון תוכנה רגיל. עפ"י דיווחים, מאחורי מתקפה זו עמד מערך התקפה רוסי מעצמתי.</w:t>
      </w:r>
    </w:p>
    <w:p w14:paraId="1D8B313B" w14:textId="4CEB525C" w:rsidR="00C320B8" w:rsidRDefault="00C320B8" w:rsidP="00FE5876">
      <w:pPr>
        <w:rPr>
          <w:rFonts w:ascii="Tahoma" w:hAnsi="Tahoma" w:cs="Tahoma"/>
          <w:b/>
          <w:bCs/>
          <w:sz w:val="36"/>
          <w:szCs w:val="36"/>
          <w:u w:val="single"/>
          <w:rtl/>
        </w:rPr>
      </w:pPr>
      <w:r>
        <w:rPr>
          <w:rFonts w:ascii="Tahoma" w:hAnsi="Tahoma" w:cs="Tahoma" w:hint="cs"/>
          <w:b/>
          <w:bCs/>
          <w:sz w:val="36"/>
          <w:szCs w:val="36"/>
          <w:u w:val="single"/>
          <w:rtl/>
        </w:rPr>
        <w:t>סיכום:</w:t>
      </w:r>
    </w:p>
    <w:p w14:paraId="6CC3E505" w14:textId="4A09B748" w:rsidR="00852522" w:rsidRDefault="00B907EE" w:rsidP="00FE5876">
      <w:pPr>
        <w:rPr>
          <w:rFonts w:ascii="Tahoma" w:hAnsi="Tahoma" w:cs="Tahoma" w:hint="cs"/>
        </w:rPr>
      </w:pPr>
      <w:r>
        <w:rPr>
          <w:rFonts w:ascii="Tahoma" w:hAnsi="Tahoma" w:cs="Tahoma"/>
        </w:rPr>
        <w:t>Source Code Injection</w:t>
      </w:r>
      <w:r>
        <w:rPr>
          <w:rFonts w:ascii="Tahoma" w:hAnsi="Tahoma" w:cs="Tahoma" w:hint="cs"/>
          <w:rtl/>
        </w:rPr>
        <w:t xml:space="preserve">, הינה שיטת התקפה להזרקת קוד זדוני, אשר אינה מוכרת מספיק ואינה מקבלת מספיק תשומת לב. בעזרת שיטה זו, ניתן </w:t>
      </w:r>
      <w:proofErr w:type="spellStart"/>
      <w:r>
        <w:rPr>
          <w:rFonts w:ascii="Tahoma" w:hAnsi="Tahoma" w:cs="Tahoma" w:hint="cs"/>
          <w:rtl/>
        </w:rPr>
        <w:t>להתמים</w:t>
      </w:r>
      <w:proofErr w:type="spellEnd"/>
      <w:r>
        <w:rPr>
          <w:rFonts w:ascii="Tahoma" w:hAnsi="Tahoma" w:cs="Tahoma" w:hint="cs"/>
          <w:rtl/>
        </w:rPr>
        <w:t xml:space="preserve"> קוד זדוני בתוך קוד לגיטימי של מוצר תוכנה ובכך להתחמק מגילוי של מנועי </w:t>
      </w:r>
      <w:proofErr w:type="spellStart"/>
      <w:r>
        <w:rPr>
          <w:rFonts w:ascii="Tahoma" w:hAnsi="Tahoma" w:cs="Tahoma" w:hint="cs"/>
          <w:rtl/>
        </w:rPr>
        <w:t>אנטיוירוס</w:t>
      </w:r>
      <w:proofErr w:type="spellEnd"/>
      <w:r>
        <w:rPr>
          <w:rFonts w:ascii="Tahoma" w:hAnsi="Tahoma" w:cs="Tahoma" w:hint="cs"/>
          <w:rtl/>
        </w:rPr>
        <w:t xml:space="preserve"> ו/או צוותי הפיתוח של המוצר, למשך זמן רב.</w:t>
      </w:r>
    </w:p>
    <w:p w14:paraId="494D6191" w14:textId="38A4C5FA" w:rsidR="0049022A" w:rsidRDefault="0049022A" w:rsidP="00FE5876">
      <w:pPr>
        <w:rPr>
          <w:rFonts w:ascii="Tahoma" w:hAnsi="Tahoma" w:cs="Tahoma"/>
          <w:rtl/>
        </w:rPr>
      </w:pPr>
    </w:p>
    <w:p w14:paraId="06403C93" w14:textId="6D3F667D" w:rsidR="0049022A" w:rsidRDefault="0049022A" w:rsidP="00FE5876">
      <w:pPr>
        <w:rPr>
          <w:rFonts w:ascii="Tahoma" w:hAnsi="Tahoma" w:cs="Tahoma"/>
          <w:b/>
          <w:bCs/>
          <w:sz w:val="36"/>
          <w:szCs w:val="36"/>
          <w:u w:val="single"/>
          <w:rtl/>
        </w:rPr>
      </w:pPr>
      <w:r>
        <w:rPr>
          <w:rFonts w:ascii="Tahoma" w:hAnsi="Tahoma" w:cs="Tahoma" w:hint="cs"/>
          <w:b/>
          <w:bCs/>
          <w:sz w:val="36"/>
          <w:szCs w:val="36"/>
          <w:u w:val="single"/>
          <w:rtl/>
        </w:rPr>
        <w:t>ביבליוגרפיה</w:t>
      </w:r>
      <w:r>
        <w:rPr>
          <w:rFonts w:ascii="Tahoma" w:hAnsi="Tahoma" w:cs="Tahoma" w:hint="cs"/>
          <w:b/>
          <w:bCs/>
          <w:sz w:val="36"/>
          <w:szCs w:val="36"/>
          <w:u w:val="single"/>
          <w:rtl/>
        </w:rPr>
        <w:t>:</w:t>
      </w:r>
    </w:p>
    <w:p w14:paraId="1AAF1314" w14:textId="049DCCC9" w:rsidR="0049022A" w:rsidRDefault="00B907EE" w:rsidP="00FE5876">
      <w:pPr>
        <w:rPr>
          <w:rFonts w:ascii="Tahoma" w:hAnsi="Tahoma" w:cs="Tahoma"/>
        </w:rPr>
      </w:pPr>
      <w:hyperlink r:id="rId9" w:history="1">
        <w:r w:rsidRPr="00AE28A9">
          <w:rPr>
            <w:rStyle w:val="Hyperlink"/>
            <w:rFonts w:ascii="Tahoma" w:hAnsi="Tahoma" w:cs="Tahoma"/>
          </w:rPr>
          <w:t>https://www.solarwinds.com/sa-overview/securityadvisory</w:t>
        </w:r>
      </w:hyperlink>
    </w:p>
    <w:p w14:paraId="6B091676" w14:textId="15C002BA" w:rsidR="00B907EE" w:rsidRDefault="00B907EE" w:rsidP="00FE5876">
      <w:pPr>
        <w:rPr>
          <w:rFonts w:ascii="Tahoma" w:hAnsi="Tahoma" w:cs="Tahoma"/>
        </w:rPr>
      </w:pPr>
      <w:hyperlink r:id="rId10" w:history="1">
        <w:r w:rsidRPr="00AE28A9">
          <w:rPr>
            <w:rStyle w:val="Hyperlink"/>
            <w:rFonts w:ascii="Tahoma" w:hAnsi="Tahoma" w:cs="Tahoma"/>
          </w:rPr>
          <w:t>https://www.fireeye.com/blog/threat-research/2020/12/evasive-attacker-leverages-solarwinds-supply-chain-compromises-with-sunburst-backdoor.html</w:t>
        </w:r>
      </w:hyperlink>
    </w:p>
    <w:p w14:paraId="6CB9DC01" w14:textId="77777777" w:rsidR="00B907EE" w:rsidRPr="00B907EE" w:rsidRDefault="00B907EE" w:rsidP="00FE5876">
      <w:pPr>
        <w:rPr>
          <w:rFonts w:ascii="Tahoma" w:hAnsi="Tahoma" w:cs="Tahoma"/>
          <w:rtl/>
        </w:rPr>
      </w:pPr>
    </w:p>
    <w:sectPr w:rsidR="00B907EE" w:rsidRPr="00B907EE" w:rsidSect="003920F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833E3F"/>
    <w:multiLevelType w:val="hybridMultilevel"/>
    <w:tmpl w:val="D4A441F4"/>
    <w:lvl w:ilvl="0" w:tplc="D7961618">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ED"/>
    <w:rsid w:val="00086DD9"/>
    <w:rsid w:val="000A0CC3"/>
    <w:rsid w:val="000E3A8B"/>
    <w:rsid w:val="00113BCA"/>
    <w:rsid w:val="0021041C"/>
    <w:rsid w:val="00260810"/>
    <w:rsid w:val="002664BC"/>
    <w:rsid w:val="00300BE9"/>
    <w:rsid w:val="00314221"/>
    <w:rsid w:val="00315580"/>
    <w:rsid w:val="003355ED"/>
    <w:rsid w:val="003539C7"/>
    <w:rsid w:val="003556DF"/>
    <w:rsid w:val="00362D90"/>
    <w:rsid w:val="003920F9"/>
    <w:rsid w:val="003A2319"/>
    <w:rsid w:val="0049022A"/>
    <w:rsid w:val="004B28E8"/>
    <w:rsid w:val="004D7915"/>
    <w:rsid w:val="005369F6"/>
    <w:rsid w:val="006107A1"/>
    <w:rsid w:val="00653AA3"/>
    <w:rsid w:val="006C320A"/>
    <w:rsid w:val="007E2F81"/>
    <w:rsid w:val="00852522"/>
    <w:rsid w:val="00872523"/>
    <w:rsid w:val="00A8261B"/>
    <w:rsid w:val="00B138E6"/>
    <w:rsid w:val="00B87773"/>
    <w:rsid w:val="00B907EE"/>
    <w:rsid w:val="00BA526F"/>
    <w:rsid w:val="00BE08ED"/>
    <w:rsid w:val="00C06CFF"/>
    <w:rsid w:val="00C320B8"/>
    <w:rsid w:val="00C72BDE"/>
    <w:rsid w:val="00DC1527"/>
    <w:rsid w:val="00E0313B"/>
    <w:rsid w:val="00E3799F"/>
    <w:rsid w:val="00F04512"/>
    <w:rsid w:val="00F321E2"/>
    <w:rsid w:val="00F7102A"/>
    <w:rsid w:val="00FC3E0D"/>
    <w:rsid w:val="00FE58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DC0B"/>
  <w15:chartTrackingRefBased/>
  <w15:docId w15:val="{8F027B03-ACB8-4D2C-83BF-6DA26343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22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DD9"/>
    <w:pPr>
      <w:ind w:left="720"/>
      <w:contextualSpacing/>
    </w:pPr>
  </w:style>
  <w:style w:type="character" w:styleId="Hyperlink">
    <w:name w:val="Hyperlink"/>
    <w:basedOn w:val="DefaultParagraphFont"/>
    <w:uiPriority w:val="99"/>
    <w:unhideWhenUsed/>
    <w:rsid w:val="00B907EE"/>
    <w:rPr>
      <w:color w:val="0563C1" w:themeColor="hyperlink"/>
      <w:u w:val="single"/>
    </w:rPr>
  </w:style>
  <w:style w:type="character" w:styleId="UnresolvedMention">
    <w:name w:val="Unresolved Mention"/>
    <w:basedOn w:val="DefaultParagraphFont"/>
    <w:uiPriority w:val="99"/>
    <w:semiHidden/>
    <w:unhideWhenUsed/>
    <w:rsid w:val="00B90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fireeye.com/blog/threat-research/2020/12/evasive-attacker-leverages-solarwinds-supply-chain-compromises-with-sunburst-backdoor.html" TargetMode="External"/><Relationship Id="rId4" Type="http://schemas.openxmlformats.org/officeDocument/2006/relationships/webSettings" Target="webSettings.xml"/><Relationship Id="rId9" Type="http://schemas.openxmlformats.org/officeDocument/2006/relationships/hyperlink" Target="https://www.solarwinds.com/sa-overview/securityadvisory"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2707</TotalTime>
  <Pages>4</Pages>
  <Words>538</Words>
  <Characters>3069</Characters>
  <Application>Microsoft Office Word</Application>
  <DocSecurity>0</DocSecurity>
  <Lines>25</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Gleicher Chen</cp:lastModifiedBy>
  <cp:revision>35</cp:revision>
  <dcterms:created xsi:type="dcterms:W3CDTF">2020-12-28T12:43:00Z</dcterms:created>
  <dcterms:modified xsi:type="dcterms:W3CDTF">2021-02-19T14:05:00Z</dcterms:modified>
</cp:coreProperties>
</file>