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13CA6" w14:textId="5AAD5A17" w:rsidR="003F68DD" w:rsidRPr="006F5BA8" w:rsidRDefault="004C56F3" w:rsidP="001C68CF">
      <w:pPr>
        <w:rPr>
          <w:rFonts w:cstheme="minorHAnsi"/>
          <w:i/>
          <w:szCs w:val="18"/>
        </w:rPr>
      </w:pPr>
      <w:bookmarkStart w:id="0" w:name="DDE_LINK1"/>
      <w:bookmarkStart w:id="1" w:name="DDE_LINK2"/>
      <w:r>
        <w:rPr>
          <w:rFonts w:cstheme="minorHAnsi"/>
          <w:i/>
          <w:noProof/>
          <w:szCs w:val="18"/>
        </w:rPr>
        <w:drawing>
          <wp:anchor distT="0" distB="0" distL="114300" distR="114300" simplePos="0" relativeHeight="251653119" behindDoc="1" locked="0" layoutInCell="1" allowOverlap="1" wp14:anchorId="2E90B23A" wp14:editId="35DEC31D">
            <wp:simplePos x="0" y="0"/>
            <wp:positionH relativeFrom="column">
              <wp:posOffset>-475905</wp:posOffset>
            </wp:positionH>
            <wp:positionV relativeFrom="paragraph">
              <wp:posOffset>-480209</wp:posOffset>
            </wp:positionV>
            <wp:extent cx="8153400" cy="12233158"/>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rotWithShape="1">
                    <a:blip r:embed="rId13">
                      <a:extLst>
                        <a:ext uri="{28A0092B-C50C-407E-A947-70E740481C1C}">
                          <a14:useLocalDpi xmlns:a14="http://schemas.microsoft.com/office/drawing/2010/main" val="0"/>
                        </a:ext>
                      </a:extLst>
                    </a:blip>
                    <a:srcRect/>
                    <a:stretch/>
                  </pic:blipFill>
                  <pic:spPr>
                    <a:xfrm>
                      <a:off x="0" y="0"/>
                      <a:ext cx="8153400" cy="12233158"/>
                    </a:xfrm>
                    <a:prstGeom prst="rect">
                      <a:avLst/>
                    </a:prstGeom>
                  </pic:spPr>
                </pic:pic>
              </a:graphicData>
            </a:graphic>
            <wp14:sizeRelH relativeFrom="margin">
              <wp14:pctWidth>0</wp14:pctWidth>
            </wp14:sizeRelH>
            <wp14:sizeRelV relativeFrom="margin">
              <wp14:pctHeight>0</wp14:pctHeight>
            </wp14:sizeRelV>
          </wp:anchor>
        </w:drawing>
      </w:r>
    </w:p>
    <w:p w14:paraId="178066E7" w14:textId="62E781BC" w:rsidR="003F68DD" w:rsidRPr="006F5BA8" w:rsidRDefault="003F68DD" w:rsidP="001C68CF">
      <w:pPr>
        <w:rPr>
          <w:rFonts w:cstheme="minorHAnsi"/>
          <w:i/>
          <w:szCs w:val="18"/>
        </w:rPr>
      </w:pPr>
    </w:p>
    <w:p w14:paraId="33F8610B" w14:textId="115A925B" w:rsidR="001656B5" w:rsidRPr="006F5BA8" w:rsidRDefault="001656B5" w:rsidP="001C68CF">
      <w:pPr>
        <w:rPr>
          <w:rFonts w:cstheme="minorHAnsi"/>
          <w:i/>
          <w:szCs w:val="18"/>
        </w:rPr>
      </w:pPr>
    </w:p>
    <w:p w14:paraId="5AAFB484" w14:textId="73353C33" w:rsidR="001656B5" w:rsidRPr="006F5BA8" w:rsidRDefault="001656B5" w:rsidP="00FC52F9">
      <w:pPr>
        <w:rPr>
          <w:rFonts w:cstheme="minorHAnsi"/>
          <w:i/>
          <w:szCs w:val="18"/>
        </w:rPr>
      </w:pPr>
    </w:p>
    <w:p w14:paraId="7A722593" w14:textId="0C089F78" w:rsidR="00A0505F" w:rsidRDefault="00A0505F" w:rsidP="00F05D37">
      <w:pPr>
        <w:pStyle w:val="CoverHeadingBlue2"/>
        <w:ind w:left="0"/>
        <w:rPr>
          <w:rFonts w:ascii="Verdana" w:hAnsi="Verdana" w:cstheme="minorHAnsi"/>
          <w:b/>
          <w:color w:val="4F81BD"/>
          <w:sz w:val="48"/>
          <w:szCs w:val="48"/>
          <w:lang w:val="en-US"/>
        </w:rPr>
      </w:pPr>
    </w:p>
    <w:p w14:paraId="73CD8886" w14:textId="2F9B152D" w:rsidR="009D7904" w:rsidRPr="007B3685" w:rsidRDefault="00B53058" w:rsidP="009D7904">
      <w:pPr>
        <w:pStyle w:val="CoverHeadingBlue2"/>
        <w:spacing w:after="0" w:line="360" w:lineRule="auto"/>
        <w:ind w:left="0"/>
        <w:rPr>
          <w:rFonts w:ascii="Verdana" w:hAnsi="Verdana" w:cstheme="minorHAnsi"/>
          <w:b/>
          <w:i/>
          <w:color w:val="4F81BD"/>
          <w:sz w:val="24"/>
          <w:szCs w:val="24"/>
        </w:rPr>
        <w:sectPr w:rsidR="009D7904" w:rsidRPr="007B3685" w:rsidSect="00FC52F9">
          <w:footerReference w:type="default" r:id="rId14"/>
          <w:type w:val="continuous"/>
          <w:pgSz w:w="11906" w:h="16838" w:code="9"/>
          <w:pgMar w:top="720" w:right="720" w:bottom="720" w:left="720" w:header="720" w:footer="720" w:gutter="0"/>
          <w:cols w:space="720"/>
          <w:titlePg/>
          <w:docGrid w:linePitch="360"/>
        </w:sectPr>
      </w:pPr>
      <w:r>
        <w:rPr>
          <w:rFonts w:ascii="Verdana" w:hAnsi="Verdana" w:cstheme="minorHAnsi"/>
          <w:b/>
          <w:i/>
          <w:noProof/>
          <w:color w:val="4F81BD"/>
          <w:sz w:val="24"/>
          <w:szCs w:val="24"/>
        </w:rPr>
        <mc:AlternateContent>
          <mc:Choice Requires="wpg">
            <w:drawing>
              <wp:anchor distT="0" distB="0" distL="114300" distR="114300" simplePos="0" relativeHeight="251662341" behindDoc="1" locked="0" layoutInCell="1" allowOverlap="1" wp14:anchorId="11A36D7E" wp14:editId="198C3722">
                <wp:simplePos x="0" y="0"/>
                <wp:positionH relativeFrom="column">
                  <wp:posOffset>5938</wp:posOffset>
                </wp:positionH>
                <wp:positionV relativeFrom="paragraph">
                  <wp:posOffset>858693</wp:posOffset>
                </wp:positionV>
                <wp:extent cx="6590665" cy="3514725"/>
                <wp:effectExtent l="0" t="0" r="635" b="9525"/>
                <wp:wrapNone/>
                <wp:docPr id="52" name="Group 52"/>
                <wp:cNvGraphicFramePr/>
                <a:graphic xmlns:a="http://schemas.openxmlformats.org/drawingml/2006/main">
                  <a:graphicData uri="http://schemas.microsoft.com/office/word/2010/wordprocessingGroup">
                    <wpg:wgp>
                      <wpg:cNvGrpSpPr/>
                      <wpg:grpSpPr>
                        <a:xfrm>
                          <a:off x="0" y="0"/>
                          <a:ext cx="6590665" cy="3514725"/>
                          <a:chOff x="0" y="-106878"/>
                          <a:chExt cx="6590665" cy="3514725"/>
                        </a:xfrm>
                      </wpg:grpSpPr>
                      <wps:wsp>
                        <wps:cNvPr id="45" name="Rectangle 45"/>
                        <wps:cNvSpPr/>
                        <wps:spPr>
                          <a:xfrm>
                            <a:off x="0" y="-106878"/>
                            <a:ext cx="6590665" cy="351472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76E05" w14:textId="51559207" w:rsidR="00B53058" w:rsidRPr="00714A72" w:rsidRDefault="00B53058" w:rsidP="00B53058">
                              <w:pPr>
                                <w:pStyle w:val="CoverHeadingBlue2"/>
                                <w:ind w:left="0"/>
                                <w:rPr>
                                  <w:rFonts w:ascii="Verdana" w:hAnsi="Verdana" w:cs="Calibri"/>
                                  <w:b/>
                                  <w:color w:val="00133B" w:themeColor="text1" w:themeShade="80"/>
                                  <w:sz w:val="56"/>
                                  <w:szCs w:val="52"/>
                                  <w:lang w:val="en-US"/>
                                </w:rPr>
                              </w:pPr>
                              <w:r w:rsidRPr="00714A72">
                                <w:rPr>
                                  <w:rFonts w:ascii="Verdana" w:hAnsi="Verdana" w:cs="Calibri"/>
                                  <w:b/>
                                  <w:color w:val="00133B" w:themeColor="text1" w:themeShade="80"/>
                                  <w:sz w:val="56"/>
                                  <w:szCs w:val="52"/>
                                  <w:lang w:val="en-US"/>
                                </w:rPr>
                                <w:t>Digiplex AS</w:t>
                              </w:r>
                            </w:p>
                            <w:p w14:paraId="1034BD24" w14:textId="69261641" w:rsidR="00B53058" w:rsidRPr="00714A72" w:rsidRDefault="00B53058" w:rsidP="00B53058">
                              <w:pPr>
                                <w:pStyle w:val="CoverHeadingBlue2"/>
                                <w:spacing w:after="0" w:line="360" w:lineRule="auto"/>
                                <w:ind w:left="0" w:right="1350"/>
                                <w:rPr>
                                  <w:rFonts w:ascii="Verdana" w:hAnsi="Verdana" w:cs="Calibri"/>
                                  <w:b/>
                                  <w:color w:val="00133B" w:themeColor="text1" w:themeShade="80"/>
                                  <w:kern w:val="0"/>
                                  <w:sz w:val="28"/>
                                  <w:szCs w:val="24"/>
                                  <w:lang w:val="en-US"/>
                                </w:rPr>
                              </w:pPr>
                              <w:r w:rsidRPr="00714A72">
                                <w:rPr>
                                  <w:rFonts w:ascii="Verdana" w:hAnsi="Verdana" w:cs="Calibri"/>
                                  <w:b/>
                                  <w:color w:val="00133B" w:themeColor="text1" w:themeShade="80"/>
                                  <w:kern w:val="0"/>
                                  <w:sz w:val="28"/>
                                  <w:szCs w:val="24"/>
                                  <w:lang w:val="en-US"/>
                                </w:rPr>
                                <w:t>Data Centre Colocation Hosting Services</w:t>
                              </w:r>
                            </w:p>
                            <w:p w14:paraId="3493C0DD" w14:textId="77777777" w:rsidR="00714A72" w:rsidRPr="00714A72" w:rsidRDefault="00B53058" w:rsidP="00B53058">
                              <w:pPr>
                                <w:jc w:val="left"/>
                                <w:rPr>
                                  <w:rFonts w:eastAsia="Times" w:cs="Calibri"/>
                                  <w:b/>
                                  <w:color w:val="00133B" w:themeColor="text1" w:themeShade="80"/>
                                  <w:sz w:val="20"/>
                                  <w:szCs w:val="18"/>
                                </w:rPr>
                              </w:pPr>
                              <w:r w:rsidRPr="00714A72">
                                <w:rPr>
                                  <w:rFonts w:eastAsia="Times" w:cs="Calibri"/>
                                  <w:b/>
                                  <w:color w:val="00133B" w:themeColor="text1" w:themeShade="80"/>
                                  <w:sz w:val="20"/>
                                  <w:szCs w:val="18"/>
                                </w:rPr>
                                <w:t xml:space="preserve">Combined SOC1 and ISAE 3402 Type II Report on Controls at a Service Organization </w:t>
                              </w:r>
                            </w:p>
                            <w:p w14:paraId="244F986D" w14:textId="332BDB95" w:rsidR="00B53058" w:rsidRPr="00714A72" w:rsidRDefault="00B53058" w:rsidP="00B53058">
                              <w:pPr>
                                <w:jc w:val="left"/>
                                <w:rPr>
                                  <w:i/>
                                </w:rPr>
                              </w:pPr>
                              <w:r w:rsidRPr="00714A72">
                                <w:rPr>
                                  <w:rFonts w:eastAsia="Times" w:cs="Calibri"/>
                                  <w:b/>
                                  <w:i/>
                                  <w:color w:val="00133B" w:themeColor="text1" w:themeShade="80"/>
                                  <w:sz w:val="20"/>
                                  <w:szCs w:val="18"/>
                                </w:rPr>
                                <w:t>for the period 01 January 2019 to 31 December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66675" y="85725"/>
                            <a:ext cx="1875750" cy="795367"/>
                            <a:chOff x="0" y="0"/>
                            <a:chExt cx="2105478" cy="963004"/>
                          </a:xfrm>
                        </wpg:grpSpPr>
                        <wps:wsp>
                          <wps:cNvPr id="47" name="Rectangle 47"/>
                          <wps:cNvSpPr/>
                          <wps:spPr>
                            <a:xfrm>
                              <a:off x="0" y="0"/>
                              <a:ext cx="1995054" cy="783771"/>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 name="Picture 4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30628" y="96229"/>
                              <a:ext cx="1974850" cy="866775"/>
                            </a:xfrm>
                            <a:prstGeom prst="rect">
                              <a:avLst/>
                            </a:prstGeom>
                            <a:noFill/>
                          </pic:spPr>
                        </pic:pic>
                      </wpg:grpSp>
                      <pic:pic xmlns:pic="http://schemas.openxmlformats.org/drawingml/2006/picture">
                        <pic:nvPicPr>
                          <pic:cNvPr id="51" name="Picture 5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4810125" y="85725"/>
                            <a:ext cx="1335405" cy="603250"/>
                          </a:xfrm>
                          <a:prstGeom prst="rect">
                            <a:avLst/>
                          </a:prstGeom>
                          <a:noFill/>
                        </pic:spPr>
                      </pic:pic>
                    </wpg:wgp>
                  </a:graphicData>
                </a:graphic>
              </wp:anchor>
            </w:drawing>
          </mc:Choice>
          <mc:Fallback>
            <w:pict>
              <v:group w14:anchorId="11A36D7E" id="Group 52" o:spid="_x0000_s1026" style="position:absolute;margin-left:.45pt;margin-top:67.6pt;width:518.95pt;height:276.75pt;z-index:-251654139" coordorigin=",-1068" coordsize="65906,3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">
                <v:rect id="Rectangle 45" o:spid="_x0000_s1027" style="position:absolute;top:-1068;width:65906;height:3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textbox>
                    <w:txbxContent>
                      <w:p w14:paraId="76A76E05" w14:textId="51559207" w:rsidR="00B53058" w:rsidRPr="00714A72" w:rsidRDefault="00B53058" w:rsidP="00B53058">
                        <w:pPr>
                          <w:pStyle w:val="CoverHeadingBlue2"/>
                          <w:ind w:left="0"/>
                          <w:rPr>
                            <w:rFonts w:ascii="Verdana" w:hAnsi="Verdana" w:cs="Calibri"/>
                            <w:b/>
                            <w:color w:val="00133B" w:themeColor="text1" w:themeShade="80"/>
                            <w:sz w:val="56"/>
                            <w:szCs w:val="52"/>
                            <w:lang w:val="en-US"/>
                          </w:rPr>
                        </w:pPr>
                        <w:r w:rsidRPr="00714A72">
                          <w:rPr>
                            <w:rFonts w:ascii="Verdana" w:hAnsi="Verdana" w:cs="Calibri"/>
                            <w:b/>
                            <w:color w:val="00133B" w:themeColor="text1" w:themeShade="80"/>
                            <w:sz w:val="56"/>
                            <w:szCs w:val="52"/>
                            <w:lang w:val="en-US"/>
                          </w:rPr>
                          <w:t>Digiplex AS</w:t>
                        </w:r>
                      </w:p>
                      <w:p w14:paraId="1034BD24" w14:textId="69261641" w:rsidR="00B53058" w:rsidRPr="00714A72" w:rsidRDefault="00B53058" w:rsidP="00B53058">
                        <w:pPr>
                          <w:pStyle w:val="CoverHeadingBlue2"/>
                          <w:spacing w:after="0" w:line="360" w:lineRule="auto"/>
                          <w:ind w:left="0" w:right="1350"/>
                          <w:rPr>
                            <w:rFonts w:ascii="Verdana" w:hAnsi="Verdana" w:cs="Calibri"/>
                            <w:b/>
                            <w:color w:val="00133B" w:themeColor="text1" w:themeShade="80"/>
                            <w:kern w:val="0"/>
                            <w:sz w:val="28"/>
                            <w:szCs w:val="24"/>
                            <w:lang w:val="en-US"/>
                          </w:rPr>
                        </w:pPr>
                        <w:r w:rsidRPr="00714A72">
                          <w:rPr>
                            <w:rFonts w:ascii="Verdana" w:hAnsi="Verdana" w:cs="Calibri"/>
                            <w:b/>
                            <w:color w:val="00133B" w:themeColor="text1" w:themeShade="80"/>
                            <w:kern w:val="0"/>
                            <w:sz w:val="28"/>
                            <w:szCs w:val="24"/>
                            <w:lang w:val="en-US"/>
                          </w:rPr>
                          <w:t>Data Centre Colocation Hosting Services</w:t>
                        </w:r>
                      </w:p>
                      <w:p w14:paraId="3493C0DD" w14:textId="77777777" w:rsidR="00714A72" w:rsidRPr="00714A72" w:rsidRDefault="00B53058" w:rsidP="00B53058">
                        <w:pPr>
                          <w:jc w:val="left"/>
                          <w:rPr>
                            <w:rFonts w:eastAsia="Times" w:cs="Calibri"/>
                            <w:b/>
                            <w:color w:val="00133B" w:themeColor="text1" w:themeShade="80"/>
                            <w:sz w:val="20"/>
                            <w:szCs w:val="18"/>
                          </w:rPr>
                        </w:pPr>
                        <w:r w:rsidRPr="00714A72">
                          <w:rPr>
                            <w:rFonts w:eastAsia="Times" w:cs="Calibri"/>
                            <w:b/>
                            <w:color w:val="00133B" w:themeColor="text1" w:themeShade="80"/>
                            <w:sz w:val="20"/>
                            <w:szCs w:val="18"/>
                          </w:rPr>
                          <w:t xml:space="preserve">Combined SOC1 and ISAE 3402 Type II Report on Controls at a Service Organization </w:t>
                        </w:r>
                      </w:p>
                      <w:p w14:paraId="244F986D" w14:textId="332BDB95" w:rsidR="00B53058" w:rsidRPr="00714A72" w:rsidRDefault="00B53058" w:rsidP="00B53058">
                        <w:pPr>
                          <w:jc w:val="left"/>
                          <w:rPr>
                            <w:i/>
                          </w:rPr>
                        </w:pPr>
                        <w:r w:rsidRPr="00714A72">
                          <w:rPr>
                            <w:rFonts w:eastAsia="Times" w:cs="Calibri"/>
                            <w:b/>
                            <w:i/>
                            <w:color w:val="00133B" w:themeColor="text1" w:themeShade="80"/>
                            <w:sz w:val="20"/>
                            <w:szCs w:val="18"/>
                          </w:rPr>
                          <w:t>for the period 01 January 2019 to 31 December 2019</w:t>
                        </w:r>
                      </w:p>
                    </w:txbxContent>
                  </v:textbox>
                </v:rect>
                <v:group id="Group 46" o:spid="_x0000_s1028" style="position:absolute;left:666;top:857;width:18758;height:7953" coordsize="2105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29" style="position:absolute;width:19950;height:7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ULxQAAANsAAAAPAAAAZHJzL2Rvd25yZXYueG1sRI9BawIx&#10;FITvBf9DeAUvpWbrF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DdkpULxQAAANsAAAAP&#10;AAAAAAAAAAAAAAAAAAcCAABkcnMvZG93bnJldi54bWxQSwUGAAAAAAMAAwC3AAAA+QI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30" type="#_x0000_t75" style="position:absolute;left:1306;top:962;width:19748;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">
                    <v:imagedata r:id="rId17" o:title=""/>
                  </v:shape>
                </v:group>
                <v:shape id="Picture 51" o:spid="_x0000_s1031" type="#_x0000_t75" style="position:absolute;left:48101;top:857;width:13354;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">
                  <v:imagedata r:id="rId18" o:title=""/>
                </v:shape>
              </v:group>
            </w:pict>
          </mc:Fallback>
        </mc:AlternateContent>
      </w:r>
    </w:p>
    <w:p w14:paraId="772D8858" w14:textId="687BE358" w:rsidR="009D7904" w:rsidRPr="006F5BA8" w:rsidRDefault="009D7904" w:rsidP="009D7904">
      <w:pPr>
        <w:pStyle w:val="CoverHeadingBlue2"/>
        <w:spacing w:after="0" w:line="360" w:lineRule="auto"/>
        <w:ind w:left="0"/>
        <w:rPr>
          <w:rFonts w:ascii="Verdana" w:hAnsi="Verdana" w:cstheme="minorHAnsi"/>
          <w:b/>
          <w:color w:val="4F81BD"/>
          <w:kern w:val="0"/>
          <w:sz w:val="18"/>
          <w:szCs w:val="18"/>
          <w:lang w:val="en-US"/>
        </w:rPr>
      </w:pPr>
    </w:p>
    <w:p w14:paraId="62A9B04A" w14:textId="17254527" w:rsidR="003F68DD" w:rsidRPr="006F5BA8" w:rsidRDefault="003F68DD" w:rsidP="00FC52F9">
      <w:pPr>
        <w:rPr>
          <w:rFonts w:cstheme="minorHAnsi"/>
          <w:i/>
          <w:szCs w:val="18"/>
        </w:rPr>
      </w:pPr>
    </w:p>
    <w:p w14:paraId="19666C04" w14:textId="1FBB93C1" w:rsidR="00276707" w:rsidRPr="006F5BA8" w:rsidRDefault="00276707" w:rsidP="001C68CF">
      <w:pPr>
        <w:rPr>
          <w:rFonts w:cstheme="minorHAnsi"/>
          <w:i/>
          <w:szCs w:val="18"/>
        </w:rPr>
        <w:sectPr w:rsidR="00276707" w:rsidRPr="006F5BA8" w:rsidSect="009D7904">
          <w:pgSz w:w="11906" w:h="16838" w:code="9"/>
          <w:pgMar w:top="720" w:right="720" w:bottom="720" w:left="720" w:header="720" w:footer="720" w:gutter="0"/>
          <w:cols w:space="720"/>
          <w:titlePg/>
          <w:docGrid w:linePitch="360"/>
        </w:sectPr>
      </w:pPr>
    </w:p>
    <w:p w14:paraId="094A87BC" w14:textId="77777777" w:rsidR="001E4A1E" w:rsidRPr="00927902" w:rsidRDefault="001E4A1E" w:rsidP="00FB7714">
      <w:pPr>
        <w:rPr>
          <w:color w:val="4F81BD"/>
          <w:sz w:val="24"/>
          <w:szCs w:val="18"/>
        </w:rPr>
      </w:pPr>
      <w:bookmarkStart w:id="2" w:name="_Toc311458348"/>
      <w:r w:rsidRPr="00927902">
        <w:rPr>
          <w:color w:val="4F81BD"/>
          <w:sz w:val="24"/>
          <w:szCs w:val="18"/>
        </w:rPr>
        <w:t>Table of Contents</w:t>
      </w:r>
    </w:p>
    <w:p w14:paraId="0B45E635" w14:textId="77777777" w:rsidR="00FB7714" w:rsidRPr="006F5BA8" w:rsidRDefault="00FB7714">
      <w:pPr>
        <w:pStyle w:val="TOC1"/>
        <w:tabs>
          <w:tab w:val="right" w:leader="dot" w:pos="12950"/>
        </w:tabs>
        <w:rPr>
          <w:b w:val="0"/>
          <w:szCs w:val="18"/>
        </w:rPr>
      </w:pPr>
    </w:p>
    <w:p w14:paraId="2428F64C" w14:textId="55C560AE" w:rsidR="00927902" w:rsidRDefault="007133A2">
      <w:pPr>
        <w:pStyle w:val="TOC1"/>
        <w:tabs>
          <w:tab w:val="right" w:leader="dot" w:pos="10456"/>
        </w:tabs>
        <w:rPr>
          <w:rFonts w:asciiTheme="minorHAnsi" w:eastAsiaTheme="minorEastAsia" w:hAnsiTheme="minorHAnsi" w:cstheme="minorBidi"/>
          <w:b w:val="0"/>
          <w:bCs w:val="0"/>
          <w:caps w:val="0"/>
          <w:noProof/>
          <w:sz w:val="22"/>
          <w:szCs w:val="22"/>
          <w:lang w:val="nb-NO" w:eastAsia="nb-NO"/>
        </w:rPr>
      </w:pPr>
      <w:r w:rsidRPr="006F5BA8">
        <w:rPr>
          <w:b w:val="0"/>
          <w:szCs w:val="18"/>
        </w:rPr>
        <w:fldChar w:fldCharType="begin"/>
      </w:r>
      <w:r w:rsidRPr="006F5BA8">
        <w:rPr>
          <w:b w:val="0"/>
          <w:szCs w:val="18"/>
        </w:rPr>
        <w:instrText xml:space="preserve"> TOC \o "1-2" \h \z \u </w:instrText>
      </w:r>
      <w:r w:rsidRPr="006F5BA8">
        <w:rPr>
          <w:b w:val="0"/>
          <w:szCs w:val="18"/>
        </w:rPr>
        <w:fldChar w:fldCharType="separate"/>
      </w:r>
      <w:hyperlink w:anchor="_Toc32498683" w:history="1">
        <w:r w:rsidR="00927902" w:rsidRPr="00465C54">
          <w:rPr>
            <w:rStyle w:val="Hyperlink"/>
            <w:noProof/>
          </w:rPr>
          <w:t>Executive Summary</w:t>
        </w:r>
        <w:r w:rsidR="00927902">
          <w:rPr>
            <w:noProof/>
            <w:webHidden/>
          </w:rPr>
          <w:tab/>
        </w:r>
        <w:r w:rsidR="00927902">
          <w:rPr>
            <w:noProof/>
            <w:webHidden/>
          </w:rPr>
          <w:fldChar w:fldCharType="begin"/>
        </w:r>
        <w:r w:rsidR="00927902">
          <w:rPr>
            <w:noProof/>
            <w:webHidden/>
          </w:rPr>
          <w:instrText xml:space="preserve"> PAGEREF _Toc32498683 \h </w:instrText>
        </w:r>
        <w:r w:rsidR="00927902">
          <w:rPr>
            <w:noProof/>
            <w:webHidden/>
          </w:rPr>
        </w:r>
        <w:r w:rsidR="00927902">
          <w:rPr>
            <w:noProof/>
            <w:webHidden/>
          </w:rPr>
          <w:fldChar w:fldCharType="separate"/>
        </w:r>
        <w:r w:rsidR="00641E9C">
          <w:rPr>
            <w:noProof/>
            <w:webHidden/>
          </w:rPr>
          <w:t>3</w:t>
        </w:r>
        <w:r w:rsidR="00927902">
          <w:rPr>
            <w:noProof/>
            <w:webHidden/>
          </w:rPr>
          <w:fldChar w:fldCharType="end"/>
        </w:r>
      </w:hyperlink>
    </w:p>
    <w:p w14:paraId="527D8D5C" w14:textId="4B7F4ABD" w:rsidR="00927902" w:rsidRDefault="008B116D">
      <w:pPr>
        <w:pStyle w:val="TOC1"/>
        <w:tabs>
          <w:tab w:val="right" w:leader="dot" w:pos="10456"/>
        </w:tabs>
        <w:rPr>
          <w:rFonts w:asciiTheme="minorHAnsi" w:eastAsiaTheme="minorEastAsia" w:hAnsiTheme="minorHAnsi" w:cstheme="minorBidi"/>
          <w:b w:val="0"/>
          <w:bCs w:val="0"/>
          <w:caps w:val="0"/>
          <w:noProof/>
          <w:sz w:val="22"/>
          <w:szCs w:val="22"/>
          <w:lang w:val="nb-NO" w:eastAsia="nb-NO"/>
        </w:rPr>
      </w:pPr>
      <w:hyperlink w:anchor="_Toc32498684" w:history="1">
        <w:r w:rsidR="00927902" w:rsidRPr="00465C54">
          <w:rPr>
            <w:rStyle w:val="Hyperlink"/>
            <w:noProof/>
          </w:rPr>
          <w:t>Section One – Independent Service Auditors’ Report</w:t>
        </w:r>
        <w:r w:rsidR="00927902">
          <w:rPr>
            <w:noProof/>
            <w:webHidden/>
          </w:rPr>
          <w:tab/>
        </w:r>
        <w:r w:rsidR="00927902">
          <w:rPr>
            <w:noProof/>
            <w:webHidden/>
          </w:rPr>
          <w:fldChar w:fldCharType="begin"/>
        </w:r>
        <w:r w:rsidR="00927902">
          <w:rPr>
            <w:noProof/>
            <w:webHidden/>
          </w:rPr>
          <w:instrText xml:space="preserve"> PAGEREF _Toc32498684 \h </w:instrText>
        </w:r>
        <w:r w:rsidR="00927902">
          <w:rPr>
            <w:noProof/>
            <w:webHidden/>
          </w:rPr>
        </w:r>
        <w:r w:rsidR="00927902">
          <w:rPr>
            <w:noProof/>
            <w:webHidden/>
          </w:rPr>
          <w:fldChar w:fldCharType="separate"/>
        </w:r>
        <w:r w:rsidR="00641E9C">
          <w:rPr>
            <w:noProof/>
            <w:webHidden/>
          </w:rPr>
          <w:t>5</w:t>
        </w:r>
        <w:r w:rsidR="00927902">
          <w:rPr>
            <w:noProof/>
            <w:webHidden/>
          </w:rPr>
          <w:fldChar w:fldCharType="end"/>
        </w:r>
      </w:hyperlink>
    </w:p>
    <w:p w14:paraId="35A4F4C3" w14:textId="0EA5B0DB" w:rsidR="00927902" w:rsidRDefault="008B116D">
      <w:pPr>
        <w:pStyle w:val="TOC1"/>
        <w:tabs>
          <w:tab w:val="right" w:leader="dot" w:pos="10456"/>
        </w:tabs>
        <w:rPr>
          <w:rFonts w:asciiTheme="minorHAnsi" w:eastAsiaTheme="minorEastAsia" w:hAnsiTheme="minorHAnsi" w:cstheme="minorBidi"/>
          <w:b w:val="0"/>
          <w:bCs w:val="0"/>
          <w:caps w:val="0"/>
          <w:noProof/>
          <w:sz w:val="22"/>
          <w:szCs w:val="22"/>
          <w:lang w:val="nb-NO" w:eastAsia="nb-NO"/>
        </w:rPr>
      </w:pPr>
      <w:hyperlink w:anchor="_Toc32498685" w:history="1">
        <w:r w:rsidR="00927902" w:rsidRPr="00465C54">
          <w:rPr>
            <w:rStyle w:val="Hyperlink"/>
            <w:noProof/>
          </w:rPr>
          <w:t>Section Two – Management’s Assertion Provided by Service Organization and Subservice Organization</w:t>
        </w:r>
        <w:r w:rsidR="00927902">
          <w:rPr>
            <w:noProof/>
            <w:webHidden/>
          </w:rPr>
          <w:tab/>
        </w:r>
        <w:r w:rsidR="00927902">
          <w:rPr>
            <w:noProof/>
            <w:webHidden/>
          </w:rPr>
          <w:fldChar w:fldCharType="begin"/>
        </w:r>
        <w:r w:rsidR="00927902">
          <w:rPr>
            <w:noProof/>
            <w:webHidden/>
          </w:rPr>
          <w:instrText xml:space="preserve"> PAGEREF _Toc32498685 \h </w:instrText>
        </w:r>
        <w:r w:rsidR="00927902">
          <w:rPr>
            <w:noProof/>
            <w:webHidden/>
          </w:rPr>
        </w:r>
        <w:r w:rsidR="00927902">
          <w:rPr>
            <w:noProof/>
            <w:webHidden/>
          </w:rPr>
          <w:fldChar w:fldCharType="separate"/>
        </w:r>
        <w:r w:rsidR="00641E9C">
          <w:rPr>
            <w:noProof/>
            <w:webHidden/>
          </w:rPr>
          <w:t>9</w:t>
        </w:r>
        <w:r w:rsidR="00927902">
          <w:rPr>
            <w:noProof/>
            <w:webHidden/>
          </w:rPr>
          <w:fldChar w:fldCharType="end"/>
        </w:r>
      </w:hyperlink>
    </w:p>
    <w:p w14:paraId="144EBDBA" w14:textId="60AA1CF0" w:rsidR="00927902" w:rsidRDefault="008B116D">
      <w:pPr>
        <w:pStyle w:val="TOC1"/>
        <w:tabs>
          <w:tab w:val="right" w:leader="dot" w:pos="10456"/>
        </w:tabs>
        <w:rPr>
          <w:rFonts w:asciiTheme="minorHAnsi" w:eastAsiaTheme="minorEastAsia" w:hAnsiTheme="minorHAnsi" w:cstheme="minorBidi"/>
          <w:b w:val="0"/>
          <w:bCs w:val="0"/>
          <w:caps w:val="0"/>
          <w:noProof/>
          <w:sz w:val="22"/>
          <w:szCs w:val="22"/>
          <w:lang w:val="nb-NO" w:eastAsia="nb-NO"/>
        </w:rPr>
      </w:pPr>
      <w:hyperlink w:anchor="_Toc32498686" w:history="1">
        <w:r w:rsidR="00927902" w:rsidRPr="00465C54">
          <w:rPr>
            <w:rStyle w:val="Hyperlink"/>
            <w:noProof/>
          </w:rPr>
          <w:t>Section Three – Description of DigiPlex’s system related to data centre colocation hosting services throughout the period 01 January 2019 to of 31 December 2019</w:t>
        </w:r>
        <w:r w:rsidR="00927902">
          <w:rPr>
            <w:noProof/>
            <w:webHidden/>
          </w:rPr>
          <w:tab/>
        </w:r>
        <w:r w:rsidR="00927902">
          <w:rPr>
            <w:noProof/>
            <w:webHidden/>
          </w:rPr>
          <w:fldChar w:fldCharType="begin"/>
        </w:r>
        <w:r w:rsidR="00927902">
          <w:rPr>
            <w:noProof/>
            <w:webHidden/>
          </w:rPr>
          <w:instrText xml:space="preserve"> PAGEREF _Toc32498686 \h </w:instrText>
        </w:r>
        <w:r w:rsidR="00927902">
          <w:rPr>
            <w:noProof/>
            <w:webHidden/>
          </w:rPr>
        </w:r>
        <w:r w:rsidR="00927902">
          <w:rPr>
            <w:noProof/>
            <w:webHidden/>
          </w:rPr>
          <w:fldChar w:fldCharType="separate"/>
        </w:r>
        <w:r w:rsidR="00641E9C">
          <w:rPr>
            <w:noProof/>
            <w:webHidden/>
          </w:rPr>
          <w:t>12</w:t>
        </w:r>
        <w:r w:rsidR="00927902">
          <w:rPr>
            <w:noProof/>
            <w:webHidden/>
          </w:rPr>
          <w:fldChar w:fldCharType="end"/>
        </w:r>
      </w:hyperlink>
    </w:p>
    <w:p w14:paraId="2BD136BA" w14:textId="1E13E44D"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87" w:history="1">
        <w:r w:rsidR="00927902" w:rsidRPr="00465C54">
          <w:rPr>
            <w:rStyle w:val="Hyperlink"/>
            <w:noProof/>
          </w:rPr>
          <w:t>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Overview</w:t>
        </w:r>
        <w:r w:rsidR="00927902">
          <w:rPr>
            <w:noProof/>
            <w:webHidden/>
          </w:rPr>
          <w:tab/>
        </w:r>
        <w:r w:rsidR="00927902">
          <w:rPr>
            <w:noProof/>
            <w:webHidden/>
          </w:rPr>
          <w:fldChar w:fldCharType="begin"/>
        </w:r>
        <w:r w:rsidR="00927902">
          <w:rPr>
            <w:noProof/>
            <w:webHidden/>
          </w:rPr>
          <w:instrText xml:space="preserve"> PAGEREF _Toc32498687 \h </w:instrText>
        </w:r>
        <w:r w:rsidR="00927902">
          <w:rPr>
            <w:noProof/>
            <w:webHidden/>
          </w:rPr>
        </w:r>
        <w:r w:rsidR="00927902">
          <w:rPr>
            <w:noProof/>
            <w:webHidden/>
          </w:rPr>
          <w:fldChar w:fldCharType="separate"/>
        </w:r>
        <w:r w:rsidR="00641E9C">
          <w:rPr>
            <w:noProof/>
            <w:webHidden/>
          </w:rPr>
          <w:t>13</w:t>
        </w:r>
        <w:r w:rsidR="00927902">
          <w:rPr>
            <w:noProof/>
            <w:webHidden/>
          </w:rPr>
          <w:fldChar w:fldCharType="end"/>
        </w:r>
      </w:hyperlink>
    </w:p>
    <w:p w14:paraId="142D5337" w14:textId="74D53B7B"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88" w:history="1">
        <w:r w:rsidR="00927902" w:rsidRPr="00465C54">
          <w:rPr>
            <w:rStyle w:val="Hyperlink"/>
            <w:noProof/>
          </w:rPr>
          <w:t>II.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The types of services provided</w:t>
        </w:r>
        <w:r w:rsidR="00927902">
          <w:rPr>
            <w:noProof/>
            <w:webHidden/>
          </w:rPr>
          <w:tab/>
        </w:r>
        <w:r w:rsidR="00927902">
          <w:rPr>
            <w:noProof/>
            <w:webHidden/>
          </w:rPr>
          <w:fldChar w:fldCharType="begin"/>
        </w:r>
        <w:r w:rsidR="00927902">
          <w:rPr>
            <w:noProof/>
            <w:webHidden/>
          </w:rPr>
          <w:instrText xml:space="preserve"> PAGEREF _Toc32498688 \h </w:instrText>
        </w:r>
        <w:r w:rsidR="00927902">
          <w:rPr>
            <w:noProof/>
            <w:webHidden/>
          </w:rPr>
        </w:r>
        <w:r w:rsidR="00927902">
          <w:rPr>
            <w:noProof/>
            <w:webHidden/>
          </w:rPr>
          <w:fldChar w:fldCharType="separate"/>
        </w:r>
        <w:r w:rsidR="00641E9C">
          <w:rPr>
            <w:noProof/>
            <w:webHidden/>
          </w:rPr>
          <w:t>14</w:t>
        </w:r>
        <w:r w:rsidR="00927902">
          <w:rPr>
            <w:noProof/>
            <w:webHidden/>
          </w:rPr>
          <w:fldChar w:fldCharType="end"/>
        </w:r>
      </w:hyperlink>
    </w:p>
    <w:p w14:paraId="29DE300F" w14:textId="4C0DA90A"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89" w:history="1">
        <w:r w:rsidR="00927902" w:rsidRPr="00465C54">
          <w:rPr>
            <w:rStyle w:val="Hyperlink"/>
            <w:noProof/>
          </w:rPr>
          <w:t>III.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The principal service commitments and system requirements</w:t>
        </w:r>
        <w:r w:rsidR="00927902">
          <w:rPr>
            <w:noProof/>
            <w:webHidden/>
          </w:rPr>
          <w:tab/>
        </w:r>
        <w:r w:rsidR="00927902">
          <w:rPr>
            <w:noProof/>
            <w:webHidden/>
          </w:rPr>
          <w:fldChar w:fldCharType="begin"/>
        </w:r>
        <w:r w:rsidR="00927902">
          <w:rPr>
            <w:noProof/>
            <w:webHidden/>
          </w:rPr>
          <w:instrText xml:space="preserve"> PAGEREF _Toc32498689 \h </w:instrText>
        </w:r>
        <w:r w:rsidR="00927902">
          <w:rPr>
            <w:noProof/>
            <w:webHidden/>
          </w:rPr>
        </w:r>
        <w:r w:rsidR="00927902">
          <w:rPr>
            <w:noProof/>
            <w:webHidden/>
          </w:rPr>
          <w:fldChar w:fldCharType="separate"/>
        </w:r>
        <w:r w:rsidR="00641E9C">
          <w:rPr>
            <w:noProof/>
            <w:webHidden/>
          </w:rPr>
          <w:t>14</w:t>
        </w:r>
        <w:r w:rsidR="00927902">
          <w:rPr>
            <w:noProof/>
            <w:webHidden/>
          </w:rPr>
          <w:fldChar w:fldCharType="end"/>
        </w:r>
      </w:hyperlink>
    </w:p>
    <w:p w14:paraId="4BE68970" w14:textId="75F58383"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0" w:history="1">
        <w:r w:rsidR="00927902" w:rsidRPr="00465C54">
          <w:rPr>
            <w:rStyle w:val="Hyperlink"/>
            <w:noProof/>
          </w:rPr>
          <w:t>IV.</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The components of the system used to provide the services</w:t>
        </w:r>
        <w:r w:rsidR="00927902">
          <w:rPr>
            <w:noProof/>
            <w:webHidden/>
          </w:rPr>
          <w:tab/>
        </w:r>
        <w:r w:rsidR="00927902">
          <w:rPr>
            <w:noProof/>
            <w:webHidden/>
          </w:rPr>
          <w:fldChar w:fldCharType="begin"/>
        </w:r>
        <w:r w:rsidR="00927902">
          <w:rPr>
            <w:noProof/>
            <w:webHidden/>
          </w:rPr>
          <w:instrText xml:space="preserve"> PAGEREF _Toc32498690 \h </w:instrText>
        </w:r>
        <w:r w:rsidR="00927902">
          <w:rPr>
            <w:noProof/>
            <w:webHidden/>
          </w:rPr>
        </w:r>
        <w:r w:rsidR="00927902">
          <w:rPr>
            <w:noProof/>
            <w:webHidden/>
          </w:rPr>
          <w:fldChar w:fldCharType="separate"/>
        </w:r>
        <w:r w:rsidR="00641E9C">
          <w:rPr>
            <w:noProof/>
            <w:webHidden/>
          </w:rPr>
          <w:t>18</w:t>
        </w:r>
        <w:r w:rsidR="00927902">
          <w:rPr>
            <w:noProof/>
            <w:webHidden/>
          </w:rPr>
          <w:fldChar w:fldCharType="end"/>
        </w:r>
      </w:hyperlink>
    </w:p>
    <w:p w14:paraId="66336D4B" w14:textId="68360EA2"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1" w:history="1">
        <w:r w:rsidR="00927902" w:rsidRPr="00465C54">
          <w:rPr>
            <w:rStyle w:val="Hyperlink"/>
            <w:noProof/>
          </w:rPr>
          <w:t>V.</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Incidents occurring in the 12 months prior to reporting as of date that resulted in a significant impairment of DigiPlex’s ability to achieve its service commitments and system requirements</w:t>
        </w:r>
        <w:r w:rsidR="00927902">
          <w:rPr>
            <w:noProof/>
            <w:webHidden/>
          </w:rPr>
          <w:tab/>
        </w:r>
        <w:r w:rsidR="00927902">
          <w:rPr>
            <w:noProof/>
            <w:webHidden/>
          </w:rPr>
          <w:fldChar w:fldCharType="begin"/>
        </w:r>
        <w:r w:rsidR="00927902">
          <w:rPr>
            <w:noProof/>
            <w:webHidden/>
          </w:rPr>
          <w:instrText xml:space="preserve"> PAGEREF _Toc32498691 \h </w:instrText>
        </w:r>
        <w:r w:rsidR="00927902">
          <w:rPr>
            <w:noProof/>
            <w:webHidden/>
          </w:rPr>
        </w:r>
        <w:r w:rsidR="00927902">
          <w:rPr>
            <w:noProof/>
            <w:webHidden/>
          </w:rPr>
          <w:fldChar w:fldCharType="separate"/>
        </w:r>
        <w:r w:rsidR="00641E9C">
          <w:rPr>
            <w:noProof/>
            <w:webHidden/>
          </w:rPr>
          <w:t>28</w:t>
        </w:r>
        <w:r w:rsidR="00927902">
          <w:rPr>
            <w:noProof/>
            <w:webHidden/>
          </w:rPr>
          <w:fldChar w:fldCharType="end"/>
        </w:r>
      </w:hyperlink>
    </w:p>
    <w:p w14:paraId="5DF4CDC1" w14:textId="2C8BD807"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2" w:history="1">
        <w:r w:rsidR="00927902" w:rsidRPr="00465C54">
          <w:rPr>
            <w:rStyle w:val="Hyperlink"/>
            <w:noProof/>
          </w:rPr>
          <w:t>VI.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Complementary user entity controls</w:t>
        </w:r>
        <w:r w:rsidR="00927902">
          <w:rPr>
            <w:noProof/>
            <w:webHidden/>
          </w:rPr>
          <w:tab/>
        </w:r>
        <w:r w:rsidR="00927902">
          <w:rPr>
            <w:noProof/>
            <w:webHidden/>
          </w:rPr>
          <w:fldChar w:fldCharType="begin"/>
        </w:r>
        <w:r w:rsidR="00927902">
          <w:rPr>
            <w:noProof/>
            <w:webHidden/>
          </w:rPr>
          <w:instrText xml:space="preserve"> PAGEREF _Toc32498692 \h </w:instrText>
        </w:r>
        <w:r w:rsidR="00927902">
          <w:rPr>
            <w:noProof/>
            <w:webHidden/>
          </w:rPr>
        </w:r>
        <w:r w:rsidR="00927902">
          <w:rPr>
            <w:noProof/>
            <w:webHidden/>
          </w:rPr>
          <w:fldChar w:fldCharType="separate"/>
        </w:r>
        <w:r w:rsidR="00641E9C">
          <w:rPr>
            <w:noProof/>
            <w:webHidden/>
          </w:rPr>
          <w:t>29</w:t>
        </w:r>
        <w:r w:rsidR="00927902">
          <w:rPr>
            <w:noProof/>
            <w:webHidden/>
          </w:rPr>
          <w:fldChar w:fldCharType="end"/>
        </w:r>
      </w:hyperlink>
    </w:p>
    <w:p w14:paraId="13865A74" w14:textId="5CE4860D"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3" w:history="1">
        <w:r w:rsidR="00927902" w:rsidRPr="00465C54">
          <w:rPr>
            <w:rStyle w:val="Hyperlink"/>
            <w:noProof/>
          </w:rPr>
          <w:t>VII.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Complementary subservice organization controls</w:t>
        </w:r>
        <w:r w:rsidR="00927902">
          <w:rPr>
            <w:noProof/>
            <w:webHidden/>
          </w:rPr>
          <w:tab/>
        </w:r>
        <w:r w:rsidR="00927902">
          <w:rPr>
            <w:noProof/>
            <w:webHidden/>
          </w:rPr>
          <w:fldChar w:fldCharType="begin"/>
        </w:r>
        <w:r w:rsidR="00927902">
          <w:rPr>
            <w:noProof/>
            <w:webHidden/>
          </w:rPr>
          <w:instrText xml:space="preserve"> PAGEREF _Toc32498693 \h </w:instrText>
        </w:r>
        <w:r w:rsidR="00927902">
          <w:rPr>
            <w:noProof/>
            <w:webHidden/>
          </w:rPr>
        </w:r>
        <w:r w:rsidR="00927902">
          <w:rPr>
            <w:noProof/>
            <w:webHidden/>
          </w:rPr>
          <w:fldChar w:fldCharType="separate"/>
        </w:r>
        <w:r w:rsidR="00641E9C">
          <w:rPr>
            <w:noProof/>
            <w:webHidden/>
          </w:rPr>
          <w:t>30</w:t>
        </w:r>
        <w:r w:rsidR="00927902">
          <w:rPr>
            <w:noProof/>
            <w:webHidden/>
          </w:rPr>
          <w:fldChar w:fldCharType="end"/>
        </w:r>
      </w:hyperlink>
    </w:p>
    <w:p w14:paraId="2448D8DA" w14:textId="45561341" w:rsidR="00927902" w:rsidRDefault="008B116D">
      <w:pPr>
        <w:pStyle w:val="TOC1"/>
        <w:tabs>
          <w:tab w:val="right" w:leader="dot" w:pos="10456"/>
        </w:tabs>
        <w:rPr>
          <w:rFonts w:asciiTheme="minorHAnsi" w:eastAsiaTheme="minorEastAsia" w:hAnsiTheme="minorHAnsi" w:cstheme="minorBidi"/>
          <w:b w:val="0"/>
          <w:bCs w:val="0"/>
          <w:caps w:val="0"/>
          <w:noProof/>
          <w:sz w:val="22"/>
          <w:szCs w:val="22"/>
          <w:lang w:val="nb-NO" w:eastAsia="nb-NO"/>
        </w:rPr>
      </w:pPr>
      <w:hyperlink w:anchor="_Toc32498694" w:history="1">
        <w:r w:rsidR="00927902" w:rsidRPr="00465C54">
          <w:rPr>
            <w:rStyle w:val="Hyperlink"/>
            <w:noProof/>
          </w:rPr>
          <w:t>Section Four – Information provided by the service auditor</w:t>
        </w:r>
        <w:r w:rsidR="00927902">
          <w:rPr>
            <w:noProof/>
            <w:webHidden/>
          </w:rPr>
          <w:tab/>
        </w:r>
        <w:r w:rsidR="00927902">
          <w:rPr>
            <w:noProof/>
            <w:webHidden/>
          </w:rPr>
          <w:fldChar w:fldCharType="begin"/>
        </w:r>
        <w:r w:rsidR="00927902">
          <w:rPr>
            <w:noProof/>
            <w:webHidden/>
          </w:rPr>
          <w:instrText xml:space="preserve"> PAGEREF _Toc32498694 \h </w:instrText>
        </w:r>
        <w:r w:rsidR="00927902">
          <w:rPr>
            <w:noProof/>
            <w:webHidden/>
          </w:rPr>
        </w:r>
        <w:r w:rsidR="00927902">
          <w:rPr>
            <w:noProof/>
            <w:webHidden/>
          </w:rPr>
          <w:fldChar w:fldCharType="separate"/>
        </w:r>
        <w:r w:rsidR="00641E9C">
          <w:rPr>
            <w:noProof/>
            <w:webHidden/>
          </w:rPr>
          <w:t>31</w:t>
        </w:r>
        <w:r w:rsidR="00927902">
          <w:rPr>
            <w:noProof/>
            <w:webHidden/>
          </w:rPr>
          <w:fldChar w:fldCharType="end"/>
        </w:r>
      </w:hyperlink>
    </w:p>
    <w:p w14:paraId="19B3EC54" w14:textId="791C19FF"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5" w:history="1">
        <w:r w:rsidR="00927902" w:rsidRPr="00465C54">
          <w:rPr>
            <w:rStyle w:val="Hyperlink"/>
            <w:noProof/>
          </w:rPr>
          <w:t>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Introduction</w:t>
        </w:r>
        <w:r w:rsidR="00927902">
          <w:rPr>
            <w:noProof/>
            <w:webHidden/>
          </w:rPr>
          <w:tab/>
        </w:r>
        <w:r w:rsidR="00927902">
          <w:rPr>
            <w:noProof/>
            <w:webHidden/>
          </w:rPr>
          <w:fldChar w:fldCharType="begin"/>
        </w:r>
        <w:r w:rsidR="00927902">
          <w:rPr>
            <w:noProof/>
            <w:webHidden/>
          </w:rPr>
          <w:instrText xml:space="preserve"> PAGEREF _Toc32498695 \h </w:instrText>
        </w:r>
        <w:r w:rsidR="00927902">
          <w:rPr>
            <w:noProof/>
            <w:webHidden/>
          </w:rPr>
        </w:r>
        <w:r w:rsidR="00927902">
          <w:rPr>
            <w:noProof/>
            <w:webHidden/>
          </w:rPr>
          <w:fldChar w:fldCharType="separate"/>
        </w:r>
        <w:r w:rsidR="00641E9C">
          <w:rPr>
            <w:noProof/>
            <w:webHidden/>
          </w:rPr>
          <w:t>32</w:t>
        </w:r>
        <w:r w:rsidR="00927902">
          <w:rPr>
            <w:noProof/>
            <w:webHidden/>
          </w:rPr>
          <w:fldChar w:fldCharType="end"/>
        </w:r>
      </w:hyperlink>
    </w:p>
    <w:p w14:paraId="267E10C8" w14:textId="10CC65D3"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6" w:history="1">
        <w:r w:rsidR="00927902" w:rsidRPr="00465C54">
          <w:rPr>
            <w:rStyle w:val="Hyperlink"/>
            <w:noProof/>
          </w:rPr>
          <w:t>II.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Control environment elements</w:t>
        </w:r>
        <w:r w:rsidR="00927902">
          <w:rPr>
            <w:noProof/>
            <w:webHidden/>
          </w:rPr>
          <w:tab/>
        </w:r>
        <w:r w:rsidR="00927902">
          <w:rPr>
            <w:noProof/>
            <w:webHidden/>
          </w:rPr>
          <w:fldChar w:fldCharType="begin"/>
        </w:r>
        <w:r w:rsidR="00927902">
          <w:rPr>
            <w:noProof/>
            <w:webHidden/>
          </w:rPr>
          <w:instrText xml:space="preserve"> PAGEREF _Toc32498696 \h </w:instrText>
        </w:r>
        <w:r w:rsidR="00927902">
          <w:rPr>
            <w:noProof/>
            <w:webHidden/>
          </w:rPr>
        </w:r>
        <w:r w:rsidR="00927902">
          <w:rPr>
            <w:noProof/>
            <w:webHidden/>
          </w:rPr>
          <w:fldChar w:fldCharType="separate"/>
        </w:r>
        <w:r w:rsidR="00641E9C">
          <w:rPr>
            <w:noProof/>
            <w:webHidden/>
          </w:rPr>
          <w:t>32</w:t>
        </w:r>
        <w:r w:rsidR="00927902">
          <w:rPr>
            <w:noProof/>
            <w:webHidden/>
          </w:rPr>
          <w:fldChar w:fldCharType="end"/>
        </w:r>
      </w:hyperlink>
    </w:p>
    <w:p w14:paraId="4D56A052" w14:textId="01B9EB46"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7" w:history="1">
        <w:r w:rsidR="00927902" w:rsidRPr="00465C54">
          <w:rPr>
            <w:rStyle w:val="Hyperlink"/>
            <w:noProof/>
          </w:rPr>
          <w:t>III.</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Test of Operating Effectiveness</w:t>
        </w:r>
        <w:r w:rsidR="00927902">
          <w:rPr>
            <w:noProof/>
            <w:webHidden/>
          </w:rPr>
          <w:tab/>
        </w:r>
        <w:r w:rsidR="00927902">
          <w:rPr>
            <w:noProof/>
            <w:webHidden/>
          </w:rPr>
          <w:fldChar w:fldCharType="begin"/>
        </w:r>
        <w:r w:rsidR="00927902">
          <w:rPr>
            <w:noProof/>
            <w:webHidden/>
          </w:rPr>
          <w:instrText xml:space="preserve"> PAGEREF _Toc32498697 \h </w:instrText>
        </w:r>
        <w:r w:rsidR="00927902">
          <w:rPr>
            <w:noProof/>
            <w:webHidden/>
          </w:rPr>
        </w:r>
        <w:r w:rsidR="00927902">
          <w:rPr>
            <w:noProof/>
            <w:webHidden/>
          </w:rPr>
          <w:fldChar w:fldCharType="separate"/>
        </w:r>
        <w:r w:rsidR="00641E9C">
          <w:rPr>
            <w:noProof/>
            <w:webHidden/>
          </w:rPr>
          <w:t>32</w:t>
        </w:r>
        <w:r w:rsidR="00927902">
          <w:rPr>
            <w:noProof/>
            <w:webHidden/>
          </w:rPr>
          <w:fldChar w:fldCharType="end"/>
        </w:r>
      </w:hyperlink>
    </w:p>
    <w:p w14:paraId="0F515790" w14:textId="57625B60" w:rsidR="00927902" w:rsidRDefault="008B116D">
      <w:pPr>
        <w:pStyle w:val="TOC2"/>
        <w:rPr>
          <w:rFonts w:asciiTheme="minorHAnsi" w:eastAsiaTheme="minorEastAsia" w:hAnsiTheme="minorHAnsi" w:cstheme="minorBidi"/>
          <w:smallCaps w:val="0"/>
          <w:noProof/>
          <w:sz w:val="22"/>
          <w:szCs w:val="22"/>
          <w:lang w:val="nb-NO" w:eastAsia="nb-NO"/>
        </w:rPr>
      </w:pPr>
      <w:hyperlink w:anchor="_Toc32498698" w:history="1">
        <w:r w:rsidR="00927902" w:rsidRPr="00465C54">
          <w:rPr>
            <w:rStyle w:val="Hyperlink"/>
            <w:noProof/>
          </w:rPr>
          <w:t>IV.</w:t>
        </w:r>
        <w:r w:rsidR="00927902">
          <w:rPr>
            <w:rFonts w:asciiTheme="minorHAnsi" w:eastAsiaTheme="minorEastAsia" w:hAnsiTheme="minorHAnsi" w:cstheme="minorBidi"/>
            <w:smallCaps w:val="0"/>
            <w:noProof/>
            <w:sz w:val="22"/>
            <w:szCs w:val="22"/>
            <w:lang w:val="nb-NO" w:eastAsia="nb-NO"/>
          </w:rPr>
          <w:tab/>
        </w:r>
        <w:r w:rsidR="00927902" w:rsidRPr="00465C54">
          <w:rPr>
            <w:rStyle w:val="Hyperlink"/>
            <w:noProof/>
          </w:rPr>
          <w:t>Findings and Observations</w:t>
        </w:r>
        <w:r w:rsidR="00927902">
          <w:rPr>
            <w:noProof/>
            <w:webHidden/>
          </w:rPr>
          <w:tab/>
        </w:r>
        <w:r w:rsidR="00927902">
          <w:rPr>
            <w:noProof/>
            <w:webHidden/>
          </w:rPr>
          <w:fldChar w:fldCharType="begin"/>
        </w:r>
        <w:r w:rsidR="00927902">
          <w:rPr>
            <w:noProof/>
            <w:webHidden/>
          </w:rPr>
          <w:instrText xml:space="preserve"> PAGEREF _Toc32498698 \h </w:instrText>
        </w:r>
        <w:r w:rsidR="00927902">
          <w:rPr>
            <w:noProof/>
            <w:webHidden/>
          </w:rPr>
        </w:r>
        <w:r w:rsidR="00927902">
          <w:rPr>
            <w:noProof/>
            <w:webHidden/>
          </w:rPr>
          <w:fldChar w:fldCharType="separate"/>
        </w:r>
        <w:r w:rsidR="00641E9C">
          <w:rPr>
            <w:noProof/>
            <w:webHidden/>
          </w:rPr>
          <w:t>56</w:t>
        </w:r>
        <w:r w:rsidR="00927902">
          <w:rPr>
            <w:noProof/>
            <w:webHidden/>
          </w:rPr>
          <w:fldChar w:fldCharType="end"/>
        </w:r>
      </w:hyperlink>
    </w:p>
    <w:p w14:paraId="7C60972A" w14:textId="7131F24A" w:rsidR="001E4A1E" w:rsidRPr="006F5BA8" w:rsidRDefault="007133A2" w:rsidP="007133A2">
      <w:pPr>
        <w:pStyle w:val="TOC1"/>
        <w:tabs>
          <w:tab w:val="right" w:leader="dot" w:pos="13948"/>
        </w:tabs>
        <w:rPr>
          <w:b w:val="0"/>
          <w:szCs w:val="18"/>
        </w:rPr>
      </w:pPr>
      <w:r w:rsidRPr="006F5BA8">
        <w:rPr>
          <w:b w:val="0"/>
          <w:szCs w:val="18"/>
        </w:rPr>
        <w:fldChar w:fldCharType="end"/>
      </w:r>
      <w:r w:rsidR="001E4A1E" w:rsidRPr="006F5BA8">
        <w:rPr>
          <w:b w:val="0"/>
          <w:bCs w:val="0"/>
          <w:szCs w:val="18"/>
        </w:rPr>
        <w:br w:type="page"/>
      </w:r>
    </w:p>
    <w:p w14:paraId="6D9D19BC" w14:textId="77777777" w:rsidR="00CE6E5B" w:rsidRPr="006F5BA8" w:rsidRDefault="00CE6E5B">
      <w:pPr>
        <w:rPr>
          <w:szCs w:val="18"/>
        </w:rPr>
      </w:pPr>
      <w:bookmarkStart w:id="3" w:name="_Toc403166915"/>
      <w:bookmarkStart w:id="4" w:name="_Toc403169252"/>
    </w:p>
    <w:p w14:paraId="3EF12ACC" w14:textId="77777777" w:rsidR="00CE6E5B" w:rsidRPr="006F5BA8" w:rsidRDefault="00CE6E5B">
      <w:pPr>
        <w:rPr>
          <w:szCs w:val="18"/>
        </w:rPr>
      </w:pPr>
    </w:p>
    <w:p w14:paraId="4503A45C" w14:textId="1E26196D" w:rsidR="009A7C71" w:rsidRPr="006F5BA8" w:rsidRDefault="00CE6E5B">
      <w:pPr>
        <w:pStyle w:val="Heading1"/>
        <w:rPr>
          <w:sz w:val="18"/>
        </w:rPr>
      </w:pPr>
      <w:bookmarkStart w:id="5" w:name="_Toc32498683"/>
      <w:r w:rsidRPr="007B3685">
        <w:t>Executive Summary</w:t>
      </w:r>
      <w:bookmarkEnd w:id="3"/>
      <w:bookmarkEnd w:id="4"/>
      <w:bookmarkEnd w:id="5"/>
      <w:r w:rsidRPr="007B3685">
        <w:t xml:space="preserve"> </w:t>
      </w:r>
      <w:r w:rsidR="009A7C71" w:rsidRPr="006F5BA8">
        <w:rPr>
          <w:sz w:val="18"/>
        </w:rPr>
        <w:br w:type="page"/>
      </w:r>
    </w:p>
    <w:tbl>
      <w:tblPr>
        <w:tblStyle w:val="LightList-Accent11"/>
        <w:tblW w:w="5000" w:type="pct"/>
        <w:tblLook w:val="00A0" w:firstRow="1" w:lastRow="0" w:firstColumn="1" w:lastColumn="0" w:noHBand="0" w:noVBand="0"/>
      </w:tblPr>
      <w:tblGrid>
        <w:gridCol w:w="2331"/>
        <w:gridCol w:w="8115"/>
      </w:tblGrid>
      <w:tr w:rsidR="00470DEB" w:rsidRPr="006F5BA8" w14:paraId="213C95AA" w14:textId="77777777" w:rsidTr="004F4F9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0466" w:type="dxa"/>
            <w:gridSpan w:val="2"/>
          </w:tcPr>
          <w:bookmarkEnd w:id="2"/>
          <w:p w14:paraId="37C52581" w14:textId="0311E0F1" w:rsidR="009D3A6E" w:rsidRPr="006F5BA8" w:rsidRDefault="00A33BB3" w:rsidP="009D3A6E">
            <w:pPr>
              <w:spacing w:after="240" w:line="360" w:lineRule="auto"/>
              <w:contextualSpacing/>
              <w:rPr>
                <w:rFonts w:cstheme="minorHAnsi"/>
                <w:b w:val="0"/>
                <w:color w:val="FFFFFF" w:themeColor="background1"/>
                <w:szCs w:val="18"/>
              </w:rPr>
            </w:pPr>
            <w:r>
              <w:rPr>
                <w:rFonts w:cstheme="minorHAnsi"/>
                <w:color w:val="FFFFFF" w:themeColor="background1"/>
                <w:szCs w:val="18"/>
              </w:rPr>
              <w:lastRenderedPageBreak/>
              <w:t>DigiPlex</w:t>
            </w:r>
            <w:r w:rsidR="00A83CEA">
              <w:rPr>
                <w:rFonts w:cstheme="minorHAnsi"/>
                <w:color w:val="FFFFFF" w:themeColor="background1"/>
                <w:szCs w:val="18"/>
              </w:rPr>
              <w:t xml:space="preserve"> </w:t>
            </w:r>
          </w:p>
        </w:tc>
      </w:tr>
      <w:tr w:rsidR="00EA3692" w:rsidRPr="006F5BA8" w14:paraId="308AFEF2" w14:textId="77777777" w:rsidTr="004F4F9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32" w:type="dxa"/>
          </w:tcPr>
          <w:p w14:paraId="2C465F65" w14:textId="77777777" w:rsidR="00EA3692" w:rsidRPr="006F5BA8" w:rsidRDefault="00EA3692" w:rsidP="000F322E">
            <w:pPr>
              <w:rPr>
                <w:rFonts w:cs="Arial"/>
                <w:b w:val="0"/>
                <w:bCs w:val="0"/>
                <w:szCs w:val="18"/>
              </w:rPr>
            </w:pPr>
            <w:r w:rsidRPr="006F5BA8">
              <w:rPr>
                <w:rFonts w:cs="Arial"/>
                <w:szCs w:val="18"/>
              </w:rPr>
              <w:t>Scope</w:t>
            </w:r>
          </w:p>
        </w:tc>
        <w:tc>
          <w:tcPr>
            <w:cnfStyle w:val="000010000000" w:firstRow="0" w:lastRow="0" w:firstColumn="0" w:lastColumn="0" w:oddVBand="1" w:evenVBand="0" w:oddHBand="0" w:evenHBand="0" w:firstRowFirstColumn="0" w:firstRowLastColumn="0" w:lastRowFirstColumn="0" w:lastRowLastColumn="0"/>
            <w:tcW w:w="8134" w:type="dxa"/>
          </w:tcPr>
          <w:p w14:paraId="22C667DB" w14:textId="5DD6F465" w:rsidR="00EA3692" w:rsidRPr="006F5BA8" w:rsidRDefault="0014038B" w:rsidP="009D455B">
            <w:pPr>
              <w:rPr>
                <w:rFonts w:cs="Arial"/>
                <w:szCs w:val="18"/>
              </w:rPr>
            </w:pPr>
            <w:r>
              <w:rPr>
                <w:rFonts w:cs="Arial"/>
                <w:szCs w:val="18"/>
              </w:rPr>
              <w:t xml:space="preserve">Data </w:t>
            </w:r>
            <w:r w:rsidR="00C02D0D">
              <w:rPr>
                <w:rFonts w:cs="Arial"/>
                <w:szCs w:val="18"/>
              </w:rPr>
              <w:t>Centre</w:t>
            </w:r>
            <w:r>
              <w:rPr>
                <w:rFonts w:cs="Arial"/>
                <w:szCs w:val="18"/>
              </w:rPr>
              <w:t xml:space="preserve"> </w:t>
            </w:r>
            <w:r w:rsidR="008B1FF7">
              <w:rPr>
                <w:rFonts w:cs="Arial"/>
                <w:szCs w:val="18"/>
              </w:rPr>
              <w:t xml:space="preserve">Colocation </w:t>
            </w:r>
            <w:r w:rsidR="00AD3D4F">
              <w:rPr>
                <w:rFonts w:cs="Arial"/>
                <w:szCs w:val="18"/>
              </w:rPr>
              <w:t xml:space="preserve">Hosting </w:t>
            </w:r>
            <w:r>
              <w:rPr>
                <w:rFonts w:cs="Arial"/>
                <w:szCs w:val="18"/>
              </w:rPr>
              <w:t>Services</w:t>
            </w:r>
          </w:p>
        </w:tc>
      </w:tr>
      <w:tr w:rsidR="00EA3692" w:rsidRPr="006F5BA8" w14:paraId="28284C21" w14:textId="77777777" w:rsidTr="004F4F95">
        <w:tc>
          <w:tcPr>
            <w:cnfStyle w:val="001000000000" w:firstRow="0" w:lastRow="0" w:firstColumn="1" w:lastColumn="0" w:oddVBand="0" w:evenVBand="0" w:oddHBand="0" w:evenHBand="0" w:firstRowFirstColumn="0" w:firstRowLastColumn="0" w:lastRowFirstColumn="0" w:lastRowLastColumn="0"/>
            <w:tcW w:w="2332" w:type="dxa"/>
          </w:tcPr>
          <w:p w14:paraId="5F636134" w14:textId="5A87F364" w:rsidR="00EA3692" w:rsidRPr="006F5BA8" w:rsidRDefault="00E86257" w:rsidP="009D3A6E">
            <w:pPr>
              <w:rPr>
                <w:rFonts w:cs="Arial"/>
                <w:b w:val="0"/>
                <w:bCs w:val="0"/>
                <w:szCs w:val="18"/>
              </w:rPr>
            </w:pPr>
            <w:r w:rsidRPr="006F5BA8">
              <w:rPr>
                <w:rFonts w:cs="Arial"/>
                <w:szCs w:val="18"/>
              </w:rPr>
              <w:t>For the period</w:t>
            </w:r>
          </w:p>
        </w:tc>
        <w:tc>
          <w:tcPr>
            <w:cnfStyle w:val="000010000000" w:firstRow="0" w:lastRow="0" w:firstColumn="0" w:lastColumn="0" w:oddVBand="1" w:evenVBand="0" w:oddHBand="0" w:evenHBand="0" w:firstRowFirstColumn="0" w:firstRowLastColumn="0" w:lastRowFirstColumn="0" w:lastRowLastColumn="0"/>
            <w:tcW w:w="8134" w:type="dxa"/>
          </w:tcPr>
          <w:p w14:paraId="0294F930" w14:textId="56B76C4C" w:rsidR="00EA3692" w:rsidRPr="006F5BA8" w:rsidRDefault="00E86257" w:rsidP="000F322E">
            <w:pPr>
              <w:rPr>
                <w:rFonts w:cs="Arial"/>
                <w:szCs w:val="18"/>
              </w:rPr>
            </w:pPr>
            <w:r w:rsidRPr="006F5BA8">
              <w:rPr>
                <w:rFonts w:cs="Arial"/>
                <w:szCs w:val="18"/>
              </w:rPr>
              <w:t>01 January 201</w:t>
            </w:r>
            <w:r w:rsidR="0014038B">
              <w:rPr>
                <w:rFonts w:cs="Arial"/>
                <w:szCs w:val="18"/>
              </w:rPr>
              <w:t>9</w:t>
            </w:r>
            <w:r w:rsidRPr="006F5BA8">
              <w:rPr>
                <w:rFonts w:cs="Arial"/>
                <w:szCs w:val="18"/>
              </w:rPr>
              <w:t xml:space="preserve"> to 31 December 201</w:t>
            </w:r>
            <w:r w:rsidR="0014038B">
              <w:rPr>
                <w:rFonts w:cs="Arial"/>
                <w:szCs w:val="18"/>
              </w:rPr>
              <w:t>9</w:t>
            </w:r>
          </w:p>
        </w:tc>
      </w:tr>
      <w:tr w:rsidR="00EA3692" w:rsidRPr="006F5BA8" w14:paraId="0B5C19F6" w14:textId="77777777" w:rsidTr="004F4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2890D47" w14:textId="77777777" w:rsidR="00EA3692" w:rsidRPr="006F5BA8" w:rsidRDefault="00EA3692" w:rsidP="000F322E">
            <w:pPr>
              <w:rPr>
                <w:rFonts w:cs="Arial"/>
                <w:b w:val="0"/>
                <w:bCs w:val="0"/>
                <w:szCs w:val="18"/>
              </w:rPr>
            </w:pPr>
            <w:r w:rsidRPr="006F5BA8">
              <w:rPr>
                <w:rFonts w:cs="Arial"/>
                <w:szCs w:val="18"/>
              </w:rPr>
              <w:t>Location(s)</w:t>
            </w:r>
          </w:p>
        </w:tc>
        <w:tc>
          <w:tcPr>
            <w:cnfStyle w:val="000010000000" w:firstRow="0" w:lastRow="0" w:firstColumn="0" w:lastColumn="0" w:oddVBand="1" w:evenVBand="0" w:oddHBand="0" w:evenHBand="0" w:firstRowFirstColumn="0" w:firstRowLastColumn="0" w:lastRowFirstColumn="0" w:lastRowLastColumn="0"/>
            <w:tcW w:w="8134" w:type="dxa"/>
          </w:tcPr>
          <w:p w14:paraId="1ECF221B" w14:textId="2E25D63C" w:rsidR="00EA3692" w:rsidRPr="006F5BA8" w:rsidRDefault="001C3011" w:rsidP="000F322E">
            <w:pPr>
              <w:rPr>
                <w:rFonts w:cs="Arial"/>
                <w:szCs w:val="18"/>
              </w:rPr>
            </w:pPr>
            <w:r>
              <w:rPr>
                <w:rFonts w:cs="Arial"/>
                <w:szCs w:val="18"/>
              </w:rPr>
              <w:t>Oslo, Norway and Stockholm, Sweden</w:t>
            </w:r>
          </w:p>
        </w:tc>
      </w:tr>
      <w:tr w:rsidR="00EA3692" w:rsidRPr="006F5BA8" w14:paraId="3F0491C4" w14:textId="77777777" w:rsidTr="004F4F95">
        <w:tc>
          <w:tcPr>
            <w:cnfStyle w:val="001000000000" w:firstRow="0" w:lastRow="0" w:firstColumn="1" w:lastColumn="0" w:oddVBand="0" w:evenVBand="0" w:oddHBand="0" w:evenHBand="0" w:firstRowFirstColumn="0" w:firstRowLastColumn="0" w:lastRowFirstColumn="0" w:lastRowLastColumn="0"/>
            <w:tcW w:w="2332" w:type="dxa"/>
          </w:tcPr>
          <w:p w14:paraId="55F8E49E" w14:textId="77777777" w:rsidR="00EA3692" w:rsidRPr="006F5BA8" w:rsidRDefault="00EA3692" w:rsidP="000F322E">
            <w:pPr>
              <w:rPr>
                <w:rFonts w:cs="Arial"/>
                <w:b w:val="0"/>
                <w:bCs w:val="0"/>
                <w:szCs w:val="18"/>
              </w:rPr>
            </w:pPr>
            <w:r w:rsidRPr="006F5BA8">
              <w:rPr>
                <w:rFonts w:cs="Arial"/>
                <w:szCs w:val="18"/>
              </w:rPr>
              <w:t>Opinion Result</w:t>
            </w:r>
          </w:p>
        </w:tc>
        <w:tc>
          <w:tcPr>
            <w:cnfStyle w:val="000010000000" w:firstRow="0" w:lastRow="0" w:firstColumn="0" w:lastColumn="0" w:oddVBand="1" w:evenVBand="0" w:oddHBand="0" w:evenHBand="0" w:firstRowFirstColumn="0" w:firstRowLastColumn="0" w:lastRowFirstColumn="0" w:lastRowLastColumn="0"/>
            <w:tcW w:w="8134" w:type="dxa"/>
          </w:tcPr>
          <w:p w14:paraId="486753BF" w14:textId="1E8E222D" w:rsidR="00EA3692" w:rsidRPr="006F5BA8" w:rsidRDefault="00AD3D4F" w:rsidP="00B30D73">
            <w:pPr>
              <w:rPr>
                <w:rFonts w:cs="Arial"/>
                <w:szCs w:val="18"/>
                <w:highlight w:val="yellow"/>
              </w:rPr>
            </w:pPr>
            <w:r w:rsidRPr="004F4F95">
              <w:rPr>
                <w:rFonts w:cs="Arial"/>
                <w:szCs w:val="18"/>
              </w:rPr>
              <w:t>Qualified</w:t>
            </w:r>
          </w:p>
        </w:tc>
      </w:tr>
      <w:tr w:rsidR="00EA3692" w:rsidRPr="006F5BA8" w14:paraId="26A271E9" w14:textId="77777777" w:rsidTr="004F4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44F15784" w14:textId="105E835D" w:rsidR="00EA3692" w:rsidRPr="006F5BA8" w:rsidRDefault="0069594B" w:rsidP="0069594B">
            <w:pPr>
              <w:rPr>
                <w:rFonts w:cs="Arial"/>
                <w:b w:val="0"/>
                <w:bCs w:val="0"/>
                <w:szCs w:val="18"/>
              </w:rPr>
            </w:pPr>
            <w:r w:rsidRPr="006F5BA8">
              <w:rPr>
                <w:rFonts w:cs="Arial"/>
                <w:szCs w:val="18"/>
              </w:rPr>
              <w:t>Testing Exceptio</w:t>
            </w:r>
            <w:r w:rsidR="009D3A6E" w:rsidRPr="006F5BA8">
              <w:rPr>
                <w:rFonts w:cs="Arial"/>
                <w:szCs w:val="18"/>
              </w:rPr>
              <w:t>ns</w:t>
            </w:r>
          </w:p>
        </w:tc>
        <w:tc>
          <w:tcPr>
            <w:cnfStyle w:val="000010000000" w:firstRow="0" w:lastRow="0" w:firstColumn="0" w:lastColumn="0" w:oddVBand="1" w:evenVBand="0" w:oddHBand="0" w:evenHBand="0" w:firstRowFirstColumn="0" w:firstRowLastColumn="0" w:lastRowFirstColumn="0" w:lastRowLastColumn="0"/>
            <w:tcW w:w="8134" w:type="dxa"/>
          </w:tcPr>
          <w:p w14:paraId="049015D6" w14:textId="3773A80C" w:rsidR="00A1499A" w:rsidRPr="0014038B" w:rsidRDefault="009D455B" w:rsidP="009D455B">
            <w:pPr>
              <w:rPr>
                <w:rFonts w:cs="Arial"/>
                <w:szCs w:val="18"/>
              </w:rPr>
            </w:pPr>
            <w:r w:rsidRPr="0014038B">
              <w:rPr>
                <w:rFonts w:cs="Arial"/>
                <w:szCs w:val="18"/>
              </w:rPr>
              <w:t>Please refer Section Four; subsection IV</w:t>
            </w:r>
          </w:p>
        </w:tc>
      </w:tr>
      <w:tr w:rsidR="00540AC2" w:rsidRPr="006F5BA8" w14:paraId="35267C41" w14:textId="77777777" w:rsidTr="004F4F95">
        <w:trPr>
          <w:trHeight w:val="67"/>
        </w:trPr>
        <w:tc>
          <w:tcPr>
            <w:cnfStyle w:val="001000000000" w:firstRow="0" w:lastRow="0" w:firstColumn="1" w:lastColumn="0" w:oddVBand="0" w:evenVBand="0" w:oddHBand="0" w:evenHBand="0" w:firstRowFirstColumn="0" w:firstRowLastColumn="0" w:lastRowFirstColumn="0" w:lastRowLastColumn="0"/>
            <w:tcW w:w="2332" w:type="dxa"/>
          </w:tcPr>
          <w:p w14:paraId="1F7EADCA" w14:textId="0C9BF297" w:rsidR="000E6651" w:rsidRPr="006F5BA8" w:rsidRDefault="00EF4EB5" w:rsidP="00D83BC5">
            <w:pPr>
              <w:jc w:val="left"/>
              <w:rPr>
                <w:rFonts w:cs="Arial"/>
                <w:b w:val="0"/>
                <w:bCs w:val="0"/>
                <w:szCs w:val="18"/>
              </w:rPr>
            </w:pPr>
            <w:r w:rsidRPr="006F5BA8">
              <w:rPr>
                <w:rFonts w:cs="Arial"/>
                <w:szCs w:val="18"/>
              </w:rPr>
              <w:t>Complementary User Entity Controls</w:t>
            </w:r>
          </w:p>
        </w:tc>
        <w:tc>
          <w:tcPr>
            <w:cnfStyle w:val="000010000000" w:firstRow="0" w:lastRow="0" w:firstColumn="0" w:lastColumn="0" w:oddVBand="1" w:evenVBand="0" w:oddHBand="0" w:evenHBand="0" w:firstRowFirstColumn="0" w:firstRowLastColumn="0" w:lastRowFirstColumn="0" w:lastRowLastColumn="0"/>
            <w:tcW w:w="8134" w:type="dxa"/>
          </w:tcPr>
          <w:p w14:paraId="59DDDA53" w14:textId="2F22569F" w:rsidR="00C3316A" w:rsidRPr="0014038B" w:rsidRDefault="009D3A6E" w:rsidP="009D3A6E">
            <w:pPr>
              <w:rPr>
                <w:szCs w:val="18"/>
              </w:rPr>
            </w:pPr>
            <w:r w:rsidRPr="0014038B">
              <w:rPr>
                <w:szCs w:val="18"/>
              </w:rPr>
              <w:t xml:space="preserve">Yes – see </w:t>
            </w:r>
            <w:r w:rsidR="00645056" w:rsidRPr="0014038B">
              <w:rPr>
                <w:szCs w:val="18"/>
              </w:rPr>
              <w:t>Section Three subsection VII</w:t>
            </w:r>
          </w:p>
          <w:p w14:paraId="2F0D87FB" w14:textId="77777777" w:rsidR="00540AC2" w:rsidRPr="0014038B" w:rsidRDefault="00540AC2" w:rsidP="000F322E">
            <w:pPr>
              <w:rPr>
                <w:rFonts w:cs="Arial"/>
                <w:szCs w:val="18"/>
              </w:rPr>
            </w:pPr>
          </w:p>
        </w:tc>
      </w:tr>
    </w:tbl>
    <w:p w14:paraId="20799BD0" w14:textId="77777777" w:rsidR="001A7A28" w:rsidRPr="006F5BA8" w:rsidRDefault="001A7A28">
      <w:pPr>
        <w:rPr>
          <w:rFonts w:cstheme="minorHAnsi"/>
          <w:szCs w:val="18"/>
        </w:rPr>
      </w:pPr>
      <w:r w:rsidRPr="006F5BA8">
        <w:rPr>
          <w:rFonts w:cstheme="minorHAnsi"/>
          <w:szCs w:val="18"/>
        </w:rPr>
        <w:br w:type="page"/>
      </w:r>
    </w:p>
    <w:p w14:paraId="1C055D6B" w14:textId="77777777" w:rsidR="00CB36A4" w:rsidRPr="006F5BA8" w:rsidRDefault="00CB36A4">
      <w:pPr>
        <w:rPr>
          <w:rFonts w:cstheme="minorHAnsi"/>
          <w:b/>
          <w:caps/>
          <w:szCs w:val="18"/>
        </w:rPr>
        <w:sectPr w:rsidR="00CB36A4" w:rsidRPr="006F5BA8" w:rsidSect="00FC52F9">
          <w:headerReference w:type="even" r:id="rId19"/>
          <w:headerReference w:type="default" r:id="rId20"/>
          <w:footerReference w:type="default" r:id="rId21"/>
          <w:headerReference w:type="first" r:id="rId22"/>
          <w:type w:val="continuous"/>
          <w:pgSz w:w="11906" w:h="16838" w:code="9"/>
          <w:pgMar w:top="720" w:right="720" w:bottom="720" w:left="720" w:header="720" w:footer="720" w:gutter="0"/>
          <w:pgNumType w:start="1"/>
          <w:cols w:space="720"/>
          <w:docGrid w:linePitch="360"/>
        </w:sectPr>
      </w:pPr>
    </w:p>
    <w:p w14:paraId="14DDA592" w14:textId="77777777" w:rsidR="001A7A28" w:rsidRPr="006F5BA8" w:rsidRDefault="001A7A28">
      <w:pPr>
        <w:rPr>
          <w:rFonts w:cstheme="minorHAnsi"/>
          <w:b/>
          <w:caps/>
          <w:szCs w:val="18"/>
        </w:rPr>
      </w:pPr>
    </w:p>
    <w:p w14:paraId="16258166" w14:textId="0B8649A4" w:rsidR="009A7C71" w:rsidRPr="006F5BA8" w:rsidRDefault="009A7C71" w:rsidP="00630F6A">
      <w:pPr>
        <w:ind w:left="-90" w:hanging="270"/>
        <w:rPr>
          <w:bCs/>
          <w:color w:val="002776" w:themeColor="text1"/>
          <w:szCs w:val="18"/>
        </w:rPr>
      </w:pPr>
      <w:bookmarkStart w:id="6" w:name="_Toc311458349"/>
    </w:p>
    <w:p w14:paraId="6D381587" w14:textId="77777777" w:rsidR="00CE6E5B" w:rsidRPr="006F5BA8" w:rsidRDefault="00CE6E5B">
      <w:pPr>
        <w:pStyle w:val="Heading1"/>
      </w:pPr>
      <w:bookmarkStart w:id="7" w:name="_Toc403166916"/>
      <w:bookmarkStart w:id="8" w:name="_Toc403169253"/>
      <w:bookmarkStart w:id="9" w:name="_Toc32498684"/>
      <w:r w:rsidRPr="006F5BA8">
        <w:t>Section One – Independent Service Auditors’ Report</w:t>
      </w:r>
      <w:bookmarkEnd w:id="7"/>
      <w:bookmarkEnd w:id="8"/>
      <w:bookmarkEnd w:id="9"/>
    </w:p>
    <w:p w14:paraId="33A0263F" w14:textId="5B4A9836" w:rsidR="009A7C71" w:rsidRPr="006F5BA8" w:rsidRDefault="009A7C71">
      <w:pPr>
        <w:rPr>
          <w:bCs/>
          <w:color w:val="002776" w:themeColor="text1"/>
          <w:szCs w:val="18"/>
        </w:rPr>
      </w:pPr>
      <w:r w:rsidRPr="006F5BA8">
        <w:rPr>
          <w:szCs w:val="18"/>
        </w:rPr>
        <w:br w:type="page"/>
      </w:r>
    </w:p>
    <w:bookmarkEnd w:id="6"/>
    <w:p w14:paraId="21E8003A" w14:textId="3280843D" w:rsidR="00F37C69" w:rsidRPr="006F5BA8" w:rsidRDefault="0089136B" w:rsidP="00F37C69">
      <w:pPr>
        <w:tabs>
          <w:tab w:val="decimal" w:pos="1440"/>
          <w:tab w:val="decimal" w:pos="1680"/>
          <w:tab w:val="decimal" w:pos="2040"/>
        </w:tabs>
        <w:jc w:val="center"/>
        <w:rPr>
          <w:rFonts w:cstheme="minorHAnsi"/>
          <w:b/>
          <w:szCs w:val="18"/>
        </w:rPr>
      </w:pPr>
      <w:r w:rsidRPr="006F5BA8">
        <w:rPr>
          <w:rFonts w:eastAsia="MS Mincho" w:cstheme="minorHAnsi"/>
          <w:noProof/>
          <w:szCs w:val="18"/>
          <w:lang w:val="nb-NO" w:eastAsia="nb-NO"/>
        </w:rPr>
        <w:lastRenderedPageBreak/>
        <mc:AlternateContent>
          <mc:Choice Requires="wps">
            <w:drawing>
              <wp:anchor distT="0" distB="0" distL="114300" distR="114300" simplePos="0" relativeHeight="251654144" behindDoc="0" locked="0" layoutInCell="1" allowOverlap="1" wp14:anchorId="1BDFCEE6" wp14:editId="18349CB3">
                <wp:simplePos x="0" y="0"/>
                <wp:positionH relativeFrom="page">
                  <wp:posOffset>5176471</wp:posOffset>
                </wp:positionH>
                <wp:positionV relativeFrom="paragraph">
                  <wp:posOffset>-120455</wp:posOffset>
                </wp:positionV>
                <wp:extent cx="1667021" cy="1337094"/>
                <wp:effectExtent l="0" t="0" r="9525"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021" cy="1337094"/>
                        </a:xfrm>
                        <a:prstGeom prst="rect">
                          <a:avLst/>
                        </a:prstGeom>
                        <a:solidFill>
                          <a:srgbClr val="FFFFFF"/>
                        </a:solidFill>
                        <a:ln w="9525">
                          <a:noFill/>
                          <a:miter lim="800000"/>
                          <a:headEnd/>
                          <a:tailEnd/>
                        </a:ln>
                      </wps:spPr>
                      <wps:txbx>
                        <w:txbxContent>
                          <w:p w14:paraId="1D903AE4" w14:textId="77777777" w:rsidR="00341158" w:rsidRPr="00CB2C3D" w:rsidRDefault="00341158" w:rsidP="009C1797">
                            <w:pPr>
                              <w:widowControl w:val="0"/>
                              <w:autoSpaceDE w:val="0"/>
                              <w:autoSpaceDN w:val="0"/>
                              <w:adjustRightInd w:val="0"/>
                              <w:spacing w:before="42"/>
                              <w:ind w:right="10"/>
                              <w:rPr>
                                <w:rFonts w:ascii="Arial" w:hAnsi="Arial" w:cs="Arial"/>
                                <w:b/>
                                <w:szCs w:val="15"/>
                              </w:rPr>
                            </w:pPr>
                            <w:r w:rsidRPr="00CB2C3D">
                              <w:rPr>
                                <w:rFonts w:ascii="Arial" w:hAnsi="Arial" w:cs="Arial"/>
                                <w:b/>
                                <w:spacing w:val="-1"/>
                                <w:szCs w:val="15"/>
                              </w:rPr>
                              <w:t>D</w:t>
                            </w:r>
                            <w:r w:rsidRPr="00CB2C3D">
                              <w:rPr>
                                <w:rFonts w:ascii="Arial" w:hAnsi="Arial" w:cs="Arial"/>
                                <w:b/>
                                <w:szCs w:val="15"/>
                              </w:rPr>
                              <w:t>eloi</w:t>
                            </w:r>
                            <w:r w:rsidRPr="00CB2C3D">
                              <w:rPr>
                                <w:rFonts w:ascii="Arial" w:hAnsi="Arial" w:cs="Arial"/>
                                <w:b/>
                                <w:spacing w:val="-1"/>
                                <w:szCs w:val="15"/>
                              </w:rPr>
                              <w:t>t</w:t>
                            </w:r>
                            <w:r w:rsidRPr="00CB2C3D">
                              <w:rPr>
                                <w:rFonts w:ascii="Arial" w:hAnsi="Arial" w:cs="Arial"/>
                                <w:b/>
                                <w:spacing w:val="1"/>
                                <w:szCs w:val="15"/>
                              </w:rPr>
                              <w:t>t</w:t>
                            </w:r>
                            <w:r w:rsidRPr="00CB2C3D">
                              <w:rPr>
                                <w:rFonts w:ascii="Arial" w:hAnsi="Arial" w:cs="Arial"/>
                                <w:b/>
                                <w:szCs w:val="15"/>
                              </w:rPr>
                              <w:t>e AS</w:t>
                            </w:r>
                          </w:p>
                          <w:p w14:paraId="412FFACB" w14:textId="77777777" w:rsidR="00341158" w:rsidRPr="00CB2C3D" w:rsidRDefault="00341158" w:rsidP="009C1797">
                            <w:pPr>
                              <w:widowControl w:val="0"/>
                              <w:autoSpaceDE w:val="0"/>
                              <w:autoSpaceDN w:val="0"/>
                              <w:adjustRightInd w:val="0"/>
                              <w:spacing w:line="170" w:lineRule="exact"/>
                              <w:ind w:right="10"/>
                              <w:rPr>
                                <w:rFonts w:ascii="Arial" w:hAnsi="Arial" w:cs="Arial"/>
                                <w:szCs w:val="15"/>
                              </w:rPr>
                            </w:pPr>
                            <w:r w:rsidRPr="00CB2C3D">
                              <w:rPr>
                                <w:rFonts w:ascii="Arial" w:hAnsi="Arial" w:cs="Arial"/>
                                <w:szCs w:val="15"/>
                              </w:rPr>
                              <w:t>Dronning Eufemias Gate 14</w:t>
                            </w:r>
                          </w:p>
                          <w:p w14:paraId="68B51FE6" w14:textId="77777777" w:rsidR="00341158" w:rsidRPr="00CB2C3D" w:rsidRDefault="00341158" w:rsidP="009C1797">
                            <w:pPr>
                              <w:widowControl w:val="0"/>
                              <w:autoSpaceDE w:val="0"/>
                              <w:autoSpaceDN w:val="0"/>
                              <w:adjustRightInd w:val="0"/>
                              <w:ind w:right="10"/>
                              <w:rPr>
                                <w:rFonts w:ascii="Arial" w:hAnsi="Arial" w:cs="Arial"/>
                                <w:szCs w:val="15"/>
                              </w:rPr>
                            </w:pPr>
                            <w:r w:rsidRPr="00CB2C3D">
                              <w:rPr>
                                <w:rFonts w:ascii="Arial" w:hAnsi="Arial" w:cs="Arial"/>
                                <w:spacing w:val="-1"/>
                                <w:szCs w:val="15"/>
                              </w:rPr>
                              <w:t>0191 Oslo</w:t>
                            </w:r>
                          </w:p>
                          <w:p w14:paraId="0795B8D0" w14:textId="77777777" w:rsidR="00341158" w:rsidRPr="00CB2C3D" w:rsidRDefault="00341158" w:rsidP="009C1797">
                            <w:pPr>
                              <w:widowControl w:val="0"/>
                              <w:autoSpaceDE w:val="0"/>
                              <w:autoSpaceDN w:val="0"/>
                              <w:adjustRightInd w:val="0"/>
                              <w:ind w:right="10"/>
                              <w:rPr>
                                <w:rFonts w:ascii="Arial" w:hAnsi="Arial" w:cs="Arial"/>
                                <w:szCs w:val="15"/>
                              </w:rPr>
                            </w:pPr>
                            <w:r w:rsidRPr="00CB2C3D">
                              <w:rPr>
                                <w:rFonts w:ascii="Arial" w:hAnsi="Arial" w:cs="Arial"/>
                                <w:spacing w:val="-1"/>
                                <w:w w:val="101"/>
                                <w:szCs w:val="15"/>
                              </w:rPr>
                              <w:t>Norway</w:t>
                            </w:r>
                          </w:p>
                          <w:p w14:paraId="15DFB984" w14:textId="77777777" w:rsidR="00341158" w:rsidRPr="00CB2C3D" w:rsidRDefault="00341158" w:rsidP="009C1797">
                            <w:pPr>
                              <w:widowControl w:val="0"/>
                              <w:autoSpaceDE w:val="0"/>
                              <w:autoSpaceDN w:val="0"/>
                              <w:adjustRightInd w:val="0"/>
                              <w:ind w:right="10"/>
                              <w:rPr>
                                <w:rFonts w:ascii="Arial" w:hAnsi="Arial" w:cs="Arial"/>
                                <w:spacing w:val="-1"/>
                                <w:szCs w:val="15"/>
                              </w:rPr>
                            </w:pPr>
                            <w:r w:rsidRPr="00CB2C3D">
                              <w:rPr>
                                <w:rFonts w:ascii="Arial" w:hAnsi="Arial" w:cs="Arial"/>
                                <w:spacing w:val="-1"/>
                                <w:szCs w:val="15"/>
                              </w:rPr>
                              <w:t>Tel:  +47 23 27 90 00</w:t>
                            </w:r>
                          </w:p>
                          <w:p w14:paraId="42DCA809" w14:textId="77777777" w:rsidR="00341158" w:rsidRPr="00CB2C3D" w:rsidRDefault="00341158" w:rsidP="009C1797">
                            <w:pPr>
                              <w:widowControl w:val="0"/>
                              <w:autoSpaceDE w:val="0"/>
                              <w:autoSpaceDN w:val="0"/>
                              <w:adjustRightInd w:val="0"/>
                              <w:ind w:right="10"/>
                              <w:rPr>
                                <w:rFonts w:ascii="Arial" w:hAnsi="Arial" w:cs="Arial"/>
                                <w:spacing w:val="-1"/>
                                <w:szCs w:val="15"/>
                              </w:rPr>
                            </w:pPr>
                            <w:r w:rsidRPr="00CB2C3D">
                              <w:rPr>
                                <w:rFonts w:ascii="Arial" w:hAnsi="Arial" w:cs="Arial"/>
                                <w:spacing w:val="-1"/>
                                <w:szCs w:val="15"/>
                              </w:rPr>
                              <w:t>www.deloitte.no</w:t>
                            </w:r>
                          </w:p>
                          <w:p w14:paraId="26274C1F" w14:textId="77777777" w:rsidR="00341158" w:rsidRPr="00CB2C3D" w:rsidRDefault="00341158" w:rsidP="009C1797">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FCEE6" id="_x0000_t202" coordsize="21600,21600" o:spt="202" path="m,l,21600r21600,l21600,xe">
                <v:stroke joinstyle="miter"/>
                <v:path gradientshapeok="t" o:connecttype="rect"/>
              </v:shapetype>
              <v:shape id="Text Box 2" o:spid="_x0000_s1032" type="#_x0000_t202" style="position:absolute;left:0;text-align:left;margin-left:407.6pt;margin-top:-9.5pt;width:131.25pt;height:10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" stroked="f">
                <v:textbox>
                  <w:txbxContent>
                    <w:p w14:paraId="1D903AE4" w14:textId="77777777" w:rsidR="00341158" w:rsidRPr="00CB2C3D" w:rsidRDefault="00341158" w:rsidP="009C1797">
                      <w:pPr>
                        <w:widowControl w:val="0"/>
                        <w:autoSpaceDE w:val="0"/>
                        <w:autoSpaceDN w:val="0"/>
                        <w:adjustRightInd w:val="0"/>
                        <w:spacing w:before="42"/>
                        <w:ind w:right="10"/>
                        <w:rPr>
                          <w:rFonts w:ascii="Arial" w:hAnsi="Arial" w:cs="Arial"/>
                          <w:b/>
                          <w:szCs w:val="15"/>
                        </w:rPr>
                      </w:pPr>
                      <w:r w:rsidRPr="00CB2C3D">
                        <w:rPr>
                          <w:rFonts w:ascii="Arial" w:hAnsi="Arial" w:cs="Arial"/>
                          <w:b/>
                          <w:spacing w:val="-1"/>
                          <w:szCs w:val="15"/>
                        </w:rPr>
                        <w:t>D</w:t>
                      </w:r>
                      <w:r w:rsidRPr="00CB2C3D">
                        <w:rPr>
                          <w:rFonts w:ascii="Arial" w:hAnsi="Arial" w:cs="Arial"/>
                          <w:b/>
                          <w:szCs w:val="15"/>
                        </w:rPr>
                        <w:t>eloi</w:t>
                      </w:r>
                      <w:r w:rsidRPr="00CB2C3D">
                        <w:rPr>
                          <w:rFonts w:ascii="Arial" w:hAnsi="Arial" w:cs="Arial"/>
                          <w:b/>
                          <w:spacing w:val="-1"/>
                          <w:szCs w:val="15"/>
                        </w:rPr>
                        <w:t>t</w:t>
                      </w:r>
                      <w:r w:rsidRPr="00CB2C3D">
                        <w:rPr>
                          <w:rFonts w:ascii="Arial" w:hAnsi="Arial" w:cs="Arial"/>
                          <w:b/>
                          <w:spacing w:val="1"/>
                          <w:szCs w:val="15"/>
                        </w:rPr>
                        <w:t>t</w:t>
                      </w:r>
                      <w:r w:rsidRPr="00CB2C3D">
                        <w:rPr>
                          <w:rFonts w:ascii="Arial" w:hAnsi="Arial" w:cs="Arial"/>
                          <w:b/>
                          <w:szCs w:val="15"/>
                        </w:rPr>
                        <w:t>e AS</w:t>
                      </w:r>
                    </w:p>
                    <w:p w14:paraId="412FFACB" w14:textId="77777777" w:rsidR="00341158" w:rsidRPr="00CB2C3D" w:rsidRDefault="00341158" w:rsidP="009C1797">
                      <w:pPr>
                        <w:widowControl w:val="0"/>
                        <w:autoSpaceDE w:val="0"/>
                        <w:autoSpaceDN w:val="0"/>
                        <w:adjustRightInd w:val="0"/>
                        <w:spacing w:line="170" w:lineRule="exact"/>
                        <w:ind w:right="10"/>
                        <w:rPr>
                          <w:rFonts w:ascii="Arial" w:hAnsi="Arial" w:cs="Arial"/>
                          <w:szCs w:val="15"/>
                        </w:rPr>
                      </w:pPr>
                      <w:r w:rsidRPr="00CB2C3D">
                        <w:rPr>
                          <w:rFonts w:ascii="Arial" w:hAnsi="Arial" w:cs="Arial"/>
                          <w:szCs w:val="15"/>
                        </w:rPr>
                        <w:t>Dronning Eufemias Gate 14</w:t>
                      </w:r>
                    </w:p>
                    <w:p w14:paraId="68B51FE6" w14:textId="77777777" w:rsidR="00341158" w:rsidRPr="00CB2C3D" w:rsidRDefault="00341158" w:rsidP="009C1797">
                      <w:pPr>
                        <w:widowControl w:val="0"/>
                        <w:autoSpaceDE w:val="0"/>
                        <w:autoSpaceDN w:val="0"/>
                        <w:adjustRightInd w:val="0"/>
                        <w:ind w:right="10"/>
                        <w:rPr>
                          <w:rFonts w:ascii="Arial" w:hAnsi="Arial" w:cs="Arial"/>
                          <w:szCs w:val="15"/>
                        </w:rPr>
                      </w:pPr>
                      <w:r w:rsidRPr="00CB2C3D">
                        <w:rPr>
                          <w:rFonts w:ascii="Arial" w:hAnsi="Arial" w:cs="Arial"/>
                          <w:spacing w:val="-1"/>
                          <w:szCs w:val="15"/>
                        </w:rPr>
                        <w:t>0191 Oslo</w:t>
                      </w:r>
                    </w:p>
                    <w:p w14:paraId="0795B8D0" w14:textId="77777777" w:rsidR="00341158" w:rsidRPr="00CB2C3D" w:rsidRDefault="00341158" w:rsidP="009C1797">
                      <w:pPr>
                        <w:widowControl w:val="0"/>
                        <w:autoSpaceDE w:val="0"/>
                        <w:autoSpaceDN w:val="0"/>
                        <w:adjustRightInd w:val="0"/>
                        <w:ind w:right="10"/>
                        <w:rPr>
                          <w:rFonts w:ascii="Arial" w:hAnsi="Arial" w:cs="Arial"/>
                          <w:szCs w:val="15"/>
                        </w:rPr>
                      </w:pPr>
                      <w:r w:rsidRPr="00CB2C3D">
                        <w:rPr>
                          <w:rFonts w:ascii="Arial" w:hAnsi="Arial" w:cs="Arial"/>
                          <w:spacing w:val="-1"/>
                          <w:w w:val="101"/>
                          <w:szCs w:val="15"/>
                        </w:rPr>
                        <w:t>Norway</w:t>
                      </w:r>
                    </w:p>
                    <w:p w14:paraId="15DFB984" w14:textId="77777777" w:rsidR="00341158" w:rsidRPr="00CB2C3D" w:rsidRDefault="00341158" w:rsidP="009C1797">
                      <w:pPr>
                        <w:widowControl w:val="0"/>
                        <w:autoSpaceDE w:val="0"/>
                        <w:autoSpaceDN w:val="0"/>
                        <w:adjustRightInd w:val="0"/>
                        <w:ind w:right="10"/>
                        <w:rPr>
                          <w:rFonts w:ascii="Arial" w:hAnsi="Arial" w:cs="Arial"/>
                          <w:spacing w:val="-1"/>
                          <w:szCs w:val="15"/>
                        </w:rPr>
                      </w:pPr>
                      <w:r w:rsidRPr="00CB2C3D">
                        <w:rPr>
                          <w:rFonts w:ascii="Arial" w:hAnsi="Arial" w:cs="Arial"/>
                          <w:spacing w:val="-1"/>
                          <w:szCs w:val="15"/>
                        </w:rPr>
                        <w:t>Tel:  +47 23 27 90 00</w:t>
                      </w:r>
                    </w:p>
                    <w:p w14:paraId="42DCA809" w14:textId="77777777" w:rsidR="00341158" w:rsidRPr="00CB2C3D" w:rsidRDefault="00341158" w:rsidP="009C1797">
                      <w:pPr>
                        <w:widowControl w:val="0"/>
                        <w:autoSpaceDE w:val="0"/>
                        <w:autoSpaceDN w:val="0"/>
                        <w:adjustRightInd w:val="0"/>
                        <w:ind w:right="10"/>
                        <w:rPr>
                          <w:rFonts w:ascii="Arial" w:hAnsi="Arial" w:cs="Arial"/>
                          <w:spacing w:val="-1"/>
                          <w:szCs w:val="15"/>
                        </w:rPr>
                      </w:pPr>
                      <w:r w:rsidRPr="00CB2C3D">
                        <w:rPr>
                          <w:rFonts w:ascii="Arial" w:hAnsi="Arial" w:cs="Arial"/>
                          <w:spacing w:val="-1"/>
                          <w:szCs w:val="15"/>
                        </w:rPr>
                        <w:t>www.deloitte.no</w:t>
                      </w:r>
                    </w:p>
                    <w:p w14:paraId="26274C1F" w14:textId="77777777" w:rsidR="00341158" w:rsidRPr="00CB2C3D" w:rsidRDefault="00341158" w:rsidP="009C1797">
                      <w:pPr>
                        <w:rPr>
                          <w:sz w:val="22"/>
                        </w:rPr>
                      </w:pPr>
                    </w:p>
                  </w:txbxContent>
                </v:textbox>
                <w10:wrap anchorx="page"/>
              </v:shape>
            </w:pict>
          </mc:Fallback>
        </mc:AlternateContent>
      </w:r>
    </w:p>
    <w:p w14:paraId="4C9FF57C" w14:textId="095F5B65" w:rsidR="0089136B" w:rsidRPr="006F5BA8" w:rsidRDefault="0089136B" w:rsidP="00F37C69">
      <w:pPr>
        <w:widowControl w:val="0"/>
        <w:spacing w:after="240"/>
        <w:ind w:left="720" w:right="720"/>
        <w:rPr>
          <w:rFonts w:eastAsia="MS Mincho" w:cstheme="minorHAnsi"/>
          <w:szCs w:val="18"/>
        </w:rPr>
      </w:pPr>
      <w:r w:rsidRPr="006F5BA8">
        <w:rPr>
          <w:rFonts w:eastAsia="MS Mincho" w:cstheme="minorHAnsi"/>
          <w:szCs w:val="18"/>
        </w:rPr>
        <w:t xml:space="preserve">                                                                            </w:t>
      </w:r>
    </w:p>
    <w:p w14:paraId="2F99870A" w14:textId="77777777" w:rsidR="0089136B" w:rsidRPr="006F5BA8" w:rsidRDefault="0089136B" w:rsidP="00F37C69">
      <w:pPr>
        <w:widowControl w:val="0"/>
        <w:spacing w:after="240"/>
        <w:ind w:left="720" w:right="720"/>
        <w:rPr>
          <w:rFonts w:eastAsia="MS Mincho" w:cstheme="minorHAnsi"/>
          <w:szCs w:val="18"/>
        </w:rPr>
      </w:pPr>
    </w:p>
    <w:p w14:paraId="0142CD53" w14:textId="32775674" w:rsidR="00B2553A" w:rsidRDefault="00B2553A" w:rsidP="00F05D37">
      <w:pPr>
        <w:widowControl w:val="0"/>
        <w:spacing w:after="240"/>
        <w:ind w:right="720"/>
        <w:rPr>
          <w:rFonts w:eastAsia="MS Mincho" w:cstheme="minorHAnsi"/>
          <w:b/>
          <w:szCs w:val="18"/>
        </w:rPr>
      </w:pPr>
      <w:r w:rsidRPr="006F5BA8">
        <w:rPr>
          <w:rFonts w:eastAsia="MS Mincho" w:cstheme="minorHAnsi"/>
          <w:b/>
          <w:szCs w:val="18"/>
        </w:rPr>
        <w:t>INDEPENDENT SERVICE AUDITORS’ REPORT</w:t>
      </w:r>
    </w:p>
    <w:p w14:paraId="62BB7F04" w14:textId="76E52374" w:rsidR="00047D45" w:rsidRPr="006F5BA8" w:rsidRDefault="00A33BB3" w:rsidP="00F05D37">
      <w:pPr>
        <w:widowControl w:val="0"/>
        <w:spacing w:after="240"/>
        <w:ind w:right="720"/>
        <w:rPr>
          <w:rFonts w:eastAsia="MS Mincho" w:cstheme="minorHAnsi"/>
          <w:b/>
          <w:szCs w:val="18"/>
        </w:rPr>
      </w:pPr>
      <w:r>
        <w:rPr>
          <w:rFonts w:eastAsia="MS Mincho" w:cstheme="minorHAnsi"/>
          <w:b/>
          <w:szCs w:val="18"/>
        </w:rPr>
        <w:t>DigiPlex</w:t>
      </w:r>
      <w:r w:rsidR="0050792B">
        <w:rPr>
          <w:rFonts w:eastAsia="MS Mincho" w:cstheme="minorHAnsi"/>
          <w:b/>
          <w:szCs w:val="18"/>
        </w:rPr>
        <w:t xml:space="preserve"> </w:t>
      </w:r>
    </w:p>
    <w:p w14:paraId="7ACB91AF" w14:textId="77777777" w:rsidR="00F37C69" w:rsidRPr="006F5BA8" w:rsidRDefault="00F37C69" w:rsidP="00F05D37">
      <w:pPr>
        <w:rPr>
          <w:rFonts w:eastAsia="MS Mincho" w:cstheme="minorHAnsi"/>
          <w:b/>
          <w:i/>
          <w:szCs w:val="18"/>
        </w:rPr>
      </w:pPr>
      <w:bookmarkStart w:id="10" w:name="_DV_M1302"/>
      <w:bookmarkEnd w:id="10"/>
      <w:r w:rsidRPr="006F5BA8">
        <w:rPr>
          <w:rFonts w:eastAsia="MS Mincho" w:cstheme="minorHAnsi"/>
          <w:b/>
          <w:i/>
          <w:szCs w:val="18"/>
        </w:rPr>
        <w:t xml:space="preserve">Scope </w:t>
      </w:r>
    </w:p>
    <w:p w14:paraId="3C6F2401" w14:textId="5C0B591F" w:rsidR="00FF1B1A" w:rsidRPr="001A51E1" w:rsidRDefault="00047D45" w:rsidP="00047D45">
      <w:pPr>
        <w:pStyle w:val="CommentText"/>
        <w:widowControl w:val="0"/>
        <w:spacing w:before="240"/>
        <w:rPr>
          <w:rFonts w:eastAsia="MS Mincho" w:cstheme="minorHAnsi"/>
          <w:szCs w:val="18"/>
        </w:rPr>
      </w:pPr>
      <w:r w:rsidRPr="001A51E1">
        <w:rPr>
          <w:rFonts w:eastAsia="MS Mincho"/>
          <w:szCs w:val="18"/>
          <w:lang w:bidi="he-IL"/>
        </w:rPr>
        <w:t xml:space="preserve">We have examined the description of the system of </w:t>
      </w:r>
      <w:r w:rsidR="00A33BB3">
        <w:rPr>
          <w:rFonts w:eastAsia="MS Mincho"/>
          <w:szCs w:val="18"/>
          <w:lang w:bidi="he-IL"/>
        </w:rPr>
        <w:t>DigiPlex</w:t>
      </w:r>
      <w:r w:rsidRPr="001A51E1">
        <w:rPr>
          <w:rFonts w:eastAsia="MS Mincho"/>
          <w:szCs w:val="18"/>
          <w:lang w:bidi="he-IL"/>
        </w:rPr>
        <w:t xml:space="preserve"> AS (the “Service Organization”</w:t>
      </w:r>
      <w:r w:rsidR="00FF1B1A" w:rsidRPr="001A51E1">
        <w:rPr>
          <w:rFonts w:eastAsia="MS Mincho"/>
          <w:szCs w:val="18"/>
          <w:lang w:bidi="he-IL"/>
        </w:rPr>
        <w:t xml:space="preserve"> or “</w:t>
      </w:r>
      <w:r w:rsidR="00A33BB3">
        <w:rPr>
          <w:rFonts w:eastAsia="MS Mincho"/>
          <w:szCs w:val="18"/>
          <w:lang w:bidi="he-IL"/>
        </w:rPr>
        <w:t>DigiPlex</w:t>
      </w:r>
      <w:r w:rsidR="00FF1B1A" w:rsidRPr="001A51E1">
        <w:rPr>
          <w:rFonts w:eastAsia="MS Mincho"/>
          <w:szCs w:val="18"/>
          <w:lang w:bidi="he-IL"/>
        </w:rPr>
        <w:t>”</w:t>
      </w:r>
      <w:r w:rsidRPr="001A51E1">
        <w:rPr>
          <w:rFonts w:eastAsia="MS Mincho"/>
          <w:szCs w:val="18"/>
          <w:lang w:bidi="he-IL"/>
        </w:rPr>
        <w:t>) related to</w:t>
      </w:r>
      <w:r w:rsidR="00FF1B1A" w:rsidRPr="001A51E1">
        <w:rPr>
          <w:rFonts w:eastAsia="MS Mincho"/>
          <w:szCs w:val="18"/>
          <w:lang w:bidi="he-IL"/>
        </w:rPr>
        <w:t xml:space="preserve"> </w:t>
      </w:r>
      <w:r w:rsidR="001D42D3" w:rsidRPr="001A51E1">
        <w:rPr>
          <w:rFonts w:eastAsia="MS Mincho"/>
          <w:szCs w:val="18"/>
          <w:lang w:bidi="he-IL"/>
        </w:rPr>
        <w:t xml:space="preserve">data </w:t>
      </w:r>
      <w:r w:rsidR="00C02D0D">
        <w:rPr>
          <w:rFonts w:eastAsia="MS Mincho"/>
          <w:szCs w:val="18"/>
          <w:lang w:bidi="he-IL"/>
        </w:rPr>
        <w:t>centre</w:t>
      </w:r>
      <w:r w:rsidR="001D42D3" w:rsidRPr="001A51E1">
        <w:rPr>
          <w:rFonts w:eastAsia="MS Mincho"/>
          <w:szCs w:val="18"/>
          <w:lang w:bidi="he-IL"/>
        </w:rPr>
        <w:t xml:space="preserve"> colocation hosting s</w:t>
      </w:r>
      <w:r w:rsidR="00FF1B1A" w:rsidRPr="001A51E1">
        <w:rPr>
          <w:rFonts w:eastAsia="MS Mincho"/>
          <w:szCs w:val="18"/>
          <w:lang w:bidi="he-IL"/>
        </w:rPr>
        <w:t xml:space="preserve">ervices provided to its clients (“User entities” or “User Organizations”) from </w:t>
      </w:r>
      <w:r w:rsidR="00FF1B1A" w:rsidRPr="001A51E1">
        <w:rPr>
          <w:rFonts w:eastAsia="MS Mincho" w:cstheme="minorHAnsi"/>
          <w:szCs w:val="18"/>
        </w:rPr>
        <w:t xml:space="preserve">data </w:t>
      </w:r>
      <w:r w:rsidR="00C02D0D">
        <w:rPr>
          <w:rFonts w:eastAsia="MS Mincho" w:cstheme="minorHAnsi"/>
          <w:szCs w:val="18"/>
        </w:rPr>
        <w:t>centre</w:t>
      </w:r>
      <w:r w:rsidR="00FF1B1A" w:rsidRPr="001A51E1">
        <w:rPr>
          <w:rFonts w:eastAsia="MS Mincho" w:cstheme="minorHAnsi"/>
          <w:szCs w:val="18"/>
        </w:rPr>
        <w:t>s located at:</w:t>
      </w:r>
    </w:p>
    <w:p w14:paraId="770B2977" w14:textId="77AA16A2" w:rsidR="002C536A" w:rsidRPr="001A51E1" w:rsidRDefault="00A33BB3" w:rsidP="002C536A">
      <w:pPr>
        <w:pStyle w:val="ListParagraph"/>
        <w:numPr>
          <w:ilvl w:val="0"/>
          <w:numId w:val="10"/>
        </w:numPr>
        <w:textAlignment w:val="baseline"/>
        <w:rPr>
          <w:rFonts w:cs="Segoe UI"/>
          <w:szCs w:val="18"/>
          <w:lang w:val="en-GB" w:eastAsia="en-GB"/>
        </w:rPr>
      </w:pPr>
      <w:r>
        <w:rPr>
          <w:rFonts w:cs="Arial"/>
          <w:szCs w:val="18"/>
          <w:lang w:val="en-GB" w:eastAsia="en-GB"/>
        </w:rPr>
        <w:t>DigiPlex</w:t>
      </w:r>
      <w:r w:rsidR="002C536A" w:rsidRPr="001A51E1">
        <w:rPr>
          <w:rFonts w:cs="Arial"/>
          <w:szCs w:val="18"/>
          <w:lang w:val="en-GB" w:eastAsia="en-GB"/>
        </w:rPr>
        <w:t xml:space="preserve"> Norway AS </w:t>
      </w:r>
      <w:r w:rsidR="00705171" w:rsidRPr="001A51E1">
        <w:rPr>
          <w:rFonts w:cs="Arial"/>
          <w:szCs w:val="18"/>
          <w:lang w:val="en-GB" w:eastAsia="en-GB"/>
        </w:rPr>
        <w:t>(“DNAS”)</w:t>
      </w:r>
    </w:p>
    <w:p w14:paraId="02429F3D" w14:textId="6F324FBF" w:rsidR="002C536A" w:rsidRPr="001A51E1" w:rsidRDefault="00A33BB3" w:rsidP="002C536A">
      <w:pPr>
        <w:pStyle w:val="ListParagraph"/>
        <w:numPr>
          <w:ilvl w:val="0"/>
          <w:numId w:val="10"/>
        </w:numPr>
        <w:textAlignment w:val="baseline"/>
        <w:rPr>
          <w:rFonts w:cs="Segoe UI"/>
          <w:szCs w:val="18"/>
          <w:lang w:val="en-GB" w:eastAsia="en-GB"/>
        </w:rPr>
      </w:pPr>
      <w:r>
        <w:rPr>
          <w:rFonts w:cs="Arial"/>
          <w:szCs w:val="18"/>
          <w:lang w:eastAsia="en-GB"/>
        </w:rPr>
        <w:t>DigiPlex</w:t>
      </w:r>
      <w:r w:rsidR="002C536A" w:rsidRPr="001A51E1">
        <w:rPr>
          <w:rFonts w:cs="Arial"/>
          <w:szCs w:val="18"/>
          <w:lang w:eastAsia="en-GB"/>
        </w:rPr>
        <w:t> </w:t>
      </w:r>
      <w:proofErr w:type="spellStart"/>
      <w:r w:rsidR="002C536A" w:rsidRPr="001A51E1">
        <w:rPr>
          <w:rFonts w:cs="Arial"/>
          <w:szCs w:val="18"/>
          <w:lang w:eastAsia="en-GB"/>
        </w:rPr>
        <w:t>Rosenholm</w:t>
      </w:r>
      <w:proofErr w:type="spellEnd"/>
      <w:r w:rsidR="002C536A" w:rsidRPr="001A51E1">
        <w:rPr>
          <w:rFonts w:cs="Arial"/>
          <w:szCs w:val="18"/>
          <w:lang w:eastAsia="en-GB"/>
        </w:rPr>
        <w:t> AS</w:t>
      </w:r>
      <w:r w:rsidR="002C536A" w:rsidRPr="001A51E1">
        <w:rPr>
          <w:rFonts w:cs="Arial"/>
          <w:szCs w:val="18"/>
          <w:lang w:val="en-GB" w:eastAsia="en-GB"/>
        </w:rPr>
        <w:t> </w:t>
      </w:r>
      <w:r w:rsidR="00705171" w:rsidRPr="001A51E1">
        <w:rPr>
          <w:rFonts w:cs="Arial"/>
          <w:szCs w:val="18"/>
          <w:lang w:val="en-GB" w:eastAsia="en-GB"/>
        </w:rPr>
        <w:t>(“DRAS”)</w:t>
      </w:r>
    </w:p>
    <w:p w14:paraId="50E394F1" w14:textId="0908AF8B" w:rsidR="002C536A" w:rsidRPr="001A51E1" w:rsidRDefault="00A33BB3" w:rsidP="002C536A">
      <w:pPr>
        <w:pStyle w:val="ListParagraph"/>
        <w:numPr>
          <w:ilvl w:val="0"/>
          <w:numId w:val="10"/>
        </w:numPr>
        <w:textAlignment w:val="baseline"/>
        <w:rPr>
          <w:rFonts w:cs="Segoe UI"/>
          <w:szCs w:val="18"/>
          <w:lang w:val="en-GB" w:eastAsia="en-GB"/>
        </w:rPr>
      </w:pPr>
      <w:r>
        <w:rPr>
          <w:rFonts w:cs="Segoe UI"/>
          <w:szCs w:val="18"/>
          <w:lang w:val="en-GB" w:eastAsia="en-GB"/>
        </w:rPr>
        <w:t>DigiPlex</w:t>
      </w:r>
      <w:r w:rsidR="002C536A" w:rsidRPr="001A51E1">
        <w:rPr>
          <w:rFonts w:cs="Segoe UI"/>
          <w:szCs w:val="18"/>
          <w:lang w:val="en-GB" w:eastAsia="en-GB"/>
        </w:rPr>
        <w:t xml:space="preserve"> </w:t>
      </w:r>
      <w:proofErr w:type="spellStart"/>
      <w:r w:rsidR="002C536A" w:rsidRPr="001A51E1">
        <w:rPr>
          <w:rFonts w:cs="Segoe UI"/>
          <w:szCs w:val="18"/>
          <w:lang w:val="en-GB" w:eastAsia="en-GB"/>
        </w:rPr>
        <w:t>Fetsund</w:t>
      </w:r>
      <w:proofErr w:type="spellEnd"/>
      <w:r w:rsidR="002C536A" w:rsidRPr="001A51E1">
        <w:rPr>
          <w:rFonts w:cs="Segoe UI"/>
          <w:szCs w:val="18"/>
          <w:lang w:val="en-GB" w:eastAsia="en-GB"/>
        </w:rPr>
        <w:t xml:space="preserve"> AS</w:t>
      </w:r>
      <w:r w:rsidR="00705171" w:rsidRPr="001A51E1">
        <w:rPr>
          <w:rFonts w:cs="Segoe UI"/>
          <w:szCs w:val="18"/>
          <w:lang w:val="en-GB" w:eastAsia="en-GB"/>
        </w:rPr>
        <w:t xml:space="preserve"> (“DFAS”)</w:t>
      </w:r>
    </w:p>
    <w:p w14:paraId="45D5BAB8" w14:textId="012CA29E" w:rsidR="002C536A" w:rsidRPr="001A51E1" w:rsidRDefault="00A33BB3" w:rsidP="002C536A">
      <w:pPr>
        <w:pStyle w:val="ListParagraph"/>
        <w:numPr>
          <w:ilvl w:val="0"/>
          <w:numId w:val="10"/>
        </w:numPr>
        <w:textAlignment w:val="baseline"/>
        <w:rPr>
          <w:rFonts w:cs="Segoe UI"/>
          <w:szCs w:val="18"/>
          <w:lang w:val="en-GB" w:eastAsia="en-GB"/>
        </w:rPr>
      </w:pPr>
      <w:r>
        <w:rPr>
          <w:rFonts w:cs="Arial"/>
          <w:szCs w:val="18"/>
          <w:lang w:eastAsia="en-GB"/>
        </w:rPr>
        <w:t>DigiPlex</w:t>
      </w:r>
      <w:r w:rsidR="002C536A" w:rsidRPr="001A51E1">
        <w:rPr>
          <w:rFonts w:cs="Arial"/>
          <w:szCs w:val="18"/>
          <w:lang w:eastAsia="en-GB"/>
        </w:rPr>
        <w:t xml:space="preserve"> Stockholm 1 AB</w:t>
      </w:r>
      <w:r w:rsidR="002C536A" w:rsidRPr="001A51E1">
        <w:rPr>
          <w:rFonts w:cs="Arial"/>
          <w:szCs w:val="18"/>
          <w:lang w:val="en-GB" w:eastAsia="en-GB"/>
        </w:rPr>
        <w:t> </w:t>
      </w:r>
      <w:r w:rsidR="00705171" w:rsidRPr="001A51E1">
        <w:rPr>
          <w:rFonts w:cs="Arial"/>
          <w:szCs w:val="18"/>
          <w:lang w:val="en-GB" w:eastAsia="en-GB"/>
        </w:rPr>
        <w:t>(“DS1”)</w:t>
      </w:r>
    </w:p>
    <w:p w14:paraId="610424F8" w14:textId="77777777" w:rsidR="002C536A" w:rsidRPr="001A51E1" w:rsidRDefault="002C536A" w:rsidP="00317D75">
      <w:pPr>
        <w:ind w:right="-9"/>
        <w:rPr>
          <w:rFonts w:eastAsia="MS Mincho" w:cstheme="minorHAnsi"/>
          <w:szCs w:val="18"/>
        </w:rPr>
      </w:pPr>
    </w:p>
    <w:p w14:paraId="5DEFAABC" w14:textId="6F84C026" w:rsidR="00047D45" w:rsidRPr="001A51E1" w:rsidRDefault="00FF1B1A" w:rsidP="00FF1B1A">
      <w:pPr>
        <w:ind w:right="-9"/>
        <w:rPr>
          <w:rFonts w:eastAsia="MS Mincho"/>
          <w:szCs w:val="18"/>
          <w:lang w:bidi="he-IL"/>
        </w:rPr>
      </w:pPr>
      <w:r w:rsidRPr="001A51E1">
        <w:rPr>
          <w:rFonts w:eastAsia="MS Mincho" w:cstheme="minorHAnsi"/>
          <w:szCs w:val="18"/>
        </w:rPr>
        <w:t>throughout the period 01 January 201</w:t>
      </w:r>
      <w:r w:rsidR="0050792B" w:rsidRPr="001A51E1">
        <w:rPr>
          <w:rFonts w:eastAsia="MS Mincho" w:cstheme="minorHAnsi"/>
          <w:szCs w:val="18"/>
        </w:rPr>
        <w:t>9</w:t>
      </w:r>
      <w:r w:rsidRPr="001A51E1">
        <w:rPr>
          <w:rFonts w:eastAsia="MS Mincho" w:cstheme="minorHAnsi"/>
          <w:szCs w:val="18"/>
        </w:rPr>
        <w:t xml:space="preserve"> to 31 December 201</w:t>
      </w:r>
      <w:r w:rsidR="0050792B" w:rsidRPr="001A51E1">
        <w:rPr>
          <w:rFonts w:eastAsia="MS Mincho" w:cstheme="minorHAnsi"/>
          <w:szCs w:val="18"/>
        </w:rPr>
        <w:t>9</w:t>
      </w:r>
      <w:r w:rsidRPr="001A51E1">
        <w:rPr>
          <w:rFonts w:eastAsia="MS Mincho" w:cstheme="minorHAnsi"/>
          <w:szCs w:val="18"/>
        </w:rPr>
        <w:t xml:space="preserve"> and the </w:t>
      </w:r>
      <w:r w:rsidR="00047D45" w:rsidRPr="001A51E1">
        <w:rPr>
          <w:rFonts w:eastAsia="MS Mincho"/>
          <w:szCs w:val="18"/>
          <w:lang w:bidi="he-IL"/>
        </w:rPr>
        <w:t>suitability of the design and operating effectiveness</w:t>
      </w:r>
      <w:r w:rsidRPr="001A51E1">
        <w:rPr>
          <w:rFonts w:eastAsia="MS Mincho"/>
          <w:szCs w:val="18"/>
          <w:lang w:bidi="he-IL"/>
        </w:rPr>
        <w:t xml:space="preserve"> </w:t>
      </w:r>
      <w:r w:rsidR="00047D45" w:rsidRPr="001A51E1">
        <w:rPr>
          <w:rFonts w:eastAsia="MS Mincho"/>
          <w:szCs w:val="18"/>
          <w:lang w:bidi="he-IL"/>
        </w:rPr>
        <w:t xml:space="preserve">of controls included in the Description to achieve the related control objectives also included in the Description, based on the criteria identified in Section 2 (the “Assertion”). The controls and control objectives included in the Description are those that management of </w:t>
      </w:r>
      <w:r w:rsidRPr="001A51E1">
        <w:rPr>
          <w:rFonts w:eastAsia="MS Mincho"/>
          <w:szCs w:val="18"/>
          <w:lang w:bidi="he-IL"/>
        </w:rPr>
        <w:t xml:space="preserve"> </w:t>
      </w:r>
      <w:r w:rsidR="00A33BB3">
        <w:rPr>
          <w:rFonts w:eastAsia="MS Mincho"/>
          <w:szCs w:val="18"/>
          <w:lang w:bidi="he-IL"/>
        </w:rPr>
        <w:t>DigiPlex</w:t>
      </w:r>
      <w:r w:rsidR="00047D45" w:rsidRPr="001A51E1">
        <w:rPr>
          <w:rFonts w:eastAsia="MS Mincho"/>
          <w:szCs w:val="18"/>
          <w:lang w:bidi="he-IL"/>
        </w:rPr>
        <w:t xml:space="preserve"> believes are likely to be relevant to user entities’ internal control over financial reporting and the Description does not include those aspects of the system of </w:t>
      </w:r>
      <w:r w:rsidR="00A33BB3">
        <w:rPr>
          <w:rFonts w:eastAsia="MS Mincho"/>
          <w:szCs w:val="18"/>
          <w:lang w:bidi="he-IL"/>
        </w:rPr>
        <w:t>DigiPlex</w:t>
      </w:r>
      <w:r w:rsidR="00047D45" w:rsidRPr="001A51E1">
        <w:rPr>
          <w:rFonts w:eastAsia="MS Mincho"/>
          <w:szCs w:val="18"/>
          <w:lang w:bidi="he-IL"/>
        </w:rPr>
        <w:t xml:space="preserve"> that are not likely to be relevant to user entities’ internal control over financial reporting.</w:t>
      </w:r>
    </w:p>
    <w:p w14:paraId="008B1DC1" w14:textId="626A051E" w:rsidR="00445E41" w:rsidRPr="001A51E1" w:rsidRDefault="00445E41" w:rsidP="00F05D37">
      <w:pPr>
        <w:ind w:right="-9"/>
        <w:rPr>
          <w:rFonts w:eastAsia="MS Mincho" w:cstheme="minorHAnsi"/>
          <w:szCs w:val="18"/>
        </w:rPr>
      </w:pPr>
    </w:p>
    <w:p w14:paraId="18532C70" w14:textId="403648DC" w:rsidR="00E462D2" w:rsidRPr="001A51E1" w:rsidRDefault="00E462D2" w:rsidP="00F05D37">
      <w:pPr>
        <w:ind w:right="-9"/>
        <w:rPr>
          <w:rFonts w:eastAsia="MS Mincho" w:cstheme="minorHAnsi"/>
          <w:szCs w:val="18"/>
        </w:rPr>
      </w:pPr>
      <w:r w:rsidRPr="001A51E1">
        <w:rPr>
          <w:rFonts w:eastAsia="MS Mincho" w:cstheme="minorHAnsi"/>
          <w:szCs w:val="18"/>
        </w:rPr>
        <w:t>The service organization does not use a subservice organization</w:t>
      </w:r>
      <w:r w:rsidR="00CC14CC" w:rsidRPr="001A51E1">
        <w:rPr>
          <w:rFonts w:eastAsia="MS Mincho" w:cstheme="minorHAnsi"/>
          <w:szCs w:val="18"/>
        </w:rPr>
        <w:t xml:space="preserve"> and accordingly,</w:t>
      </w:r>
      <w:r w:rsidR="00425420" w:rsidRPr="001A51E1">
        <w:rPr>
          <w:rFonts w:eastAsia="MS Mincho" w:cstheme="minorHAnsi"/>
          <w:szCs w:val="18"/>
        </w:rPr>
        <w:t xml:space="preserve"> </w:t>
      </w:r>
      <w:r w:rsidR="00CC14CC" w:rsidRPr="001A51E1">
        <w:rPr>
          <w:rFonts w:eastAsia="MS Mincho" w:cstheme="minorHAnsi"/>
          <w:szCs w:val="18"/>
        </w:rPr>
        <w:t>t</w:t>
      </w:r>
      <w:r w:rsidRPr="001A51E1">
        <w:rPr>
          <w:rFonts w:eastAsia="MS Mincho" w:cstheme="minorHAnsi"/>
          <w:szCs w:val="18"/>
        </w:rPr>
        <w:t xml:space="preserve">he Description in Section 3 includes only the controls and related control objectives of the Service Organization. Our examination </w:t>
      </w:r>
      <w:r w:rsidR="00370EDB" w:rsidRPr="001A51E1">
        <w:rPr>
          <w:rFonts w:eastAsia="MS Mincho" w:cstheme="minorHAnsi"/>
          <w:szCs w:val="18"/>
        </w:rPr>
        <w:t xml:space="preserve">performed on the description of the services </w:t>
      </w:r>
      <w:r w:rsidR="00810572" w:rsidRPr="001A51E1">
        <w:rPr>
          <w:rFonts w:eastAsia="MS Mincho" w:cstheme="minorHAnsi"/>
          <w:szCs w:val="18"/>
        </w:rPr>
        <w:t>relate only to the service organization</w:t>
      </w:r>
      <w:r w:rsidR="006C4F0B" w:rsidRPr="001A51E1">
        <w:rPr>
          <w:rFonts w:eastAsia="MS Mincho" w:cstheme="minorHAnsi"/>
          <w:szCs w:val="18"/>
        </w:rPr>
        <w:t xml:space="preserve"> and </w:t>
      </w:r>
      <w:r w:rsidRPr="001A51E1">
        <w:rPr>
          <w:rFonts w:eastAsia="MS Mincho" w:cstheme="minorHAnsi"/>
          <w:szCs w:val="18"/>
        </w:rPr>
        <w:t xml:space="preserve">did not extend to controls of </w:t>
      </w:r>
      <w:r w:rsidR="00E919A9">
        <w:rPr>
          <w:rFonts w:eastAsia="MS Mincho" w:cstheme="minorHAnsi"/>
          <w:szCs w:val="18"/>
        </w:rPr>
        <w:t>any</w:t>
      </w:r>
      <w:r w:rsidR="00E919A9" w:rsidRPr="001A51E1">
        <w:rPr>
          <w:rFonts w:eastAsia="MS Mincho" w:cstheme="minorHAnsi"/>
          <w:szCs w:val="18"/>
        </w:rPr>
        <w:t xml:space="preserve"> </w:t>
      </w:r>
      <w:r w:rsidRPr="001A51E1">
        <w:rPr>
          <w:rFonts w:eastAsia="MS Mincho" w:cstheme="minorHAnsi"/>
          <w:szCs w:val="18"/>
        </w:rPr>
        <w:t>subservice organization[s]</w:t>
      </w:r>
      <w:r w:rsidR="00732CB9">
        <w:rPr>
          <w:rFonts w:eastAsia="MS Mincho" w:cstheme="minorHAnsi"/>
          <w:szCs w:val="18"/>
        </w:rPr>
        <w:t>.</w:t>
      </w:r>
    </w:p>
    <w:p w14:paraId="6D5B4B70" w14:textId="77777777" w:rsidR="00E462D2" w:rsidRPr="001A51E1" w:rsidRDefault="00E462D2" w:rsidP="00F05D37">
      <w:pPr>
        <w:ind w:right="-9"/>
        <w:rPr>
          <w:rFonts w:eastAsia="MS Mincho" w:cstheme="minorHAnsi"/>
          <w:szCs w:val="18"/>
        </w:rPr>
      </w:pPr>
    </w:p>
    <w:p w14:paraId="6EF824FE" w14:textId="05DAB50A" w:rsidR="00FF1B1A" w:rsidRPr="001A51E1" w:rsidRDefault="00FF1B1A" w:rsidP="00F05D37">
      <w:pPr>
        <w:ind w:right="-9"/>
        <w:rPr>
          <w:szCs w:val="18"/>
        </w:rPr>
      </w:pPr>
      <w:r w:rsidRPr="001A51E1">
        <w:rPr>
          <w:szCs w:val="18"/>
        </w:rPr>
        <w:t xml:space="preserve">The Description indicates that certain control objectives specified in the Description can be achieved only if complementary user entity controls contemplated in the design of the Service Organization’s controls are suitably designed and </w:t>
      </w:r>
      <w:r w:rsidRPr="001A51E1">
        <w:rPr>
          <w:rFonts w:eastAsia="MS Mincho"/>
          <w:szCs w:val="18"/>
          <w:lang w:bidi="he-IL"/>
        </w:rPr>
        <w:t>operating effectively,</w:t>
      </w:r>
      <w:r w:rsidRPr="001A51E1">
        <w:rPr>
          <w:szCs w:val="18"/>
        </w:rPr>
        <w:t xml:space="preserve"> along with related controls at the Service Organization. Our examination did not extend to such complementary user entity controls and we have not evaluated the suitability of the design or </w:t>
      </w:r>
      <w:r w:rsidRPr="001A51E1">
        <w:rPr>
          <w:rFonts w:eastAsia="MS Mincho"/>
          <w:szCs w:val="18"/>
          <w:lang w:bidi="he-IL"/>
        </w:rPr>
        <w:t xml:space="preserve">operating effectiveness </w:t>
      </w:r>
      <w:r w:rsidRPr="001A51E1">
        <w:rPr>
          <w:szCs w:val="18"/>
        </w:rPr>
        <w:t>of such complementary user entity controls.</w:t>
      </w:r>
    </w:p>
    <w:p w14:paraId="325FF53C" w14:textId="77777777" w:rsidR="00FF1B1A" w:rsidRPr="001A51E1" w:rsidRDefault="00FF1B1A" w:rsidP="00F05D37">
      <w:pPr>
        <w:ind w:right="-9"/>
        <w:rPr>
          <w:rFonts w:eastAsia="MS Mincho" w:cstheme="minorHAnsi"/>
          <w:szCs w:val="18"/>
        </w:rPr>
      </w:pPr>
    </w:p>
    <w:p w14:paraId="57D7B44C" w14:textId="347EE4B2" w:rsidR="00F37C69" w:rsidRPr="001A51E1" w:rsidRDefault="00F37C69" w:rsidP="00F05D37">
      <w:pPr>
        <w:ind w:right="-9"/>
        <w:rPr>
          <w:rFonts w:cstheme="minorHAnsi"/>
          <w:b/>
          <w:i/>
          <w:szCs w:val="18"/>
        </w:rPr>
      </w:pPr>
      <w:r w:rsidRPr="001A51E1">
        <w:rPr>
          <w:rFonts w:cstheme="minorHAnsi"/>
          <w:b/>
          <w:i/>
          <w:szCs w:val="18"/>
        </w:rPr>
        <w:t xml:space="preserve">Service organization’s responsibilities </w:t>
      </w:r>
    </w:p>
    <w:p w14:paraId="2ADDB812" w14:textId="0C43FE67" w:rsidR="00FF1B1A" w:rsidRPr="001A51E1" w:rsidRDefault="00772E53" w:rsidP="00FF1B1A">
      <w:pPr>
        <w:pStyle w:val="CommentText"/>
        <w:widowControl w:val="0"/>
        <w:spacing w:before="240"/>
        <w:rPr>
          <w:rFonts w:eastAsia="MS Mincho"/>
          <w:szCs w:val="18"/>
          <w:lang w:bidi="he-IL"/>
        </w:rPr>
      </w:pPr>
      <w:bookmarkStart w:id="11" w:name="_DV_M1315"/>
      <w:bookmarkEnd w:id="11"/>
      <w:r w:rsidRPr="001A51E1">
        <w:rPr>
          <w:rFonts w:eastAsia="MS Mincho" w:cstheme="minorHAnsi"/>
          <w:szCs w:val="18"/>
        </w:rPr>
        <w:t xml:space="preserve">In </w:t>
      </w:r>
      <w:r w:rsidRPr="001A51E1">
        <w:rPr>
          <w:rFonts w:eastAsia="MS Mincho" w:cstheme="minorHAnsi"/>
          <w:b/>
          <w:szCs w:val="18"/>
        </w:rPr>
        <w:t>Section Two</w:t>
      </w:r>
      <w:r w:rsidRPr="001A51E1">
        <w:rPr>
          <w:rFonts w:eastAsia="MS Mincho" w:cstheme="minorHAnsi"/>
          <w:szCs w:val="18"/>
        </w:rPr>
        <w:t>,</w:t>
      </w:r>
      <w:r w:rsidR="0088685C" w:rsidRPr="001A51E1">
        <w:rPr>
          <w:rFonts w:eastAsia="MS Mincho" w:cstheme="minorHAnsi"/>
          <w:szCs w:val="18"/>
        </w:rPr>
        <w:t xml:space="preserve"> </w:t>
      </w:r>
      <w:r w:rsidR="00FF1B1A" w:rsidRPr="001A51E1">
        <w:rPr>
          <w:szCs w:val="18"/>
        </w:rPr>
        <w:t>the Service Organization</w:t>
      </w:r>
      <w:r w:rsidR="00FF1B1A" w:rsidRPr="001A51E1">
        <w:rPr>
          <w:rFonts w:eastAsia="MS Mincho"/>
          <w:szCs w:val="18"/>
          <w:lang w:bidi="he-IL"/>
        </w:rPr>
        <w:t xml:space="preserve"> has provided an assertion about the fairness of the presentation of the Description and the suitability of the design and operating effectiveness of the controls to achieve the related control objectives stated in the Description. T</w:t>
      </w:r>
      <w:r w:rsidR="00FF1B1A" w:rsidRPr="001A51E1">
        <w:rPr>
          <w:szCs w:val="18"/>
        </w:rPr>
        <w:t>he Service Organizat</w:t>
      </w:r>
      <w:r w:rsidR="00FF1B1A" w:rsidRPr="001A51E1">
        <w:rPr>
          <w:rFonts w:eastAsia="MS Mincho"/>
          <w:szCs w:val="18"/>
          <w:lang w:bidi="he-IL"/>
        </w:rPr>
        <w:t>ion is responsible for preparing the Description and its assertion, including the completeness, accuracy, and method of presentation of the Description and the assertion, providing the services covered by the Description, specifying the control objectives and stating them in the Description, identifying the risks that threaten the achievement of the control objectives, selecting the criteria stated in the assertion, and designing, implementing, and documenting controls that are suitably designed and operating effectively to achieve the related control objectives stated in the Description.</w:t>
      </w:r>
    </w:p>
    <w:p w14:paraId="20AE2DCE" w14:textId="0C43FE67" w:rsidR="00F37C69" w:rsidRPr="001A51E1" w:rsidRDefault="00F37C69" w:rsidP="00F05D37">
      <w:pPr>
        <w:ind w:right="720"/>
        <w:rPr>
          <w:rFonts w:eastAsia="MS Mincho" w:cstheme="minorHAnsi"/>
          <w:b/>
          <w:i/>
          <w:szCs w:val="18"/>
        </w:rPr>
      </w:pPr>
      <w:r w:rsidRPr="001A51E1">
        <w:rPr>
          <w:rFonts w:eastAsia="MS Mincho" w:cstheme="minorHAnsi"/>
          <w:b/>
          <w:i/>
          <w:szCs w:val="18"/>
        </w:rPr>
        <w:t xml:space="preserve">Service auditor’s responsibilities </w:t>
      </w:r>
    </w:p>
    <w:p w14:paraId="477EA3B4" w14:textId="1440C03D" w:rsidR="00BB73F5" w:rsidRPr="001A51E1" w:rsidRDefault="00BB73F5" w:rsidP="00BB73F5">
      <w:pPr>
        <w:widowControl w:val="0"/>
        <w:spacing w:before="240"/>
        <w:rPr>
          <w:rFonts w:eastAsia="MS Mincho"/>
          <w:szCs w:val="18"/>
          <w:lang w:bidi="he-IL"/>
        </w:rPr>
      </w:pPr>
      <w:bookmarkStart w:id="12" w:name="_DV_C1480"/>
      <w:r w:rsidRPr="001A51E1">
        <w:rPr>
          <w:rFonts w:eastAsia="MS Mincho"/>
          <w:szCs w:val="18"/>
          <w:lang w:bidi="he-IL"/>
        </w:rPr>
        <w:t xml:space="preserve">Our responsibility is to express an opinion on the fairness of the presentation of the Description and on the suitability of the design and operating effectiveness of the controls to achieve the related control objectives stated in the Description, based on our examination. </w:t>
      </w:r>
      <w:r w:rsidR="0028204A" w:rsidRPr="001A51E1">
        <w:rPr>
          <w:rFonts w:eastAsia="MS Mincho"/>
          <w:szCs w:val="18"/>
          <w:lang w:bidi="he-IL"/>
        </w:rPr>
        <w:t>Our examination was conducted in accordance with attestation standards established by the American Institute of Certified Public Accountants (AICPA) and International Standard on Assurance Engagements 3402, Assurance Reports on Controls at a Service Organization, issued by the International Auditing and Assurance Standards Board</w:t>
      </w:r>
      <w:r w:rsidRPr="001A51E1">
        <w:rPr>
          <w:rFonts w:eastAsia="MS Mincho"/>
          <w:szCs w:val="18"/>
          <w:lang w:bidi="he-IL"/>
        </w:rPr>
        <w:t>. Those standards require that we plan and perform the examination to obtain reasonable assurance about whether, in all material respects, based on the criteria in management’s assertion, the Description is fairly presented and the controls were suitably designed and operating effectively to achieve the related control objectives stated in the Description throughout the period 01 January 201</w:t>
      </w:r>
      <w:r w:rsidR="00DF31FD" w:rsidRPr="001A51E1">
        <w:rPr>
          <w:rFonts w:eastAsia="MS Mincho"/>
          <w:szCs w:val="18"/>
          <w:lang w:bidi="he-IL"/>
        </w:rPr>
        <w:t>9</w:t>
      </w:r>
      <w:r w:rsidRPr="001A51E1">
        <w:rPr>
          <w:rFonts w:eastAsia="MS Mincho"/>
          <w:szCs w:val="18"/>
          <w:lang w:bidi="he-IL"/>
        </w:rPr>
        <w:t xml:space="preserve"> to 31 </w:t>
      </w:r>
      <w:r w:rsidRPr="001A51E1">
        <w:rPr>
          <w:rFonts w:eastAsia="MS Mincho"/>
          <w:szCs w:val="18"/>
          <w:lang w:bidi="he-IL"/>
        </w:rPr>
        <w:lastRenderedPageBreak/>
        <w:t>December 201</w:t>
      </w:r>
      <w:r w:rsidR="00DF31FD" w:rsidRPr="001A51E1">
        <w:rPr>
          <w:rFonts w:eastAsia="MS Mincho"/>
          <w:szCs w:val="18"/>
          <w:lang w:bidi="he-IL"/>
        </w:rPr>
        <w:t>9</w:t>
      </w:r>
      <w:r w:rsidRPr="001A51E1">
        <w:rPr>
          <w:rFonts w:eastAsia="MS Mincho"/>
          <w:szCs w:val="18"/>
          <w:lang w:bidi="he-IL"/>
        </w:rPr>
        <w:t>. We believe that the evidence we obtained is sufficient and appropriate to provide a reasonable basis for our opinion.</w:t>
      </w:r>
    </w:p>
    <w:p w14:paraId="3853BB50" w14:textId="3A59A2D3" w:rsidR="00BB73F5" w:rsidRPr="001A51E1" w:rsidRDefault="00BB73F5" w:rsidP="00BB73F5">
      <w:pPr>
        <w:widowControl w:val="0"/>
        <w:tabs>
          <w:tab w:val="left" w:pos="360"/>
          <w:tab w:val="left" w:pos="720"/>
          <w:tab w:val="left" w:pos="1080"/>
          <w:tab w:val="left" w:pos="1440"/>
        </w:tabs>
        <w:spacing w:before="240"/>
        <w:rPr>
          <w:rFonts w:eastAsia="MS Mincho"/>
          <w:szCs w:val="18"/>
          <w:lang w:bidi="he-IL"/>
        </w:rPr>
      </w:pPr>
      <w:r w:rsidRPr="001A51E1">
        <w:rPr>
          <w:rFonts w:eastAsia="MS Mincho"/>
          <w:szCs w:val="18"/>
          <w:lang w:bidi="he-IL"/>
        </w:rPr>
        <w:t>An examination of a description of a service organization’s system and the suitability of the design and operating effectiveness of controls involves:</w:t>
      </w:r>
    </w:p>
    <w:p w14:paraId="7F45CC91" w14:textId="2F7B8F08" w:rsidR="00BB73F5" w:rsidRPr="001A51E1" w:rsidRDefault="00BB73F5" w:rsidP="00290B73">
      <w:pPr>
        <w:pStyle w:val="ListParagraph"/>
        <w:widowControl w:val="0"/>
        <w:numPr>
          <w:ilvl w:val="0"/>
          <w:numId w:val="11"/>
        </w:numPr>
        <w:tabs>
          <w:tab w:val="left" w:pos="360"/>
          <w:tab w:val="left" w:pos="720"/>
          <w:tab w:val="left" w:pos="1080"/>
          <w:tab w:val="left" w:pos="1440"/>
        </w:tabs>
        <w:spacing w:before="240"/>
        <w:contextualSpacing w:val="0"/>
        <w:rPr>
          <w:rFonts w:eastAsia="MS Mincho"/>
          <w:szCs w:val="18"/>
          <w:lang w:bidi="he-IL"/>
        </w:rPr>
      </w:pPr>
      <w:r w:rsidRPr="001A51E1">
        <w:rPr>
          <w:rFonts w:eastAsia="MS Mincho"/>
          <w:szCs w:val="18"/>
          <w:lang w:bidi="he-IL"/>
        </w:rPr>
        <w:t>Performing procedures to obtain evidence about the fairness of the presentation of the Description and the suitability of the design and operating effectiveness of the controls to achieve the related control objectives stated in the description, based on the criteria in management’s assertion.</w:t>
      </w:r>
    </w:p>
    <w:p w14:paraId="33C5D515" w14:textId="6287DDC2" w:rsidR="00BB73F5" w:rsidRPr="001A51E1" w:rsidRDefault="00BB73F5" w:rsidP="00290B73">
      <w:pPr>
        <w:pStyle w:val="ListParagraph"/>
        <w:widowControl w:val="0"/>
        <w:numPr>
          <w:ilvl w:val="0"/>
          <w:numId w:val="11"/>
        </w:numPr>
        <w:tabs>
          <w:tab w:val="left" w:pos="360"/>
          <w:tab w:val="left" w:pos="720"/>
          <w:tab w:val="left" w:pos="1080"/>
          <w:tab w:val="left" w:pos="1440"/>
        </w:tabs>
        <w:spacing w:before="240"/>
        <w:contextualSpacing w:val="0"/>
        <w:rPr>
          <w:rFonts w:eastAsia="MS Mincho"/>
          <w:szCs w:val="18"/>
          <w:lang w:bidi="he-IL"/>
        </w:rPr>
      </w:pPr>
      <w:r w:rsidRPr="001A51E1">
        <w:rPr>
          <w:rFonts w:eastAsia="MS Mincho"/>
          <w:szCs w:val="18"/>
          <w:lang w:bidi="he-IL"/>
        </w:rPr>
        <w:t>Assessing the risks that the description is not fairly presented and that the controls were not suitably designed or operating effectively to achieve the related control objectives stated in the Description.</w:t>
      </w:r>
    </w:p>
    <w:p w14:paraId="478C4A97" w14:textId="711CCB27" w:rsidR="00BB73F5" w:rsidRPr="001A51E1" w:rsidRDefault="00BB73F5" w:rsidP="00290B73">
      <w:pPr>
        <w:pStyle w:val="ListParagraph"/>
        <w:widowControl w:val="0"/>
        <w:numPr>
          <w:ilvl w:val="0"/>
          <w:numId w:val="11"/>
        </w:numPr>
        <w:tabs>
          <w:tab w:val="left" w:pos="360"/>
          <w:tab w:val="left" w:pos="720"/>
          <w:tab w:val="left" w:pos="1080"/>
          <w:tab w:val="left" w:pos="1440"/>
        </w:tabs>
        <w:spacing w:before="240"/>
        <w:contextualSpacing w:val="0"/>
        <w:rPr>
          <w:rFonts w:eastAsia="MS Mincho"/>
          <w:szCs w:val="18"/>
          <w:lang w:bidi="he-IL"/>
        </w:rPr>
      </w:pPr>
      <w:r w:rsidRPr="001A51E1">
        <w:rPr>
          <w:rFonts w:eastAsia="MS Mincho"/>
          <w:szCs w:val="18"/>
          <w:lang w:bidi="he-IL"/>
        </w:rPr>
        <w:t>Testing the operating effectiveness of those controls that management considers necessary to provide reasonable assurance that the related control objectives stated in the Description were achieved.</w:t>
      </w:r>
    </w:p>
    <w:p w14:paraId="6C165307" w14:textId="77777777" w:rsidR="00BB73F5" w:rsidRPr="001A51E1" w:rsidRDefault="00BB73F5" w:rsidP="00290B73">
      <w:pPr>
        <w:pStyle w:val="ListParagraph"/>
        <w:widowControl w:val="0"/>
        <w:numPr>
          <w:ilvl w:val="0"/>
          <w:numId w:val="11"/>
        </w:numPr>
        <w:tabs>
          <w:tab w:val="left" w:pos="360"/>
          <w:tab w:val="left" w:pos="720"/>
          <w:tab w:val="left" w:pos="1080"/>
          <w:tab w:val="left" w:pos="1440"/>
        </w:tabs>
        <w:spacing w:before="240"/>
        <w:contextualSpacing w:val="0"/>
        <w:rPr>
          <w:rFonts w:eastAsia="MS Mincho"/>
          <w:szCs w:val="18"/>
          <w:lang w:bidi="he-IL"/>
        </w:rPr>
      </w:pPr>
      <w:r w:rsidRPr="001A51E1">
        <w:rPr>
          <w:rFonts w:eastAsia="MS Mincho"/>
          <w:szCs w:val="18"/>
          <w:lang w:bidi="he-IL"/>
        </w:rPr>
        <w:t>Evaluating the overall presentation of the Description, suitability of the control objectives stated therein, and suitability of the criteria specified by the service organization in its assertion.</w:t>
      </w:r>
    </w:p>
    <w:p w14:paraId="2D589015" w14:textId="01B4F65C" w:rsidR="00BB73F5" w:rsidRDefault="00BB73F5" w:rsidP="00F05D37">
      <w:pPr>
        <w:rPr>
          <w:rFonts w:eastAsia="MS Mincho" w:cstheme="minorHAnsi"/>
          <w:szCs w:val="18"/>
        </w:rPr>
      </w:pPr>
    </w:p>
    <w:p w14:paraId="3DA3FBE2" w14:textId="77777777" w:rsidR="00171C7A" w:rsidRPr="00171C7A" w:rsidRDefault="00171C7A" w:rsidP="00171C7A">
      <w:pPr>
        <w:ind w:right="720"/>
        <w:rPr>
          <w:b/>
          <w:i/>
          <w:szCs w:val="18"/>
        </w:rPr>
      </w:pPr>
      <w:r w:rsidRPr="00171C7A">
        <w:rPr>
          <w:b/>
          <w:i/>
          <w:szCs w:val="18"/>
        </w:rPr>
        <w:t>Service Auditors’ Independence and Quality Control</w:t>
      </w:r>
    </w:p>
    <w:p w14:paraId="1CBFBF65" w14:textId="77777777" w:rsidR="00A87014" w:rsidRDefault="00A87014" w:rsidP="00171C7A">
      <w:pPr>
        <w:rPr>
          <w:rFonts w:eastAsia="MS Mincho" w:cstheme="minorHAnsi"/>
          <w:szCs w:val="18"/>
        </w:rPr>
      </w:pPr>
    </w:p>
    <w:p w14:paraId="165BD8A7" w14:textId="0398ECC4" w:rsidR="00171C7A" w:rsidRDefault="00171C7A" w:rsidP="00171C7A">
      <w:pPr>
        <w:rPr>
          <w:rFonts w:eastAsia="MS Mincho" w:cstheme="minorHAnsi"/>
          <w:szCs w:val="18"/>
        </w:rPr>
      </w:pPr>
      <w:r w:rsidRPr="00171C7A">
        <w:rPr>
          <w:rFonts w:eastAsia="MS Mincho" w:cstheme="minorHAnsi"/>
          <w:szCs w:val="18"/>
        </w:rPr>
        <w:t>We have complied with the independence and other ethical requirements of the Code of Professional Conduct established by the AICPA. We applied the statements on quality control standards established by the AICPA and accordingly maintain a comprehensive system of quality control.</w:t>
      </w:r>
    </w:p>
    <w:p w14:paraId="17E8E7BF" w14:textId="77777777" w:rsidR="00171C7A" w:rsidRPr="001A51E1" w:rsidRDefault="00171C7A" w:rsidP="00F05D37">
      <w:pPr>
        <w:rPr>
          <w:rFonts w:eastAsia="MS Mincho" w:cstheme="minorHAnsi"/>
          <w:szCs w:val="18"/>
        </w:rPr>
      </w:pPr>
    </w:p>
    <w:p w14:paraId="0B209F01" w14:textId="77777777" w:rsidR="00F316C9" w:rsidRPr="001A51E1" w:rsidRDefault="00F316C9" w:rsidP="00F05D37">
      <w:pPr>
        <w:ind w:right="720"/>
        <w:rPr>
          <w:b/>
          <w:i/>
          <w:szCs w:val="18"/>
        </w:rPr>
      </w:pPr>
      <w:r w:rsidRPr="001A51E1">
        <w:rPr>
          <w:b/>
          <w:i/>
          <w:szCs w:val="18"/>
        </w:rPr>
        <w:t>Inherent Limitations</w:t>
      </w:r>
    </w:p>
    <w:p w14:paraId="0D357435" w14:textId="37BF9F64" w:rsidR="00BB73F5" w:rsidRPr="001A51E1" w:rsidRDefault="00BB73F5" w:rsidP="00BB73F5">
      <w:pPr>
        <w:widowControl w:val="0"/>
        <w:tabs>
          <w:tab w:val="left" w:pos="360"/>
          <w:tab w:val="left" w:pos="720"/>
          <w:tab w:val="left" w:pos="1080"/>
          <w:tab w:val="left" w:pos="1440"/>
        </w:tabs>
        <w:spacing w:before="240"/>
        <w:rPr>
          <w:rFonts w:eastAsia="MS Mincho"/>
          <w:szCs w:val="18"/>
          <w:lang w:bidi="he-IL"/>
        </w:rPr>
      </w:pPr>
      <w:r w:rsidRPr="001A51E1">
        <w:rPr>
          <w:rFonts w:eastAsia="MS Mincho"/>
          <w:szCs w:val="18"/>
          <w:lang w:bidi="he-IL"/>
        </w:rPr>
        <w:t>The Description is prepared to meet the common needs of a broad range of user entities and their auditors who audit and report on user entities’ financial statements and may not, therefore, include every aspect of the system that each individual user entity may consider important in its own particular environment. Because of their nature, controls at a service organization may not prevent, or detect and correct, all misstatements in processing or reporting transactions. Also, the projection to the future of any evaluation of the fairness of the presentation of the Description, or conclusions about the suitability of the design or operating effectiveness of the controls to achieve the related control objectives, is subject to the risk that controls at a service organization may become ineffective.</w:t>
      </w:r>
    </w:p>
    <w:p w14:paraId="664C18A9" w14:textId="1E6F9725" w:rsidR="00BB73F5" w:rsidRPr="001A51E1" w:rsidRDefault="00BB73F5" w:rsidP="00F05D37">
      <w:pPr>
        <w:rPr>
          <w:rStyle w:val="DeltaViewInsertion"/>
          <w:rFonts w:eastAsia="MS Mincho" w:cstheme="minorHAnsi"/>
          <w:color w:val="auto"/>
          <w:szCs w:val="18"/>
          <w:u w:val="none"/>
        </w:rPr>
      </w:pPr>
    </w:p>
    <w:p w14:paraId="1579AF95" w14:textId="77777777" w:rsidR="00BB73F5" w:rsidRPr="00906163" w:rsidRDefault="00BB73F5" w:rsidP="00BB73F5">
      <w:pPr>
        <w:widowControl w:val="0"/>
        <w:spacing w:before="240"/>
        <w:rPr>
          <w:i/>
          <w:szCs w:val="18"/>
        </w:rPr>
      </w:pPr>
      <w:r w:rsidRPr="00906163">
        <w:rPr>
          <w:rFonts w:cs="Arial"/>
          <w:b/>
          <w:i/>
          <w:iCs/>
          <w:szCs w:val="18"/>
        </w:rPr>
        <w:t>Description of Tests of Controls</w:t>
      </w:r>
    </w:p>
    <w:p w14:paraId="3A062408" w14:textId="4CB466F5" w:rsidR="00BB73F5" w:rsidRPr="001A51E1" w:rsidRDefault="00BB73F5" w:rsidP="00BB73F5">
      <w:pPr>
        <w:rPr>
          <w:rFonts w:eastAsia="MS Mincho"/>
          <w:szCs w:val="18"/>
          <w:lang w:bidi="he-IL"/>
        </w:rPr>
      </w:pPr>
      <w:r w:rsidRPr="001A51E1">
        <w:rPr>
          <w:rFonts w:eastAsia="MS Mincho"/>
          <w:szCs w:val="18"/>
          <w:lang w:bidi="he-IL"/>
        </w:rPr>
        <w:t>The specific controls tested and the nature, timing, and results of those tests are listed in Section 4 of the report.</w:t>
      </w:r>
    </w:p>
    <w:p w14:paraId="3FDEA6B6" w14:textId="5BAE688F" w:rsidR="00E74506" w:rsidRPr="001A51E1" w:rsidRDefault="00E74506" w:rsidP="00BB73F5">
      <w:pPr>
        <w:rPr>
          <w:rStyle w:val="DeltaViewInsertion"/>
          <w:rFonts w:eastAsia="MS Mincho" w:cstheme="minorHAnsi"/>
          <w:color w:val="auto"/>
          <w:szCs w:val="18"/>
          <w:u w:val="none"/>
        </w:rPr>
      </w:pPr>
    </w:p>
    <w:p w14:paraId="578DA701" w14:textId="77777777" w:rsidR="00E74506" w:rsidRPr="004F4F95" w:rsidRDefault="00E74506" w:rsidP="00E74506">
      <w:pPr>
        <w:ind w:right="720"/>
        <w:rPr>
          <w:b/>
          <w:i/>
          <w:szCs w:val="18"/>
        </w:rPr>
      </w:pPr>
      <w:r w:rsidRPr="004F4F95">
        <w:rPr>
          <w:b/>
          <w:i/>
          <w:szCs w:val="18"/>
        </w:rPr>
        <w:t>Basis for Qualified Opinion</w:t>
      </w:r>
    </w:p>
    <w:p w14:paraId="215C5E48" w14:textId="265D6FD5" w:rsidR="00DD7424" w:rsidRPr="004F4F95" w:rsidRDefault="00E74506" w:rsidP="00E74506">
      <w:pPr>
        <w:rPr>
          <w:rStyle w:val="DeltaViewInsertion"/>
          <w:rFonts w:eastAsia="MS Mincho" w:cstheme="minorHAnsi"/>
          <w:color w:val="auto"/>
          <w:szCs w:val="18"/>
          <w:u w:val="none"/>
        </w:rPr>
      </w:pPr>
      <w:r w:rsidRPr="004F4F95">
        <w:rPr>
          <w:rStyle w:val="DeltaViewInsertion"/>
          <w:rFonts w:eastAsia="MS Mincho" w:cstheme="minorHAnsi"/>
          <w:color w:val="auto"/>
          <w:szCs w:val="18"/>
          <w:u w:val="none"/>
        </w:rPr>
        <w:t xml:space="preserve">The Service Organization states in its Description that it has controls in place to </w:t>
      </w:r>
      <w:r w:rsidR="00911DA1" w:rsidRPr="004F4F95">
        <w:rPr>
          <w:rStyle w:val="DeltaViewInsertion"/>
          <w:rFonts w:eastAsia="MS Mincho" w:cstheme="minorHAnsi"/>
          <w:color w:val="auto"/>
          <w:szCs w:val="18"/>
          <w:u w:val="none"/>
        </w:rPr>
        <w:t xml:space="preserve">timely </w:t>
      </w:r>
      <w:r w:rsidR="00E03EA8" w:rsidRPr="004F4F95">
        <w:rPr>
          <w:rStyle w:val="DeltaViewInsertion"/>
          <w:rFonts w:eastAsia="MS Mincho" w:cstheme="minorHAnsi"/>
          <w:color w:val="auto"/>
          <w:szCs w:val="18"/>
          <w:u w:val="none"/>
        </w:rPr>
        <w:t xml:space="preserve">revoke employee access to data </w:t>
      </w:r>
      <w:r w:rsidR="00C02D0D" w:rsidRPr="004F4F95">
        <w:rPr>
          <w:rStyle w:val="DeltaViewInsertion"/>
          <w:rFonts w:eastAsia="MS Mincho" w:cstheme="minorHAnsi"/>
          <w:color w:val="auto"/>
          <w:szCs w:val="18"/>
          <w:u w:val="none"/>
        </w:rPr>
        <w:t>centre</w:t>
      </w:r>
      <w:r w:rsidR="00E03EA8" w:rsidRPr="004F4F95">
        <w:rPr>
          <w:rStyle w:val="DeltaViewInsertion"/>
          <w:rFonts w:eastAsia="MS Mincho" w:cstheme="minorHAnsi"/>
          <w:color w:val="auto"/>
          <w:szCs w:val="18"/>
          <w:u w:val="none"/>
        </w:rPr>
        <w:t xml:space="preserve"> facilities</w:t>
      </w:r>
      <w:r w:rsidR="00314C73" w:rsidRPr="004F4F95">
        <w:rPr>
          <w:rStyle w:val="DeltaViewInsertion"/>
          <w:rFonts w:eastAsia="MS Mincho" w:cstheme="minorHAnsi"/>
          <w:color w:val="auto"/>
          <w:szCs w:val="18"/>
          <w:u w:val="none"/>
        </w:rPr>
        <w:t xml:space="preserve">, </w:t>
      </w:r>
      <w:r w:rsidR="00E03EA8" w:rsidRPr="004F4F95">
        <w:rPr>
          <w:rStyle w:val="DeltaViewInsertion"/>
          <w:rFonts w:eastAsia="MS Mincho" w:cstheme="minorHAnsi"/>
          <w:color w:val="auto"/>
          <w:szCs w:val="18"/>
          <w:u w:val="none"/>
        </w:rPr>
        <w:t xml:space="preserve">perform periodic </w:t>
      </w:r>
      <w:r w:rsidR="00911DA1" w:rsidRPr="004F4F95">
        <w:rPr>
          <w:rStyle w:val="DeltaViewInsertion"/>
          <w:rFonts w:eastAsia="MS Mincho" w:cstheme="minorHAnsi"/>
          <w:color w:val="auto"/>
          <w:szCs w:val="18"/>
          <w:u w:val="none"/>
        </w:rPr>
        <w:t>access review</w:t>
      </w:r>
      <w:r w:rsidR="00314C73" w:rsidRPr="004F4F95">
        <w:rPr>
          <w:rStyle w:val="DeltaViewInsertion"/>
          <w:rFonts w:eastAsia="MS Mincho" w:cstheme="minorHAnsi"/>
          <w:color w:val="auto"/>
          <w:szCs w:val="18"/>
          <w:u w:val="none"/>
        </w:rPr>
        <w:t xml:space="preserve"> and perform disaster recovery drills </w:t>
      </w:r>
      <w:r w:rsidR="00F3076D" w:rsidRPr="004F4F95">
        <w:rPr>
          <w:rStyle w:val="DeltaViewInsertion"/>
          <w:rFonts w:eastAsia="MS Mincho" w:cstheme="minorHAnsi"/>
          <w:color w:val="auto"/>
          <w:szCs w:val="18"/>
          <w:u w:val="none"/>
        </w:rPr>
        <w:t>as per the company’s continuity plans</w:t>
      </w:r>
      <w:r w:rsidR="00911DA1" w:rsidRPr="004F4F95">
        <w:rPr>
          <w:rStyle w:val="DeltaViewInsertion"/>
          <w:rFonts w:eastAsia="MS Mincho" w:cstheme="minorHAnsi"/>
          <w:color w:val="auto"/>
          <w:szCs w:val="18"/>
          <w:u w:val="none"/>
        </w:rPr>
        <w:t>.</w:t>
      </w:r>
      <w:r w:rsidR="00F3076D" w:rsidRPr="004F4F95">
        <w:rPr>
          <w:rStyle w:val="DeltaViewInsertion"/>
          <w:rFonts w:eastAsia="MS Mincho" w:cstheme="minorHAnsi"/>
          <w:color w:val="auto"/>
          <w:szCs w:val="18"/>
          <w:u w:val="none"/>
        </w:rPr>
        <w:t xml:space="preserve"> </w:t>
      </w:r>
      <w:r w:rsidRPr="004F4F95">
        <w:rPr>
          <w:rStyle w:val="DeltaViewInsertion"/>
          <w:rFonts w:eastAsia="MS Mincho" w:cstheme="minorHAnsi"/>
          <w:color w:val="auto"/>
          <w:szCs w:val="18"/>
          <w:u w:val="none"/>
        </w:rPr>
        <w:t xml:space="preserve">However, as noted in Section 4 of the report, controls related to the </w:t>
      </w:r>
      <w:r w:rsidR="00F3076D" w:rsidRPr="004F4F95">
        <w:rPr>
          <w:rStyle w:val="DeltaViewInsertion"/>
          <w:rFonts w:eastAsia="MS Mincho" w:cstheme="minorHAnsi"/>
          <w:color w:val="auto"/>
          <w:szCs w:val="18"/>
          <w:u w:val="none"/>
        </w:rPr>
        <w:t xml:space="preserve">employee access revocation, periodic access review and disaster recovery drills </w:t>
      </w:r>
      <w:r w:rsidRPr="004F4F95">
        <w:rPr>
          <w:rStyle w:val="DeltaViewInsertion"/>
          <w:rFonts w:eastAsia="MS Mincho" w:cstheme="minorHAnsi"/>
          <w:color w:val="auto"/>
          <w:szCs w:val="18"/>
          <w:u w:val="none"/>
        </w:rPr>
        <w:t xml:space="preserve">were not performed during the period </w:t>
      </w:r>
      <w:r w:rsidR="00DA3B5C" w:rsidRPr="004F4F95">
        <w:rPr>
          <w:rStyle w:val="DeltaViewInsertion"/>
          <w:rFonts w:eastAsia="MS Mincho" w:cstheme="minorHAnsi"/>
          <w:color w:val="auto"/>
          <w:szCs w:val="18"/>
          <w:u w:val="none"/>
        </w:rPr>
        <w:t>01 January 2019</w:t>
      </w:r>
      <w:r w:rsidRPr="004F4F95">
        <w:rPr>
          <w:rStyle w:val="DeltaViewInsertion"/>
          <w:rFonts w:eastAsia="MS Mincho" w:cstheme="minorHAnsi"/>
          <w:color w:val="auto"/>
          <w:szCs w:val="18"/>
          <w:u w:val="none"/>
        </w:rPr>
        <w:t xml:space="preserve"> to</w:t>
      </w:r>
      <w:r w:rsidR="00DA3B5C" w:rsidRPr="004F4F95">
        <w:rPr>
          <w:rStyle w:val="DeltaViewInsertion"/>
          <w:rFonts w:eastAsia="MS Mincho" w:cstheme="minorHAnsi"/>
          <w:color w:val="auto"/>
          <w:szCs w:val="18"/>
          <w:u w:val="none"/>
        </w:rPr>
        <w:t xml:space="preserve"> 31 December 2019</w:t>
      </w:r>
      <w:r w:rsidRPr="004F4F95">
        <w:rPr>
          <w:rStyle w:val="DeltaViewInsertion"/>
          <w:rFonts w:eastAsia="MS Mincho" w:cstheme="minorHAnsi"/>
          <w:color w:val="auto"/>
          <w:szCs w:val="18"/>
          <w:u w:val="none"/>
        </w:rPr>
        <w:t>.  As a result, controls were not operating effectively to achieve the</w:t>
      </w:r>
      <w:r w:rsidR="00B878A0" w:rsidRPr="004F4F95">
        <w:rPr>
          <w:rStyle w:val="DeltaViewInsertion"/>
          <w:rFonts w:eastAsia="MS Mincho" w:cstheme="minorHAnsi"/>
          <w:color w:val="auto"/>
          <w:szCs w:val="18"/>
          <w:u w:val="none"/>
        </w:rPr>
        <w:t xml:space="preserve"> following</w:t>
      </w:r>
      <w:r w:rsidRPr="004F4F95">
        <w:rPr>
          <w:rStyle w:val="DeltaViewInsertion"/>
          <w:rFonts w:eastAsia="MS Mincho" w:cstheme="minorHAnsi"/>
          <w:color w:val="auto"/>
          <w:szCs w:val="18"/>
          <w:u w:val="none"/>
        </w:rPr>
        <w:t xml:space="preserve"> control objective</w:t>
      </w:r>
      <w:r w:rsidR="00B878A0" w:rsidRPr="004F4F95">
        <w:rPr>
          <w:rStyle w:val="DeltaViewInsertion"/>
          <w:rFonts w:eastAsia="MS Mincho" w:cstheme="minorHAnsi"/>
          <w:color w:val="auto"/>
          <w:szCs w:val="18"/>
          <w:u w:val="none"/>
        </w:rPr>
        <w:t>s:</w:t>
      </w:r>
      <w:r w:rsidRPr="004F4F95">
        <w:rPr>
          <w:rStyle w:val="DeltaViewInsertion"/>
          <w:rFonts w:eastAsia="MS Mincho" w:cstheme="minorHAnsi"/>
          <w:color w:val="auto"/>
          <w:szCs w:val="18"/>
          <w:u w:val="none"/>
        </w:rPr>
        <w:t xml:space="preserve"> </w:t>
      </w:r>
    </w:p>
    <w:p w14:paraId="767A54C0" w14:textId="77777777" w:rsidR="00DD7424" w:rsidRPr="004F4F95" w:rsidRDefault="00DD7424" w:rsidP="00E74506">
      <w:pPr>
        <w:rPr>
          <w:rStyle w:val="DeltaViewInsertion"/>
          <w:rFonts w:eastAsia="MS Mincho" w:cstheme="minorHAnsi"/>
          <w:color w:val="auto"/>
          <w:szCs w:val="18"/>
          <w:u w:val="none"/>
        </w:rPr>
      </w:pPr>
    </w:p>
    <w:p w14:paraId="1C855171" w14:textId="1699C7BF" w:rsidR="00DD7424" w:rsidRPr="004F4F95" w:rsidRDefault="00DD7424" w:rsidP="00DD7424">
      <w:pPr>
        <w:pStyle w:val="ListParagraph"/>
        <w:numPr>
          <w:ilvl w:val="0"/>
          <w:numId w:val="54"/>
        </w:numPr>
        <w:rPr>
          <w:szCs w:val="18"/>
        </w:rPr>
      </w:pPr>
      <w:r w:rsidRPr="004F4F95">
        <w:rPr>
          <w:rStyle w:val="DeltaViewInsertion"/>
          <w:rFonts w:eastAsia="MS Mincho" w:cstheme="minorHAnsi"/>
          <w:color w:val="auto"/>
          <w:szCs w:val="18"/>
          <w:u w:val="none"/>
        </w:rPr>
        <w:t xml:space="preserve">Control Objective #7: </w:t>
      </w:r>
      <w:r w:rsidRPr="004F4F95">
        <w:rPr>
          <w:rFonts w:cs="Arial"/>
          <w:color w:val="000000"/>
          <w:szCs w:val="18"/>
          <w:lang w:val="en-GB"/>
        </w:rPr>
        <w:t>Controls provide reasonable assurance that access to the data centre premises and its assets is restricted physically and granted as per need-to-know basis</w:t>
      </w:r>
    </w:p>
    <w:p w14:paraId="2490B458" w14:textId="1C7DCA89" w:rsidR="00DD7424" w:rsidRPr="004F4F95" w:rsidRDefault="00DD7424" w:rsidP="00DD7424">
      <w:pPr>
        <w:pStyle w:val="ListParagraph"/>
        <w:numPr>
          <w:ilvl w:val="0"/>
          <w:numId w:val="54"/>
        </w:numPr>
        <w:rPr>
          <w:szCs w:val="18"/>
        </w:rPr>
      </w:pPr>
      <w:r w:rsidRPr="004F4F95">
        <w:rPr>
          <w:szCs w:val="18"/>
        </w:rPr>
        <w:t>Control Objective #11: Controls provide reasonable assurance that organization has documented and implemented Business Continuity plan and Disaster recovery measures in place to ensure minimal impact to operations in case of a disaster</w:t>
      </w:r>
    </w:p>
    <w:p w14:paraId="4CEE2AFD" w14:textId="41922BA0" w:rsidR="00E74506" w:rsidRPr="004F4F95" w:rsidRDefault="00E74506" w:rsidP="00E74506">
      <w:pPr>
        <w:rPr>
          <w:rStyle w:val="DeltaViewInsertion"/>
          <w:rFonts w:eastAsia="MS Mincho" w:cstheme="minorHAnsi"/>
          <w:color w:val="auto"/>
          <w:szCs w:val="18"/>
          <w:u w:val="none"/>
        </w:rPr>
      </w:pPr>
    </w:p>
    <w:p w14:paraId="42F21CD1" w14:textId="77777777" w:rsidR="00BB73F5" w:rsidRPr="004F4F95" w:rsidRDefault="00BB73F5" w:rsidP="00F05D37">
      <w:pPr>
        <w:rPr>
          <w:rStyle w:val="DeltaViewInsertion"/>
          <w:rFonts w:eastAsia="MS Mincho" w:cstheme="minorHAnsi"/>
          <w:color w:val="auto"/>
          <w:szCs w:val="18"/>
          <w:u w:val="none"/>
        </w:rPr>
      </w:pPr>
    </w:p>
    <w:p w14:paraId="15025595" w14:textId="77777777" w:rsidR="00F316C9" w:rsidRPr="004F4F95" w:rsidRDefault="00F316C9" w:rsidP="00F05D37">
      <w:pPr>
        <w:ind w:right="720"/>
        <w:rPr>
          <w:b/>
          <w:i/>
          <w:szCs w:val="18"/>
        </w:rPr>
      </w:pPr>
      <w:r w:rsidRPr="004F4F95">
        <w:rPr>
          <w:b/>
          <w:i/>
          <w:szCs w:val="18"/>
        </w:rPr>
        <w:t>Opinion</w:t>
      </w:r>
    </w:p>
    <w:p w14:paraId="147C0A05" w14:textId="5164A385" w:rsidR="00BB73F5" w:rsidRPr="001A51E1" w:rsidRDefault="00BB73F5" w:rsidP="00BB73F5">
      <w:pPr>
        <w:widowControl w:val="0"/>
        <w:tabs>
          <w:tab w:val="left" w:pos="360"/>
          <w:tab w:val="left" w:pos="720"/>
          <w:tab w:val="left" w:pos="1080"/>
          <w:tab w:val="left" w:pos="1440"/>
        </w:tabs>
        <w:spacing w:before="240"/>
        <w:rPr>
          <w:rFonts w:eastAsia="MS Mincho"/>
          <w:szCs w:val="18"/>
          <w:lang w:bidi="he-IL"/>
        </w:rPr>
      </w:pPr>
      <w:r w:rsidRPr="004F4F95">
        <w:rPr>
          <w:szCs w:val="18"/>
        </w:rPr>
        <w:t>I</w:t>
      </w:r>
      <w:r w:rsidRPr="004F4F95">
        <w:rPr>
          <w:rFonts w:eastAsia="MS Mincho"/>
          <w:szCs w:val="18"/>
          <w:lang w:bidi="he-IL"/>
        </w:rPr>
        <w:t xml:space="preserve">n our opinion, </w:t>
      </w:r>
      <w:r w:rsidR="00B411F2" w:rsidRPr="004F4F95">
        <w:rPr>
          <w:rFonts w:eastAsia="MS Mincho"/>
          <w:szCs w:val="18"/>
          <w:lang w:bidi="he-IL"/>
        </w:rPr>
        <w:t>except for the matter referred to in the preceding paragraph</w:t>
      </w:r>
      <w:r w:rsidRPr="004F4F95">
        <w:rPr>
          <w:rFonts w:eastAsia="MS Mincho"/>
          <w:szCs w:val="18"/>
          <w:lang w:bidi="he-IL"/>
        </w:rPr>
        <w:t xml:space="preserve">, based on the criteria </w:t>
      </w:r>
      <w:r w:rsidRPr="004F4F95">
        <w:rPr>
          <w:szCs w:val="18"/>
        </w:rPr>
        <w:t>described in the Service Organization</w:t>
      </w:r>
      <w:r w:rsidRPr="004F4F95">
        <w:rPr>
          <w:rFonts w:eastAsia="MS Mincho"/>
          <w:szCs w:val="18"/>
          <w:lang w:bidi="he-IL"/>
        </w:rPr>
        <w:t xml:space="preserve">’s </w:t>
      </w:r>
      <w:r w:rsidRPr="004F4F95">
        <w:rPr>
          <w:szCs w:val="18"/>
        </w:rPr>
        <w:t>assertion in Section 2 of the report:</w:t>
      </w:r>
    </w:p>
    <w:p w14:paraId="75991FEE" w14:textId="07343891" w:rsidR="00BB73F5" w:rsidRPr="001A51E1" w:rsidRDefault="00BB73F5" w:rsidP="00BB73F5">
      <w:pPr>
        <w:widowControl w:val="0"/>
        <w:tabs>
          <w:tab w:val="left" w:pos="540"/>
          <w:tab w:val="left" w:pos="720"/>
          <w:tab w:val="left" w:pos="1080"/>
          <w:tab w:val="left" w:pos="1400"/>
          <w:tab w:val="left" w:pos="1440"/>
        </w:tabs>
        <w:spacing w:before="240"/>
        <w:ind w:left="540" w:hanging="540"/>
        <w:rPr>
          <w:rFonts w:eastAsia="MS Mincho"/>
          <w:szCs w:val="18"/>
          <w:lang w:bidi="he-IL"/>
        </w:rPr>
      </w:pPr>
      <w:r w:rsidRPr="001A51E1">
        <w:rPr>
          <w:rFonts w:eastAsia="MS Mincho"/>
          <w:szCs w:val="18"/>
          <w:lang w:bidi="he-IL"/>
        </w:rPr>
        <w:t>a.</w:t>
      </w:r>
      <w:r w:rsidRPr="001A51E1">
        <w:rPr>
          <w:rFonts w:eastAsia="MS Mincho"/>
          <w:szCs w:val="18"/>
          <w:lang w:bidi="he-IL"/>
        </w:rPr>
        <w:tab/>
        <w:t xml:space="preserve">The Description fairly presents the system related to </w:t>
      </w:r>
      <w:r w:rsidR="00B411F2" w:rsidRPr="001A51E1">
        <w:rPr>
          <w:rFonts w:eastAsia="MS Mincho"/>
          <w:szCs w:val="18"/>
          <w:lang w:bidi="he-IL"/>
        </w:rPr>
        <w:t xml:space="preserve">data </w:t>
      </w:r>
      <w:r w:rsidR="00C02D0D">
        <w:rPr>
          <w:rFonts w:eastAsia="MS Mincho"/>
          <w:szCs w:val="18"/>
          <w:lang w:bidi="he-IL"/>
        </w:rPr>
        <w:t>centre</w:t>
      </w:r>
      <w:r w:rsidR="00B411F2" w:rsidRPr="001A51E1">
        <w:rPr>
          <w:rFonts w:eastAsia="MS Mincho"/>
          <w:szCs w:val="18"/>
          <w:lang w:bidi="he-IL"/>
        </w:rPr>
        <w:t xml:space="preserve"> colocation h</w:t>
      </w:r>
      <w:r w:rsidRPr="001A51E1">
        <w:rPr>
          <w:rFonts w:eastAsia="MS Mincho"/>
          <w:szCs w:val="18"/>
          <w:lang w:bidi="he-IL"/>
        </w:rPr>
        <w:t>osting services that was designed and implemented throughout the period 01 January 201</w:t>
      </w:r>
      <w:r w:rsidR="00B411F2" w:rsidRPr="001A51E1">
        <w:rPr>
          <w:rFonts w:eastAsia="MS Mincho"/>
          <w:szCs w:val="18"/>
          <w:lang w:bidi="he-IL"/>
        </w:rPr>
        <w:t>9</w:t>
      </w:r>
      <w:r w:rsidRPr="001A51E1">
        <w:rPr>
          <w:rFonts w:eastAsia="MS Mincho"/>
          <w:szCs w:val="18"/>
          <w:lang w:bidi="he-IL"/>
        </w:rPr>
        <w:t xml:space="preserve"> to 31 December 201</w:t>
      </w:r>
      <w:r w:rsidR="00B411F2" w:rsidRPr="001A51E1">
        <w:rPr>
          <w:rFonts w:eastAsia="MS Mincho"/>
          <w:szCs w:val="18"/>
          <w:lang w:bidi="he-IL"/>
        </w:rPr>
        <w:t>9</w:t>
      </w:r>
    </w:p>
    <w:p w14:paraId="0E6ADD8F" w14:textId="611047EE" w:rsidR="00BB73F5" w:rsidRPr="001A51E1" w:rsidRDefault="00BB73F5" w:rsidP="00BB73F5">
      <w:pPr>
        <w:widowControl w:val="0"/>
        <w:tabs>
          <w:tab w:val="left" w:pos="540"/>
          <w:tab w:val="left" w:pos="720"/>
          <w:tab w:val="left" w:pos="1080"/>
          <w:tab w:val="left" w:pos="1400"/>
          <w:tab w:val="left" w:pos="1440"/>
        </w:tabs>
        <w:spacing w:before="240"/>
        <w:ind w:left="540" w:hanging="540"/>
        <w:rPr>
          <w:rFonts w:eastAsia="MS Mincho"/>
          <w:kern w:val="8"/>
          <w:szCs w:val="18"/>
          <w:lang w:bidi="he-IL"/>
        </w:rPr>
      </w:pPr>
      <w:r w:rsidRPr="001A51E1">
        <w:rPr>
          <w:rFonts w:eastAsia="MS Mincho"/>
          <w:kern w:val="8"/>
          <w:szCs w:val="18"/>
          <w:lang w:bidi="he-IL"/>
        </w:rPr>
        <w:lastRenderedPageBreak/>
        <w:t>b.</w:t>
      </w:r>
      <w:r w:rsidRPr="001A51E1">
        <w:rPr>
          <w:rFonts w:eastAsia="MS Mincho"/>
          <w:kern w:val="8"/>
          <w:szCs w:val="18"/>
          <w:lang w:bidi="he-IL"/>
        </w:rPr>
        <w:tab/>
        <w:t xml:space="preserve">The </w:t>
      </w:r>
      <w:r w:rsidRPr="001A51E1">
        <w:rPr>
          <w:rFonts w:eastAsia="MS Mincho"/>
          <w:szCs w:val="18"/>
          <w:lang w:bidi="he-IL"/>
        </w:rPr>
        <w:t>controls</w:t>
      </w:r>
      <w:r w:rsidRPr="001A51E1">
        <w:rPr>
          <w:rFonts w:eastAsia="MS Mincho"/>
          <w:kern w:val="8"/>
          <w:szCs w:val="18"/>
          <w:lang w:bidi="he-IL"/>
        </w:rPr>
        <w:t xml:space="preserve"> related to the control objectives stated in the </w:t>
      </w:r>
      <w:r w:rsidR="00B411F2" w:rsidRPr="001A51E1">
        <w:rPr>
          <w:rFonts w:eastAsia="MS Mincho"/>
          <w:kern w:val="8"/>
          <w:szCs w:val="18"/>
          <w:lang w:bidi="he-IL"/>
        </w:rPr>
        <w:t>d</w:t>
      </w:r>
      <w:r w:rsidRPr="001A51E1">
        <w:rPr>
          <w:rFonts w:eastAsia="MS Mincho"/>
          <w:kern w:val="8"/>
          <w:szCs w:val="18"/>
          <w:lang w:bidi="he-IL"/>
        </w:rPr>
        <w:t xml:space="preserve">escription were suitably designed </w:t>
      </w:r>
      <w:r w:rsidRPr="001A51E1">
        <w:rPr>
          <w:rFonts w:eastAsia="MS Mincho"/>
          <w:bCs/>
          <w:kern w:val="8"/>
          <w:szCs w:val="18"/>
          <w:lang w:bidi="he-IL"/>
        </w:rPr>
        <w:t>to provide reasonable assurance</w:t>
      </w:r>
      <w:r w:rsidRPr="001A51E1">
        <w:rPr>
          <w:rFonts w:eastAsia="MS Mincho"/>
          <w:kern w:val="8"/>
          <w:szCs w:val="18"/>
          <w:lang w:bidi="he-IL"/>
        </w:rPr>
        <w:t xml:space="preserve"> </w:t>
      </w:r>
      <w:r w:rsidRPr="001A51E1">
        <w:rPr>
          <w:rFonts w:eastAsia="MS Mincho"/>
          <w:bCs/>
          <w:kern w:val="8"/>
          <w:szCs w:val="18"/>
          <w:lang w:bidi="he-IL"/>
        </w:rPr>
        <w:t xml:space="preserve">that the control objectives would be achieved if the controls operated effectively </w:t>
      </w:r>
      <w:r w:rsidRPr="001A51E1">
        <w:rPr>
          <w:rFonts w:eastAsia="MS Mincho"/>
          <w:kern w:val="8"/>
          <w:szCs w:val="18"/>
          <w:lang w:bidi="he-IL"/>
        </w:rPr>
        <w:t xml:space="preserve">throughout the period </w:t>
      </w:r>
      <w:r w:rsidRPr="001A51E1">
        <w:rPr>
          <w:rFonts w:eastAsia="MS Mincho"/>
          <w:szCs w:val="18"/>
          <w:lang w:bidi="he-IL"/>
        </w:rPr>
        <w:t>01 January 201</w:t>
      </w:r>
      <w:r w:rsidR="00B411F2" w:rsidRPr="001A51E1">
        <w:rPr>
          <w:rFonts w:eastAsia="MS Mincho"/>
          <w:szCs w:val="18"/>
          <w:lang w:bidi="he-IL"/>
        </w:rPr>
        <w:t>9</w:t>
      </w:r>
      <w:r w:rsidRPr="001A51E1">
        <w:rPr>
          <w:rFonts w:eastAsia="MS Mincho"/>
          <w:szCs w:val="18"/>
          <w:lang w:bidi="he-IL"/>
        </w:rPr>
        <w:t xml:space="preserve"> to 31 December 201</w:t>
      </w:r>
      <w:r w:rsidR="00B411F2" w:rsidRPr="001A51E1">
        <w:rPr>
          <w:rFonts w:eastAsia="MS Mincho"/>
          <w:szCs w:val="18"/>
          <w:lang w:bidi="he-IL"/>
        </w:rPr>
        <w:t>9</w:t>
      </w:r>
      <w:r w:rsidRPr="001A51E1">
        <w:rPr>
          <w:rFonts w:eastAsia="MS Mincho"/>
          <w:szCs w:val="18"/>
          <w:lang w:bidi="he-IL"/>
        </w:rPr>
        <w:t xml:space="preserve"> </w:t>
      </w:r>
    </w:p>
    <w:p w14:paraId="165FC6D8" w14:textId="06A93AC9" w:rsidR="00BB73F5" w:rsidRPr="001A51E1" w:rsidRDefault="00BB73F5" w:rsidP="00BB73F5">
      <w:pPr>
        <w:widowControl w:val="0"/>
        <w:tabs>
          <w:tab w:val="left" w:pos="540"/>
          <w:tab w:val="left" w:pos="720"/>
          <w:tab w:val="left" w:pos="1080"/>
          <w:tab w:val="left" w:pos="1400"/>
          <w:tab w:val="left" w:pos="1440"/>
        </w:tabs>
        <w:spacing w:before="240"/>
        <w:ind w:left="540" w:hanging="540"/>
        <w:rPr>
          <w:rFonts w:eastAsia="MS Mincho"/>
          <w:szCs w:val="18"/>
          <w:lang w:bidi="he-IL"/>
        </w:rPr>
      </w:pPr>
      <w:r w:rsidRPr="001A51E1">
        <w:rPr>
          <w:rFonts w:eastAsia="MS Mincho"/>
          <w:kern w:val="8"/>
          <w:szCs w:val="18"/>
          <w:lang w:bidi="he-IL"/>
        </w:rPr>
        <w:t>c.</w:t>
      </w:r>
      <w:r w:rsidRPr="001A51E1">
        <w:rPr>
          <w:rFonts w:eastAsia="MS Mincho"/>
          <w:kern w:val="8"/>
          <w:szCs w:val="18"/>
          <w:lang w:bidi="he-IL"/>
        </w:rPr>
        <w:tab/>
        <w:t xml:space="preserve">The controls operated effectively to provide reasonable assurance that the control objectives stated in the Description were achieved, throughout the period </w:t>
      </w:r>
      <w:r w:rsidRPr="001A51E1">
        <w:rPr>
          <w:rFonts w:eastAsia="MS Mincho"/>
          <w:szCs w:val="18"/>
          <w:lang w:bidi="he-IL"/>
        </w:rPr>
        <w:t>01 January 201</w:t>
      </w:r>
      <w:r w:rsidR="00895050" w:rsidRPr="001A51E1">
        <w:rPr>
          <w:rFonts w:eastAsia="MS Mincho"/>
          <w:szCs w:val="18"/>
          <w:lang w:bidi="he-IL"/>
        </w:rPr>
        <w:t>9</w:t>
      </w:r>
      <w:r w:rsidRPr="001A51E1">
        <w:rPr>
          <w:rFonts w:eastAsia="MS Mincho"/>
          <w:szCs w:val="18"/>
          <w:lang w:bidi="he-IL"/>
        </w:rPr>
        <w:t xml:space="preserve"> to 31 December 201</w:t>
      </w:r>
      <w:r w:rsidR="00895050" w:rsidRPr="001A51E1">
        <w:rPr>
          <w:rFonts w:eastAsia="MS Mincho"/>
          <w:szCs w:val="18"/>
          <w:lang w:bidi="he-IL"/>
        </w:rPr>
        <w:t>9</w:t>
      </w:r>
      <w:r w:rsidRPr="001A51E1">
        <w:rPr>
          <w:rFonts w:eastAsia="MS Mincho"/>
          <w:szCs w:val="18"/>
          <w:lang w:bidi="he-IL"/>
        </w:rPr>
        <w:t xml:space="preserve"> </w:t>
      </w:r>
      <w:r w:rsidRPr="001A51E1">
        <w:rPr>
          <w:rFonts w:eastAsia="MS Mincho"/>
          <w:kern w:val="8"/>
          <w:szCs w:val="18"/>
          <w:lang w:bidi="he-IL"/>
        </w:rPr>
        <w:t>if complementary user entity controls</w:t>
      </w:r>
      <w:r w:rsidRPr="001A51E1">
        <w:rPr>
          <w:rStyle w:val="EndnoteReference"/>
          <w:szCs w:val="18"/>
        </w:rPr>
        <w:t xml:space="preserve"> </w:t>
      </w:r>
      <w:r w:rsidRPr="001A51E1">
        <w:rPr>
          <w:rFonts w:eastAsia="MS Mincho"/>
          <w:kern w:val="8"/>
          <w:szCs w:val="18"/>
          <w:lang w:bidi="he-IL"/>
        </w:rPr>
        <w:t xml:space="preserve">assumed in the design of </w:t>
      </w:r>
      <w:r w:rsidR="00572DEE" w:rsidRPr="001A51E1">
        <w:rPr>
          <w:rFonts w:eastAsia="MS Mincho"/>
          <w:kern w:val="8"/>
          <w:szCs w:val="18"/>
          <w:lang w:bidi="he-IL"/>
        </w:rPr>
        <w:t xml:space="preserve">the </w:t>
      </w:r>
      <w:r w:rsidR="00A33BB3">
        <w:rPr>
          <w:rFonts w:eastAsia="MS Mincho"/>
          <w:kern w:val="8"/>
          <w:szCs w:val="18"/>
          <w:lang w:bidi="he-IL"/>
        </w:rPr>
        <w:t>DigiPlex</w:t>
      </w:r>
      <w:r w:rsidR="00572DEE" w:rsidRPr="001A51E1">
        <w:rPr>
          <w:rFonts w:eastAsia="MS Mincho"/>
          <w:kern w:val="8"/>
          <w:szCs w:val="18"/>
          <w:lang w:bidi="he-IL"/>
        </w:rPr>
        <w:t>’s service organization</w:t>
      </w:r>
      <w:r w:rsidRPr="001A51E1">
        <w:rPr>
          <w:rFonts w:eastAsia="MS Mincho"/>
          <w:kern w:val="8"/>
          <w:szCs w:val="18"/>
          <w:lang w:bidi="he-IL"/>
        </w:rPr>
        <w:t xml:space="preserve"> controls operated effectively throughout the period </w:t>
      </w:r>
      <w:r w:rsidRPr="001A51E1">
        <w:rPr>
          <w:rFonts w:eastAsia="MS Mincho"/>
          <w:szCs w:val="18"/>
          <w:lang w:bidi="he-IL"/>
        </w:rPr>
        <w:t>01 January 201</w:t>
      </w:r>
      <w:r w:rsidR="00572DEE" w:rsidRPr="001A51E1">
        <w:rPr>
          <w:rFonts w:eastAsia="MS Mincho"/>
          <w:szCs w:val="18"/>
          <w:lang w:bidi="he-IL"/>
        </w:rPr>
        <w:t>9</w:t>
      </w:r>
      <w:r w:rsidRPr="001A51E1">
        <w:rPr>
          <w:rFonts w:eastAsia="MS Mincho"/>
          <w:szCs w:val="18"/>
          <w:lang w:bidi="he-IL"/>
        </w:rPr>
        <w:t xml:space="preserve"> to 31 December 201</w:t>
      </w:r>
      <w:r w:rsidR="00572DEE" w:rsidRPr="001A51E1">
        <w:rPr>
          <w:rFonts w:eastAsia="MS Mincho"/>
          <w:szCs w:val="18"/>
          <w:lang w:bidi="he-IL"/>
        </w:rPr>
        <w:t>9</w:t>
      </w:r>
    </w:p>
    <w:p w14:paraId="2B6FC357" w14:textId="77777777" w:rsidR="00120536" w:rsidRPr="001A51E1" w:rsidRDefault="00120536" w:rsidP="00F05D37">
      <w:pPr>
        <w:ind w:right="720"/>
        <w:rPr>
          <w:rFonts w:cstheme="minorHAnsi"/>
          <w:szCs w:val="18"/>
        </w:rPr>
      </w:pPr>
    </w:p>
    <w:p w14:paraId="4923801F" w14:textId="323191CA" w:rsidR="00F316C9" w:rsidRPr="001A51E1" w:rsidRDefault="00F316C9" w:rsidP="00F05D37">
      <w:pPr>
        <w:ind w:right="720"/>
        <w:rPr>
          <w:b/>
          <w:i/>
          <w:szCs w:val="18"/>
        </w:rPr>
      </w:pPr>
      <w:r w:rsidRPr="001A51E1">
        <w:rPr>
          <w:b/>
          <w:i/>
          <w:szCs w:val="18"/>
        </w:rPr>
        <w:t>Restricted Use</w:t>
      </w:r>
    </w:p>
    <w:p w14:paraId="76531A21" w14:textId="122661FD" w:rsidR="00BB73F5" w:rsidRPr="001A51E1" w:rsidRDefault="00BB73F5" w:rsidP="00BB73F5">
      <w:pPr>
        <w:widowControl w:val="0"/>
        <w:tabs>
          <w:tab w:val="left" w:pos="300"/>
          <w:tab w:val="left" w:pos="360"/>
          <w:tab w:val="left" w:pos="720"/>
          <w:tab w:val="left" w:pos="1080"/>
          <w:tab w:val="left" w:pos="1400"/>
          <w:tab w:val="left" w:pos="1440"/>
        </w:tabs>
        <w:spacing w:before="240"/>
        <w:rPr>
          <w:rFonts w:eastAsia="MS Mincho"/>
          <w:szCs w:val="18"/>
          <w:lang w:bidi="he-IL"/>
        </w:rPr>
      </w:pPr>
      <w:r w:rsidRPr="001A51E1">
        <w:rPr>
          <w:rFonts w:eastAsia="MS Mincho"/>
          <w:szCs w:val="18"/>
          <w:lang w:bidi="he-IL"/>
        </w:rPr>
        <w:t>This report, including the description of tests of controls and results in Section 4</w:t>
      </w:r>
      <w:r w:rsidR="00C258B7" w:rsidRPr="001A51E1">
        <w:rPr>
          <w:rFonts w:eastAsia="MS Mincho"/>
          <w:szCs w:val="18"/>
          <w:lang w:bidi="he-IL"/>
        </w:rPr>
        <w:t>,</w:t>
      </w:r>
      <w:r w:rsidRPr="001A51E1">
        <w:rPr>
          <w:rFonts w:eastAsia="MS Mincho"/>
          <w:i/>
          <w:szCs w:val="18"/>
          <w:lang w:bidi="he-IL"/>
        </w:rPr>
        <w:t xml:space="preserve"> </w:t>
      </w:r>
      <w:r w:rsidRPr="001A51E1">
        <w:rPr>
          <w:rFonts w:eastAsia="MS Mincho"/>
          <w:szCs w:val="18"/>
          <w:lang w:bidi="he-IL"/>
        </w:rPr>
        <w:t xml:space="preserve">is intended solely for the information and use of management of the Service Organization, </w:t>
      </w:r>
      <w:r w:rsidRPr="001A51E1">
        <w:rPr>
          <w:bCs/>
          <w:color w:val="000000"/>
          <w:szCs w:val="18"/>
        </w:rPr>
        <w:t>user entities</w:t>
      </w:r>
      <w:r w:rsidRPr="001A51E1" w:rsidDel="00F46414">
        <w:rPr>
          <w:rFonts w:eastAsia="MS Mincho"/>
          <w:szCs w:val="18"/>
          <w:lang w:bidi="he-IL"/>
        </w:rPr>
        <w:t xml:space="preserve"> </w:t>
      </w:r>
      <w:r w:rsidRPr="001A51E1">
        <w:rPr>
          <w:rFonts w:eastAsia="MS Mincho"/>
          <w:szCs w:val="18"/>
          <w:lang w:bidi="he-IL"/>
        </w:rPr>
        <w:t xml:space="preserve">of the Service Organization’s system related to </w:t>
      </w:r>
      <w:r w:rsidR="00766FFE" w:rsidRPr="001A51E1">
        <w:rPr>
          <w:rFonts w:eastAsia="MS Mincho"/>
          <w:szCs w:val="18"/>
          <w:lang w:bidi="he-IL"/>
        </w:rPr>
        <w:t xml:space="preserve">data </w:t>
      </w:r>
      <w:r w:rsidR="00C02D0D">
        <w:rPr>
          <w:rFonts w:eastAsia="MS Mincho"/>
          <w:szCs w:val="18"/>
          <w:lang w:bidi="he-IL"/>
        </w:rPr>
        <w:t>centre</w:t>
      </w:r>
      <w:r w:rsidR="00766FFE" w:rsidRPr="001A51E1">
        <w:rPr>
          <w:rFonts w:eastAsia="MS Mincho"/>
          <w:szCs w:val="18"/>
          <w:lang w:bidi="he-IL"/>
        </w:rPr>
        <w:t xml:space="preserve"> colocation h</w:t>
      </w:r>
      <w:r w:rsidR="00C258B7" w:rsidRPr="001A51E1">
        <w:rPr>
          <w:rFonts w:eastAsia="MS Mincho"/>
          <w:szCs w:val="18"/>
          <w:lang w:bidi="he-IL"/>
        </w:rPr>
        <w:t>osting services</w:t>
      </w:r>
      <w:r w:rsidRPr="001A51E1">
        <w:rPr>
          <w:rFonts w:eastAsia="MS Mincho"/>
          <w:szCs w:val="18"/>
          <w:lang w:bidi="he-IL"/>
        </w:rPr>
        <w:t xml:space="preserve"> during some or all of the period </w:t>
      </w:r>
      <w:r w:rsidR="00C258B7" w:rsidRPr="001A51E1">
        <w:rPr>
          <w:rFonts w:eastAsia="MS Mincho"/>
          <w:szCs w:val="18"/>
          <w:lang w:bidi="he-IL"/>
        </w:rPr>
        <w:t>01 January 201</w:t>
      </w:r>
      <w:r w:rsidR="00766FFE" w:rsidRPr="001A51E1">
        <w:rPr>
          <w:rFonts w:eastAsia="MS Mincho"/>
          <w:szCs w:val="18"/>
          <w:lang w:bidi="he-IL"/>
        </w:rPr>
        <w:t>9</w:t>
      </w:r>
      <w:r w:rsidR="00C258B7" w:rsidRPr="001A51E1">
        <w:rPr>
          <w:rFonts w:eastAsia="MS Mincho"/>
          <w:szCs w:val="18"/>
          <w:lang w:bidi="he-IL"/>
        </w:rPr>
        <w:t xml:space="preserve"> to 31 December 201</w:t>
      </w:r>
      <w:r w:rsidR="00766FFE" w:rsidRPr="001A51E1">
        <w:rPr>
          <w:rFonts w:eastAsia="MS Mincho"/>
          <w:szCs w:val="18"/>
          <w:lang w:bidi="he-IL"/>
        </w:rPr>
        <w:t>9</w:t>
      </w:r>
      <w:r w:rsidR="00C258B7" w:rsidRPr="001A51E1">
        <w:rPr>
          <w:rFonts w:eastAsia="MS Mincho"/>
          <w:szCs w:val="18"/>
          <w:lang w:bidi="he-IL"/>
        </w:rPr>
        <w:t xml:space="preserve">, </w:t>
      </w:r>
      <w:r w:rsidRPr="001A51E1">
        <w:rPr>
          <w:rFonts w:eastAsia="MS Mincho"/>
          <w:szCs w:val="18"/>
          <w:lang w:bidi="he-IL"/>
        </w:rPr>
        <w:t xml:space="preserve">and their auditors who audit and report on such user entities’ financial statements or internal control over financial reporting and have a sufficient understanding to consider it, along with other information including information about controls implemented by user entities themselves, when assessing the risks of material misstatement of user entities’ financial statements. This report is not intended to be and should not be used by anyone other than these specified parties. </w:t>
      </w:r>
    </w:p>
    <w:p w14:paraId="45393305" w14:textId="6E993FCA" w:rsidR="006556C9" w:rsidRPr="001A51E1" w:rsidRDefault="006556C9" w:rsidP="00F05D37">
      <w:pPr>
        <w:rPr>
          <w:rStyle w:val="DeltaViewInsertion"/>
          <w:rFonts w:eastAsia="MS Mincho" w:cstheme="minorHAnsi"/>
          <w:color w:val="auto"/>
          <w:szCs w:val="18"/>
          <w:u w:val="none"/>
        </w:rPr>
      </w:pPr>
    </w:p>
    <w:p w14:paraId="083117CE" w14:textId="7234C39D" w:rsidR="00BE01D6" w:rsidRPr="001A51E1" w:rsidRDefault="00BE01D6" w:rsidP="00F05D37">
      <w:pPr>
        <w:rPr>
          <w:rStyle w:val="DeltaViewInsertion"/>
          <w:rFonts w:eastAsia="MS Mincho" w:cstheme="minorHAnsi"/>
          <w:color w:val="auto"/>
          <w:szCs w:val="18"/>
          <w:u w:val="none"/>
        </w:rPr>
      </w:pPr>
    </w:p>
    <w:p w14:paraId="024D319F" w14:textId="77777777" w:rsidR="006556C9" w:rsidRPr="001A51E1" w:rsidRDefault="006556C9" w:rsidP="00F05D37">
      <w:pPr>
        <w:rPr>
          <w:rStyle w:val="DeltaViewInsertion"/>
          <w:rFonts w:eastAsia="MS Mincho" w:cstheme="minorHAnsi"/>
          <w:color w:val="auto"/>
          <w:szCs w:val="18"/>
          <w:u w:val="none"/>
        </w:rPr>
      </w:pPr>
    </w:p>
    <w:p w14:paraId="13182F1A" w14:textId="50FA17D4" w:rsidR="004504D9" w:rsidRPr="001A51E1" w:rsidRDefault="0083657C" w:rsidP="00F05D37">
      <w:pPr>
        <w:rPr>
          <w:rStyle w:val="DeltaViewInsertion"/>
          <w:rFonts w:eastAsia="MS Mincho" w:cstheme="minorHAnsi"/>
          <w:color w:val="auto"/>
          <w:szCs w:val="18"/>
          <w:u w:val="none"/>
        </w:rPr>
      </w:pPr>
      <w:r w:rsidRPr="001A51E1">
        <w:rPr>
          <w:rStyle w:val="DeltaViewInsertion"/>
          <w:rFonts w:eastAsia="MS Mincho" w:cstheme="minorHAnsi"/>
          <w:color w:val="auto"/>
          <w:szCs w:val="18"/>
          <w:u w:val="none"/>
        </w:rPr>
        <w:t>For</w:t>
      </w:r>
      <w:r w:rsidR="00A455F7" w:rsidRPr="001A51E1">
        <w:rPr>
          <w:rStyle w:val="DeltaViewInsertion"/>
          <w:rFonts w:eastAsia="MS Mincho" w:cstheme="minorHAnsi"/>
          <w:color w:val="auto"/>
          <w:szCs w:val="18"/>
          <w:u w:val="none"/>
        </w:rPr>
        <w:t xml:space="preserve"> Deloitte AS,</w:t>
      </w:r>
    </w:p>
    <w:p w14:paraId="21D3A7A7" w14:textId="5A3D3EE0" w:rsidR="00A455F7" w:rsidRPr="001A51E1" w:rsidRDefault="00D10F7C" w:rsidP="00F05D37">
      <w:pPr>
        <w:tabs>
          <w:tab w:val="left" w:pos="3828"/>
          <w:tab w:val="left" w:pos="7088"/>
        </w:tabs>
        <w:rPr>
          <w:rFonts w:cs="Arial"/>
          <w:szCs w:val="18"/>
          <w:lang w:eastAsia="nb-NO"/>
        </w:rPr>
      </w:pPr>
      <w:bookmarkStart w:id="13" w:name="_DV_M1361"/>
      <w:bookmarkStart w:id="14" w:name="_DV_M1362"/>
      <w:bookmarkEnd w:id="12"/>
      <w:bookmarkEnd w:id="13"/>
      <w:bookmarkEnd w:id="14"/>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r w:rsidRPr="001A51E1">
        <w:rPr>
          <w:rFonts w:cs="Arial"/>
          <w:szCs w:val="18"/>
          <w:lang w:eastAsia="nb-NO"/>
        </w:rPr>
        <w:softHyphen/>
      </w:r>
    </w:p>
    <w:p w14:paraId="4FD375C7" w14:textId="48E7B41A" w:rsidR="00A455F7" w:rsidRPr="001A51E1" w:rsidRDefault="00A455F7" w:rsidP="00F05D37">
      <w:pPr>
        <w:tabs>
          <w:tab w:val="left" w:pos="3828"/>
          <w:tab w:val="left" w:pos="7088"/>
        </w:tabs>
        <w:rPr>
          <w:rFonts w:cs="Arial"/>
          <w:szCs w:val="18"/>
          <w:lang w:eastAsia="nb-NO"/>
        </w:rPr>
      </w:pPr>
    </w:p>
    <w:p w14:paraId="7E5A3166" w14:textId="0857222D" w:rsidR="00A455F7" w:rsidRPr="001A51E1" w:rsidRDefault="00A455F7" w:rsidP="00F05D37">
      <w:pPr>
        <w:tabs>
          <w:tab w:val="left" w:pos="3828"/>
          <w:tab w:val="left" w:pos="7088"/>
        </w:tabs>
        <w:rPr>
          <w:rFonts w:cs="Arial"/>
          <w:szCs w:val="18"/>
          <w:lang w:eastAsia="nb-NO"/>
        </w:rPr>
      </w:pPr>
    </w:p>
    <w:p w14:paraId="65261BA6" w14:textId="14783CEE" w:rsidR="00A455F7" w:rsidRPr="004F4F95" w:rsidRDefault="007735DC" w:rsidP="00F05D37">
      <w:pPr>
        <w:tabs>
          <w:tab w:val="left" w:pos="1300"/>
          <w:tab w:val="left" w:pos="5529"/>
          <w:tab w:val="left" w:pos="7088"/>
        </w:tabs>
        <w:rPr>
          <w:rFonts w:cs="Arial"/>
          <w:szCs w:val="18"/>
          <w:lang w:eastAsia="nb-NO"/>
        </w:rPr>
      </w:pPr>
      <w:r w:rsidRPr="001A51E1">
        <w:rPr>
          <w:rFonts w:cs="Arial"/>
          <w:szCs w:val="18"/>
          <w:lang w:eastAsia="nb-NO"/>
        </w:rPr>
        <w:tab/>
      </w:r>
      <w:r w:rsidR="009F5C5F" w:rsidRPr="001A51E1">
        <w:rPr>
          <w:rFonts w:cs="Arial"/>
          <w:szCs w:val="18"/>
          <w:lang w:eastAsia="nb-NO"/>
        </w:rPr>
        <w:tab/>
      </w:r>
      <w:r w:rsidR="009F5C5F" w:rsidRPr="004F4F95">
        <w:rPr>
          <w:rFonts w:cs="Arial"/>
          <w:szCs w:val="18"/>
          <w:lang w:eastAsia="nb-NO"/>
        </w:rPr>
        <w:t xml:space="preserve">Oslo, </w:t>
      </w:r>
      <w:r w:rsidR="00FB2E6B">
        <w:rPr>
          <w:rFonts w:cs="Arial"/>
          <w:szCs w:val="18"/>
          <w:lang w:eastAsia="nb-NO"/>
        </w:rPr>
        <w:t>13</w:t>
      </w:r>
      <w:r w:rsidRPr="004F4F95">
        <w:rPr>
          <w:rFonts w:cs="Arial"/>
          <w:szCs w:val="18"/>
          <w:lang w:eastAsia="nb-NO"/>
        </w:rPr>
        <w:t>.</w:t>
      </w:r>
      <w:r w:rsidR="009F5C5F" w:rsidRPr="004F4F95">
        <w:rPr>
          <w:rFonts w:cs="Arial"/>
          <w:szCs w:val="18"/>
          <w:lang w:eastAsia="nb-NO"/>
        </w:rPr>
        <w:t xml:space="preserve"> </w:t>
      </w:r>
      <w:r w:rsidR="004F4F95">
        <w:rPr>
          <w:rFonts w:cs="Arial"/>
          <w:szCs w:val="18"/>
          <w:lang w:eastAsia="nb-NO"/>
        </w:rPr>
        <w:t>February</w:t>
      </w:r>
      <w:r w:rsidR="009F5C5F" w:rsidRPr="004F4F95">
        <w:rPr>
          <w:rFonts w:cs="Arial"/>
          <w:szCs w:val="18"/>
          <w:lang w:eastAsia="nb-NO"/>
        </w:rPr>
        <w:t xml:space="preserve"> 20</w:t>
      </w:r>
      <w:r w:rsidR="00895050" w:rsidRPr="004F4F95">
        <w:rPr>
          <w:rFonts w:cs="Arial"/>
          <w:szCs w:val="18"/>
          <w:lang w:eastAsia="nb-NO"/>
        </w:rPr>
        <w:t>20</w:t>
      </w:r>
    </w:p>
    <w:p w14:paraId="01FFAA6A" w14:textId="2D1E834F" w:rsidR="00D10F7C" w:rsidRPr="004F4F95" w:rsidRDefault="00D10F7C" w:rsidP="00F05D37">
      <w:pPr>
        <w:tabs>
          <w:tab w:val="left" w:pos="5529"/>
          <w:tab w:val="left" w:pos="7088"/>
        </w:tabs>
        <w:rPr>
          <w:rFonts w:cs="Arial"/>
          <w:szCs w:val="18"/>
          <w:lang w:eastAsia="nb-NO"/>
        </w:rPr>
      </w:pPr>
      <w:r w:rsidRPr="004F4F95">
        <w:rPr>
          <w:rFonts w:cs="Arial"/>
          <w:szCs w:val="18"/>
          <w:lang w:eastAsia="nb-NO"/>
        </w:rPr>
        <w:t>______________________________</w:t>
      </w:r>
      <w:r w:rsidR="00A455F7" w:rsidRPr="004F4F95">
        <w:rPr>
          <w:rFonts w:cs="Arial"/>
          <w:szCs w:val="18"/>
          <w:lang w:eastAsia="nb-NO"/>
        </w:rPr>
        <w:t>_____</w:t>
      </w:r>
      <w:r w:rsidR="00A455F7" w:rsidRPr="004F4F95">
        <w:rPr>
          <w:rFonts w:cs="Arial"/>
          <w:szCs w:val="18"/>
          <w:lang w:eastAsia="nb-NO"/>
        </w:rPr>
        <w:tab/>
      </w:r>
      <w:r w:rsidRPr="004F4F95">
        <w:rPr>
          <w:rFonts w:cs="Arial"/>
          <w:szCs w:val="18"/>
          <w:lang w:eastAsia="nb-NO"/>
        </w:rPr>
        <w:t>__________________________</w:t>
      </w:r>
    </w:p>
    <w:p w14:paraId="483968B1" w14:textId="18B9EC71" w:rsidR="00D10F7C" w:rsidRPr="004F4F95" w:rsidRDefault="00D10F7C" w:rsidP="00F05D37">
      <w:pPr>
        <w:tabs>
          <w:tab w:val="left" w:pos="5529"/>
          <w:tab w:val="left" w:pos="7088"/>
        </w:tabs>
        <w:rPr>
          <w:rFonts w:cs="Arial"/>
          <w:szCs w:val="18"/>
          <w:lang w:eastAsia="nb-NO"/>
        </w:rPr>
      </w:pPr>
      <w:r w:rsidRPr="004F4F95">
        <w:rPr>
          <w:rFonts w:cs="Arial"/>
          <w:szCs w:val="18"/>
          <w:lang w:eastAsia="nb-NO"/>
        </w:rPr>
        <w:t xml:space="preserve">Kevin F. McCloskey, </w:t>
      </w:r>
      <w:r w:rsidR="00333F00" w:rsidRPr="004F4F95">
        <w:rPr>
          <w:rFonts w:cs="Arial"/>
          <w:szCs w:val="18"/>
          <w:lang w:eastAsia="nb-NO"/>
        </w:rPr>
        <w:t>Director, SME TPA</w:t>
      </w:r>
      <w:r w:rsidRPr="004F4F95">
        <w:rPr>
          <w:rFonts w:cs="Arial"/>
          <w:szCs w:val="18"/>
          <w:lang w:eastAsia="nb-NO"/>
        </w:rPr>
        <w:tab/>
        <w:t>Date / Place</w:t>
      </w:r>
    </w:p>
    <w:p w14:paraId="5D723361" w14:textId="3C567EFE" w:rsidR="00A455F7" w:rsidRPr="004F4F95" w:rsidRDefault="00A455F7" w:rsidP="00F05D37">
      <w:pPr>
        <w:tabs>
          <w:tab w:val="left" w:pos="5529"/>
          <w:tab w:val="left" w:pos="7088"/>
        </w:tabs>
        <w:rPr>
          <w:rFonts w:cs="Arial"/>
          <w:szCs w:val="18"/>
          <w:lang w:eastAsia="nb-NO"/>
        </w:rPr>
      </w:pPr>
    </w:p>
    <w:p w14:paraId="012A025C" w14:textId="6874F271" w:rsidR="00A455F7" w:rsidRPr="004F4F95" w:rsidRDefault="00A455F7" w:rsidP="00F05D37">
      <w:pPr>
        <w:tabs>
          <w:tab w:val="left" w:pos="5529"/>
          <w:tab w:val="left" w:pos="7088"/>
        </w:tabs>
        <w:rPr>
          <w:rFonts w:cs="Arial"/>
          <w:szCs w:val="18"/>
          <w:lang w:eastAsia="nb-NO"/>
        </w:rPr>
      </w:pPr>
    </w:p>
    <w:p w14:paraId="43A92909" w14:textId="48ABDF5A" w:rsidR="00A455F7" w:rsidRPr="004F4F95" w:rsidRDefault="00A455F7" w:rsidP="00F05D37">
      <w:pPr>
        <w:tabs>
          <w:tab w:val="left" w:pos="5529"/>
          <w:tab w:val="left" w:pos="7088"/>
        </w:tabs>
        <w:rPr>
          <w:rFonts w:cs="Arial"/>
          <w:szCs w:val="18"/>
          <w:lang w:eastAsia="nb-NO"/>
        </w:rPr>
      </w:pPr>
    </w:p>
    <w:p w14:paraId="0B77B30E" w14:textId="11C6C6BB" w:rsidR="000F40E1" w:rsidRPr="004F4F95" w:rsidRDefault="000F40E1" w:rsidP="000F40E1">
      <w:pPr>
        <w:tabs>
          <w:tab w:val="left" w:pos="3828"/>
          <w:tab w:val="left" w:pos="7088"/>
        </w:tabs>
        <w:rPr>
          <w:rFonts w:cs="Arial"/>
          <w:szCs w:val="18"/>
          <w:lang w:eastAsia="nb-NO"/>
        </w:rPr>
      </w:pPr>
    </w:p>
    <w:p w14:paraId="0A1CD0DE" w14:textId="171289BD" w:rsidR="000F40E1" w:rsidRPr="004F4F95" w:rsidRDefault="000F40E1" w:rsidP="000F40E1">
      <w:pPr>
        <w:tabs>
          <w:tab w:val="left" w:pos="3828"/>
          <w:tab w:val="left" w:pos="7088"/>
        </w:tabs>
        <w:rPr>
          <w:rFonts w:cs="Arial"/>
          <w:szCs w:val="18"/>
          <w:lang w:eastAsia="nb-NO"/>
        </w:rPr>
      </w:pPr>
    </w:p>
    <w:p w14:paraId="0E8591A5" w14:textId="77777777" w:rsidR="000F40E1" w:rsidRPr="004F4F95" w:rsidRDefault="000F40E1" w:rsidP="000F40E1">
      <w:pPr>
        <w:tabs>
          <w:tab w:val="left" w:pos="3828"/>
          <w:tab w:val="left" w:pos="7088"/>
        </w:tabs>
        <w:rPr>
          <w:rFonts w:cs="Arial"/>
          <w:szCs w:val="18"/>
          <w:lang w:eastAsia="nb-NO"/>
        </w:rPr>
      </w:pPr>
    </w:p>
    <w:p w14:paraId="353114E0" w14:textId="7152152F" w:rsidR="000F40E1" w:rsidRPr="004F4F95" w:rsidRDefault="000F40E1" w:rsidP="000F40E1">
      <w:pPr>
        <w:tabs>
          <w:tab w:val="left" w:pos="1300"/>
          <w:tab w:val="left" w:pos="5529"/>
          <w:tab w:val="left" w:pos="7088"/>
        </w:tabs>
        <w:rPr>
          <w:rFonts w:cs="Arial"/>
          <w:szCs w:val="18"/>
          <w:lang w:eastAsia="nb-NO"/>
        </w:rPr>
      </w:pPr>
      <w:r w:rsidRPr="004F4F95">
        <w:rPr>
          <w:rFonts w:cs="Arial"/>
          <w:szCs w:val="18"/>
          <w:lang w:eastAsia="nb-NO"/>
        </w:rPr>
        <w:tab/>
      </w:r>
      <w:r w:rsidRPr="004F4F95">
        <w:rPr>
          <w:rFonts w:cs="Arial"/>
          <w:szCs w:val="18"/>
          <w:lang w:eastAsia="nb-NO"/>
        </w:rPr>
        <w:tab/>
        <w:t xml:space="preserve">Oslo, </w:t>
      </w:r>
      <w:r w:rsidR="00FB2E6B">
        <w:rPr>
          <w:rFonts w:cs="Arial"/>
          <w:szCs w:val="18"/>
          <w:lang w:eastAsia="nb-NO"/>
        </w:rPr>
        <w:t>13</w:t>
      </w:r>
      <w:r w:rsidRPr="004F4F95">
        <w:rPr>
          <w:rFonts w:cs="Arial"/>
          <w:szCs w:val="18"/>
          <w:lang w:eastAsia="nb-NO"/>
        </w:rPr>
        <w:t xml:space="preserve">. </w:t>
      </w:r>
      <w:r w:rsidR="004F4F95">
        <w:rPr>
          <w:rFonts w:cs="Arial"/>
          <w:szCs w:val="18"/>
          <w:lang w:eastAsia="nb-NO"/>
        </w:rPr>
        <w:t>February</w:t>
      </w:r>
      <w:r w:rsidRPr="004F4F95">
        <w:rPr>
          <w:rFonts w:cs="Arial"/>
          <w:szCs w:val="18"/>
          <w:lang w:eastAsia="nb-NO"/>
        </w:rPr>
        <w:t xml:space="preserve"> 20</w:t>
      </w:r>
      <w:r w:rsidR="00895050" w:rsidRPr="004F4F95">
        <w:rPr>
          <w:rFonts w:cs="Arial"/>
          <w:szCs w:val="18"/>
          <w:lang w:eastAsia="nb-NO"/>
        </w:rPr>
        <w:t>20</w:t>
      </w:r>
    </w:p>
    <w:p w14:paraId="36FA961D" w14:textId="02748CFE" w:rsidR="000F40E1" w:rsidRPr="001A51E1" w:rsidRDefault="000F40E1" w:rsidP="000F40E1">
      <w:pPr>
        <w:tabs>
          <w:tab w:val="left" w:pos="5529"/>
          <w:tab w:val="left" w:pos="7088"/>
        </w:tabs>
        <w:rPr>
          <w:rFonts w:cs="Arial"/>
          <w:szCs w:val="18"/>
          <w:lang w:eastAsia="nb-NO"/>
        </w:rPr>
      </w:pPr>
      <w:r w:rsidRPr="004F4F95">
        <w:rPr>
          <w:rFonts w:cs="Arial"/>
          <w:szCs w:val="18"/>
          <w:lang w:eastAsia="nb-NO"/>
        </w:rPr>
        <w:t>___________________________________</w:t>
      </w:r>
      <w:r w:rsidRPr="004F4F95">
        <w:rPr>
          <w:rFonts w:cs="Arial"/>
          <w:szCs w:val="18"/>
          <w:lang w:eastAsia="nb-NO"/>
        </w:rPr>
        <w:tab/>
        <w:t>__________________________</w:t>
      </w:r>
    </w:p>
    <w:p w14:paraId="465DADFA" w14:textId="647CFACF" w:rsidR="000F40E1" w:rsidRPr="001A51E1" w:rsidRDefault="000F40E1" w:rsidP="000F40E1">
      <w:pPr>
        <w:tabs>
          <w:tab w:val="left" w:pos="5529"/>
          <w:tab w:val="left" w:pos="7088"/>
        </w:tabs>
        <w:rPr>
          <w:rFonts w:cs="Arial"/>
          <w:szCs w:val="18"/>
          <w:lang w:eastAsia="nb-NO"/>
        </w:rPr>
      </w:pPr>
      <w:r w:rsidRPr="001A51E1">
        <w:rPr>
          <w:rFonts w:cs="Arial"/>
          <w:szCs w:val="18"/>
          <w:lang w:eastAsia="nb-NO"/>
        </w:rPr>
        <w:t>Bjørn Prest</w:t>
      </w:r>
      <w:r w:rsidR="00895050" w:rsidRPr="001A51E1">
        <w:rPr>
          <w:rFonts w:cs="Arial"/>
          <w:szCs w:val="18"/>
          <w:lang w:eastAsia="nb-NO"/>
        </w:rPr>
        <w:t>egard</w:t>
      </w:r>
      <w:r w:rsidRPr="001A51E1">
        <w:rPr>
          <w:rFonts w:cs="Arial"/>
          <w:szCs w:val="18"/>
          <w:lang w:eastAsia="nb-NO"/>
        </w:rPr>
        <w:t xml:space="preserve">, </w:t>
      </w:r>
      <w:r w:rsidR="00895050" w:rsidRPr="001A51E1">
        <w:rPr>
          <w:rFonts w:cs="Arial"/>
          <w:szCs w:val="18"/>
          <w:lang w:eastAsia="nb-NO"/>
        </w:rPr>
        <w:t>Partner</w:t>
      </w:r>
      <w:r w:rsidRPr="001A51E1">
        <w:rPr>
          <w:rFonts w:cs="Arial"/>
          <w:szCs w:val="18"/>
          <w:lang w:eastAsia="nb-NO"/>
        </w:rPr>
        <w:t xml:space="preserve">, </w:t>
      </w:r>
      <w:r w:rsidR="00895050" w:rsidRPr="001A51E1">
        <w:rPr>
          <w:rFonts w:cs="Arial"/>
          <w:szCs w:val="18"/>
          <w:lang w:eastAsia="nb-NO"/>
        </w:rPr>
        <w:t>State Authorized Auditor</w:t>
      </w:r>
      <w:r w:rsidRPr="001A51E1">
        <w:rPr>
          <w:rFonts w:cs="Arial"/>
          <w:szCs w:val="18"/>
          <w:lang w:eastAsia="nb-NO"/>
        </w:rPr>
        <w:tab/>
        <w:t>Date / Place</w:t>
      </w:r>
    </w:p>
    <w:p w14:paraId="7EDD50F5" w14:textId="77777777" w:rsidR="000F40E1" w:rsidRPr="006F5BA8" w:rsidRDefault="000F40E1" w:rsidP="00F05D37">
      <w:pPr>
        <w:tabs>
          <w:tab w:val="left" w:pos="5529"/>
          <w:tab w:val="left" w:pos="7088"/>
        </w:tabs>
        <w:rPr>
          <w:rFonts w:cs="Arial"/>
          <w:szCs w:val="18"/>
          <w:lang w:eastAsia="nb-NO"/>
        </w:rPr>
      </w:pPr>
    </w:p>
    <w:p w14:paraId="466AD3BA" w14:textId="5F0F785D" w:rsidR="00C1655C" w:rsidRDefault="00C1655C" w:rsidP="00F05D37">
      <w:pPr>
        <w:tabs>
          <w:tab w:val="decimal" w:pos="1440"/>
          <w:tab w:val="decimal" w:pos="1680"/>
          <w:tab w:val="decimal" w:pos="2040"/>
        </w:tabs>
        <w:spacing w:line="240" w:lineRule="atLeast"/>
        <w:rPr>
          <w:rFonts w:cstheme="minorHAnsi"/>
          <w:b/>
          <w:szCs w:val="18"/>
        </w:rPr>
      </w:pPr>
    </w:p>
    <w:p w14:paraId="6F898271" w14:textId="0DEF5471" w:rsidR="00C258B7" w:rsidRDefault="00C258B7" w:rsidP="00F05D37">
      <w:pPr>
        <w:tabs>
          <w:tab w:val="decimal" w:pos="1440"/>
          <w:tab w:val="decimal" w:pos="1680"/>
          <w:tab w:val="decimal" w:pos="2040"/>
        </w:tabs>
        <w:spacing w:line="240" w:lineRule="atLeast"/>
        <w:rPr>
          <w:rFonts w:cstheme="minorHAnsi"/>
          <w:b/>
          <w:szCs w:val="18"/>
        </w:rPr>
      </w:pPr>
    </w:p>
    <w:p w14:paraId="31873537" w14:textId="51859C4E" w:rsidR="00C258B7" w:rsidRDefault="00C258B7" w:rsidP="00F05D37">
      <w:pPr>
        <w:tabs>
          <w:tab w:val="decimal" w:pos="1440"/>
          <w:tab w:val="decimal" w:pos="1680"/>
          <w:tab w:val="decimal" w:pos="2040"/>
        </w:tabs>
        <w:spacing w:line="240" w:lineRule="atLeast"/>
        <w:rPr>
          <w:rFonts w:cstheme="minorHAnsi"/>
          <w:b/>
          <w:szCs w:val="18"/>
        </w:rPr>
      </w:pPr>
    </w:p>
    <w:p w14:paraId="0DCA3BDF" w14:textId="1BD5435C" w:rsidR="00C258B7" w:rsidRDefault="00C258B7" w:rsidP="00F05D37">
      <w:pPr>
        <w:tabs>
          <w:tab w:val="decimal" w:pos="1440"/>
          <w:tab w:val="decimal" w:pos="1680"/>
          <w:tab w:val="decimal" w:pos="2040"/>
        </w:tabs>
        <w:spacing w:line="240" w:lineRule="atLeast"/>
        <w:rPr>
          <w:rFonts w:cstheme="minorHAnsi"/>
          <w:b/>
          <w:szCs w:val="18"/>
        </w:rPr>
      </w:pPr>
    </w:p>
    <w:p w14:paraId="5F85E02F" w14:textId="4DEB12AE" w:rsidR="00C258B7" w:rsidRDefault="00C258B7" w:rsidP="00F05D37">
      <w:pPr>
        <w:tabs>
          <w:tab w:val="decimal" w:pos="1440"/>
          <w:tab w:val="decimal" w:pos="1680"/>
          <w:tab w:val="decimal" w:pos="2040"/>
        </w:tabs>
        <w:spacing w:line="240" w:lineRule="atLeast"/>
        <w:rPr>
          <w:rFonts w:cstheme="minorHAnsi"/>
          <w:b/>
          <w:szCs w:val="18"/>
        </w:rPr>
      </w:pPr>
    </w:p>
    <w:p w14:paraId="4E38825D" w14:textId="30A02B66" w:rsidR="00C258B7" w:rsidRDefault="00C258B7" w:rsidP="00F05D37">
      <w:pPr>
        <w:tabs>
          <w:tab w:val="decimal" w:pos="1440"/>
          <w:tab w:val="decimal" w:pos="1680"/>
          <w:tab w:val="decimal" w:pos="2040"/>
        </w:tabs>
        <w:spacing w:line="240" w:lineRule="atLeast"/>
        <w:rPr>
          <w:rFonts w:cstheme="minorHAnsi"/>
          <w:b/>
          <w:szCs w:val="18"/>
        </w:rPr>
      </w:pPr>
    </w:p>
    <w:p w14:paraId="0BADA98C" w14:textId="5CE83059" w:rsidR="00C258B7" w:rsidRDefault="00C258B7" w:rsidP="00F05D37">
      <w:pPr>
        <w:tabs>
          <w:tab w:val="decimal" w:pos="1440"/>
          <w:tab w:val="decimal" w:pos="1680"/>
          <w:tab w:val="decimal" w:pos="2040"/>
        </w:tabs>
        <w:spacing w:line="240" w:lineRule="atLeast"/>
        <w:rPr>
          <w:rFonts w:cstheme="minorHAnsi"/>
          <w:b/>
          <w:szCs w:val="18"/>
        </w:rPr>
      </w:pPr>
    </w:p>
    <w:p w14:paraId="5293BCE8" w14:textId="159BABD7" w:rsidR="00C258B7" w:rsidRDefault="00C258B7" w:rsidP="00F05D37">
      <w:pPr>
        <w:tabs>
          <w:tab w:val="decimal" w:pos="1440"/>
          <w:tab w:val="decimal" w:pos="1680"/>
          <w:tab w:val="decimal" w:pos="2040"/>
        </w:tabs>
        <w:spacing w:line="240" w:lineRule="atLeast"/>
        <w:rPr>
          <w:rFonts w:cstheme="minorHAnsi"/>
          <w:b/>
          <w:szCs w:val="18"/>
        </w:rPr>
      </w:pPr>
    </w:p>
    <w:p w14:paraId="101C0C28" w14:textId="62D2EBB4" w:rsidR="00C258B7" w:rsidRDefault="00C258B7" w:rsidP="00F05D37">
      <w:pPr>
        <w:tabs>
          <w:tab w:val="decimal" w:pos="1440"/>
          <w:tab w:val="decimal" w:pos="1680"/>
          <w:tab w:val="decimal" w:pos="2040"/>
        </w:tabs>
        <w:spacing w:line="240" w:lineRule="atLeast"/>
        <w:rPr>
          <w:rFonts w:cstheme="minorHAnsi"/>
          <w:b/>
          <w:szCs w:val="18"/>
        </w:rPr>
      </w:pPr>
    </w:p>
    <w:p w14:paraId="73DCEE28" w14:textId="77777777" w:rsidR="005268B4" w:rsidRDefault="00895050" w:rsidP="00F05D37">
      <w:pPr>
        <w:tabs>
          <w:tab w:val="decimal" w:pos="1440"/>
          <w:tab w:val="decimal" w:pos="1680"/>
          <w:tab w:val="decimal" w:pos="2040"/>
        </w:tabs>
        <w:spacing w:line="240" w:lineRule="atLeast"/>
        <w:rPr>
          <w:rFonts w:cstheme="minorHAnsi"/>
          <w:b/>
          <w:szCs w:val="18"/>
        </w:rPr>
        <w:sectPr w:rsidR="005268B4" w:rsidSect="00FC52F9">
          <w:headerReference w:type="even" r:id="rId23"/>
          <w:headerReference w:type="default" r:id="rId24"/>
          <w:headerReference w:type="first" r:id="rId25"/>
          <w:type w:val="continuous"/>
          <w:pgSz w:w="11906" w:h="16838" w:code="9"/>
          <w:pgMar w:top="720" w:right="720" w:bottom="720" w:left="720" w:header="720" w:footer="720" w:gutter="0"/>
          <w:cols w:space="720"/>
          <w:docGrid w:linePitch="360"/>
        </w:sectPr>
      </w:pPr>
      <w:r>
        <w:rPr>
          <w:rFonts w:cstheme="minorHAnsi"/>
          <w:b/>
          <w:szCs w:val="18"/>
        </w:rPr>
        <w:br w:type="page"/>
      </w:r>
    </w:p>
    <w:p w14:paraId="50A939A6" w14:textId="7108A633" w:rsidR="00895050" w:rsidRDefault="00895050" w:rsidP="00F05D37">
      <w:pPr>
        <w:tabs>
          <w:tab w:val="decimal" w:pos="1440"/>
          <w:tab w:val="decimal" w:pos="1680"/>
          <w:tab w:val="decimal" w:pos="2040"/>
        </w:tabs>
        <w:spacing w:line="240" w:lineRule="atLeast"/>
        <w:rPr>
          <w:rFonts w:cstheme="minorHAnsi"/>
          <w:b/>
          <w:szCs w:val="18"/>
        </w:rPr>
      </w:pPr>
    </w:p>
    <w:p w14:paraId="204191DE" w14:textId="77777777" w:rsidR="00C258B7" w:rsidRDefault="00C258B7" w:rsidP="00F05D37">
      <w:pPr>
        <w:tabs>
          <w:tab w:val="decimal" w:pos="1440"/>
          <w:tab w:val="decimal" w:pos="1680"/>
          <w:tab w:val="decimal" w:pos="2040"/>
        </w:tabs>
        <w:spacing w:line="240" w:lineRule="atLeast"/>
        <w:rPr>
          <w:rFonts w:cstheme="minorHAnsi"/>
          <w:b/>
          <w:szCs w:val="18"/>
        </w:rPr>
      </w:pPr>
    </w:p>
    <w:p w14:paraId="75D00FB1" w14:textId="677F448F" w:rsidR="00C258B7" w:rsidRDefault="00C258B7" w:rsidP="00F05D37">
      <w:pPr>
        <w:tabs>
          <w:tab w:val="decimal" w:pos="1440"/>
          <w:tab w:val="decimal" w:pos="1680"/>
          <w:tab w:val="decimal" w:pos="2040"/>
        </w:tabs>
        <w:spacing w:line="240" w:lineRule="atLeast"/>
        <w:rPr>
          <w:rFonts w:cstheme="minorHAnsi"/>
          <w:b/>
          <w:szCs w:val="18"/>
        </w:rPr>
      </w:pPr>
    </w:p>
    <w:p w14:paraId="18761F9B" w14:textId="28260A6C" w:rsidR="00C258B7" w:rsidRDefault="00C258B7" w:rsidP="00F05D37">
      <w:pPr>
        <w:tabs>
          <w:tab w:val="decimal" w:pos="1440"/>
          <w:tab w:val="decimal" w:pos="1680"/>
          <w:tab w:val="decimal" w:pos="2040"/>
        </w:tabs>
        <w:spacing w:line="240" w:lineRule="atLeast"/>
        <w:rPr>
          <w:rFonts w:cstheme="minorHAnsi"/>
          <w:b/>
          <w:szCs w:val="18"/>
        </w:rPr>
      </w:pPr>
    </w:p>
    <w:p w14:paraId="566A963E" w14:textId="77777777" w:rsidR="00C258B7" w:rsidRPr="006F5BA8" w:rsidRDefault="00C258B7" w:rsidP="00F05D37">
      <w:pPr>
        <w:tabs>
          <w:tab w:val="decimal" w:pos="1440"/>
          <w:tab w:val="decimal" w:pos="1680"/>
          <w:tab w:val="decimal" w:pos="2040"/>
        </w:tabs>
        <w:spacing w:line="240" w:lineRule="atLeast"/>
        <w:rPr>
          <w:rFonts w:cstheme="minorHAnsi"/>
          <w:b/>
          <w:szCs w:val="18"/>
        </w:rPr>
        <w:sectPr w:rsidR="00C258B7" w:rsidRPr="006F5BA8" w:rsidSect="005268B4">
          <w:headerReference w:type="default" r:id="rId26"/>
          <w:footerReference w:type="default" r:id="rId27"/>
          <w:pgSz w:w="11906" w:h="16838" w:code="9"/>
          <w:pgMar w:top="720" w:right="720" w:bottom="720" w:left="720" w:header="720" w:footer="720" w:gutter="0"/>
          <w:cols w:space="720"/>
          <w:docGrid w:linePitch="360"/>
        </w:sectPr>
      </w:pPr>
    </w:p>
    <w:p w14:paraId="0786F664" w14:textId="003B089F" w:rsidR="009A7C71" w:rsidRPr="006F5BA8" w:rsidRDefault="00CE6E5B" w:rsidP="007B3685">
      <w:pPr>
        <w:pStyle w:val="Heading1"/>
      </w:pPr>
      <w:bookmarkStart w:id="15" w:name="_Toc32498685"/>
      <w:bookmarkStart w:id="16" w:name="_Toc311458350"/>
      <w:r w:rsidRPr="006F5BA8">
        <w:t>Section Two – Management’s Assertion</w:t>
      </w:r>
      <w:r w:rsidR="00DD10B6">
        <w:t xml:space="preserve"> Provided by Service Organization and Subservice Organization</w:t>
      </w:r>
      <w:bookmarkEnd w:id="15"/>
      <w:r w:rsidR="009A7C71" w:rsidRPr="006F5BA8">
        <w:br w:type="page"/>
      </w:r>
    </w:p>
    <w:p w14:paraId="5FA717D8" w14:textId="0D893284" w:rsidR="00D75685" w:rsidRPr="006F5BA8" w:rsidRDefault="00D75685" w:rsidP="00BB3A81">
      <w:pPr>
        <w:widowControl w:val="0"/>
        <w:autoSpaceDE w:val="0"/>
        <w:autoSpaceDN w:val="0"/>
        <w:adjustRightInd w:val="0"/>
        <w:spacing w:after="120"/>
        <w:ind w:left="720" w:right="720"/>
        <w:jc w:val="center"/>
        <w:rPr>
          <w:rFonts w:cstheme="minorHAnsi"/>
          <w:b/>
          <w:szCs w:val="18"/>
        </w:rPr>
      </w:pPr>
      <w:bookmarkStart w:id="17" w:name="_DV_M465"/>
      <w:bookmarkStart w:id="18" w:name="_DV_M466"/>
      <w:bookmarkStart w:id="19" w:name="_DV_M468"/>
      <w:bookmarkStart w:id="20" w:name="_DV_M469"/>
      <w:bookmarkStart w:id="21" w:name="_DV_M477"/>
      <w:bookmarkEnd w:id="16"/>
      <w:bookmarkEnd w:id="17"/>
      <w:bookmarkEnd w:id="18"/>
      <w:bookmarkEnd w:id="19"/>
      <w:bookmarkEnd w:id="20"/>
      <w:bookmarkEnd w:id="21"/>
    </w:p>
    <w:p w14:paraId="79F56BCB" w14:textId="209BF0A2" w:rsidR="00C06F4E" w:rsidRPr="006F5BA8" w:rsidRDefault="00DD10B6" w:rsidP="006D0136">
      <w:pPr>
        <w:rPr>
          <w:rFonts w:cs="Arial"/>
          <w:b/>
          <w:bCs/>
          <w:szCs w:val="18"/>
          <w:lang w:eastAsia="nb-NO"/>
        </w:rPr>
      </w:pPr>
      <w:r>
        <w:rPr>
          <w:rFonts w:cs="Arial"/>
          <w:b/>
          <w:bCs/>
          <w:szCs w:val="18"/>
          <w:lang w:eastAsia="nb-NO"/>
        </w:rPr>
        <w:t xml:space="preserve">Management </w:t>
      </w:r>
      <w:r w:rsidR="00C06F4E" w:rsidRPr="006F5BA8">
        <w:rPr>
          <w:rFonts w:cs="Arial"/>
          <w:b/>
          <w:bCs/>
          <w:szCs w:val="18"/>
          <w:lang w:eastAsia="nb-NO"/>
        </w:rPr>
        <w:t xml:space="preserve">Assertion </w:t>
      </w:r>
      <w:r>
        <w:rPr>
          <w:rFonts w:cs="Arial"/>
          <w:b/>
          <w:bCs/>
          <w:szCs w:val="18"/>
          <w:lang w:eastAsia="nb-NO"/>
        </w:rPr>
        <w:t xml:space="preserve">provided </w:t>
      </w:r>
      <w:r w:rsidRPr="00267574">
        <w:rPr>
          <w:rFonts w:cs="Arial"/>
          <w:b/>
          <w:bCs/>
          <w:szCs w:val="18"/>
          <w:lang w:eastAsia="nb-NO"/>
        </w:rPr>
        <w:t xml:space="preserve">by </w:t>
      </w:r>
      <w:r w:rsidR="00A33BB3">
        <w:rPr>
          <w:rFonts w:cs="Arial"/>
          <w:b/>
          <w:bCs/>
          <w:szCs w:val="18"/>
          <w:lang w:eastAsia="nb-NO"/>
        </w:rPr>
        <w:t>DigiPlex</w:t>
      </w:r>
      <w:r w:rsidRPr="00267574">
        <w:rPr>
          <w:rFonts w:cs="Arial"/>
          <w:b/>
          <w:bCs/>
          <w:szCs w:val="18"/>
          <w:lang w:eastAsia="nb-NO"/>
        </w:rPr>
        <w:t xml:space="preserve"> AS</w:t>
      </w:r>
      <w:r w:rsidR="00D52413" w:rsidRPr="006F5BA8">
        <w:rPr>
          <w:rFonts w:cs="Arial"/>
          <w:b/>
          <w:bCs/>
          <w:szCs w:val="18"/>
          <w:lang w:eastAsia="nb-NO"/>
        </w:rPr>
        <w:t xml:space="preserve"> </w:t>
      </w:r>
      <w:r>
        <w:rPr>
          <w:rFonts w:cs="Arial"/>
          <w:b/>
          <w:bCs/>
          <w:szCs w:val="18"/>
          <w:lang w:eastAsia="nb-NO"/>
        </w:rPr>
        <w:t>(“Service Organization” or “</w:t>
      </w:r>
      <w:r w:rsidR="00A33BB3">
        <w:rPr>
          <w:rFonts w:cs="Arial"/>
          <w:b/>
          <w:bCs/>
          <w:szCs w:val="18"/>
          <w:lang w:eastAsia="nb-NO"/>
        </w:rPr>
        <w:t>DigiPlex</w:t>
      </w:r>
      <w:r w:rsidR="00C258B7">
        <w:rPr>
          <w:rFonts w:cs="Arial"/>
          <w:b/>
          <w:bCs/>
          <w:szCs w:val="18"/>
          <w:lang w:eastAsia="nb-NO"/>
        </w:rPr>
        <w:t>”</w:t>
      </w:r>
      <w:r w:rsidR="0059722A">
        <w:rPr>
          <w:rFonts w:cs="Arial"/>
          <w:b/>
          <w:bCs/>
          <w:szCs w:val="18"/>
          <w:lang w:eastAsia="nb-NO"/>
        </w:rPr>
        <w:t>)</w:t>
      </w:r>
      <w:r w:rsidR="00C258B7">
        <w:rPr>
          <w:rFonts w:cs="Arial"/>
          <w:b/>
          <w:bCs/>
          <w:szCs w:val="18"/>
          <w:lang w:eastAsia="nb-NO"/>
        </w:rPr>
        <w:t xml:space="preserve"> for </w:t>
      </w:r>
      <w:r w:rsidR="009321F4">
        <w:rPr>
          <w:rFonts w:cs="Arial"/>
          <w:b/>
          <w:bCs/>
          <w:szCs w:val="18"/>
          <w:lang w:eastAsia="nb-NO"/>
        </w:rPr>
        <w:t xml:space="preserve">SOC1 and </w:t>
      </w:r>
      <w:r w:rsidR="00C258B7">
        <w:rPr>
          <w:rFonts w:cs="Arial"/>
          <w:b/>
          <w:bCs/>
          <w:szCs w:val="18"/>
          <w:lang w:eastAsia="nb-NO"/>
        </w:rPr>
        <w:t>ISAE 3402 Type II Report</w:t>
      </w:r>
      <w:r>
        <w:rPr>
          <w:rFonts w:cs="Arial"/>
          <w:b/>
          <w:bCs/>
          <w:szCs w:val="18"/>
          <w:lang w:eastAsia="nb-NO"/>
        </w:rPr>
        <w:t xml:space="preserve"> for the period </w:t>
      </w:r>
      <w:r w:rsidR="003453AD">
        <w:rPr>
          <w:rFonts w:cs="Arial"/>
          <w:b/>
          <w:bCs/>
          <w:szCs w:val="18"/>
          <w:lang w:eastAsia="nb-NO"/>
        </w:rPr>
        <w:t>01 January 201</w:t>
      </w:r>
      <w:r w:rsidR="00267574">
        <w:rPr>
          <w:rFonts w:cs="Arial"/>
          <w:b/>
          <w:bCs/>
          <w:szCs w:val="18"/>
          <w:lang w:eastAsia="nb-NO"/>
        </w:rPr>
        <w:t>9</w:t>
      </w:r>
      <w:r w:rsidR="00D52413" w:rsidRPr="006F5BA8">
        <w:rPr>
          <w:rFonts w:cs="Arial"/>
          <w:b/>
          <w:bCs/>
          <w:szCs w:val="18"/>
          <w:lang w:eastAsia="nb-NO"/>
        </w:rPr>
        <w:t xml:space="preserve"> </w:t>
      </w:r>
      <w:r w:rsidR="003453AD">
        <w:rPr>
          <w:rFonts w:cs="Arial"/>
          <w:b/>
          <w:bCs/>
          <w:szCs w:val="18"/>
          <w:lang w:eastAsia="nb-NO"/>
        </w:rPr>
        <w:t>to</w:t>
      </w:r>
      <w:r w:rsidR="00D52413" w:rsidRPr="006F5BA8">
        <w:rPr>
          <w:rFonts w:cs="Arial"/>
          <w:b/>
          <w:bCs/>
          <w:szCs w:val="18"/>
          <w:lang w:eastAsia="nb-NO"/>
        </w:rPr>
        <w:t xml:space="preserve"> 31 Dec</w:t>
      </w:r>
      <w:r w:rsidR="003453AD">
        <w:rPr>
          <w:rFonts w:cs="Arial"/>
          <w:b/>
          <w:bCs/>
          <w:szCs w:val="18"/>
          <w:lang w:eastAsia="nb-NO"/>
        </w:rPr>
        <w:t>ember 201</w:t>
      </w:r>
      <w:r w:rsidR="00267574">
        <w:rPr>
          <w:rFonts w:cs="Arial"/>
          <w:b/>
          <w:bCs/>
          <w:szCs w:val="18"/>
          <w:lang w:eastAsia="nb-NO"/>
        </w:rPr>
        <w:t>9</w:t>
      </w:r>
    </w:p>
    <w:p w14:paraId="779C6470" w14:textId="77777777" w:rsidR="00D52413" w:rsidRPr="006F5BA8" w:rsidRDefault="00D52413" w:rsidP="006D0136">
      <w:pPr>
        <w:rPr>
          <w:rFonts w:cs="Arial"/>
          <w:szCs w:val="18"/>
          <w:lang w:eastAsia="nb-NO"/>
        </w:rPr>
      </w:pPr>
    </w:p>
    <w:p w14:paraId="66D04B21" w14:textId="0DCBC74C" w:rsidR="00267574" w:rsidRPr="00EF45B0" w:rsidRDefault="00C258B7" w:rsidP="00267574">
      <w:pPr>
        <w:pStyle w:val="CommentText"/>
        <w:widowControl w:val="0"/>
        <w:spacing w:before="240"/>
        <w:rPr>
          <w:rFonts w:eastAsia="MS Mincho" w:cstheme="minorHAnsi"/>
          <w:szCs w:val="18"/>
        </w:rPr>
      </w:pPr>
      <w:r>
        <w:rPr>
          <w:rStyle w:val="normaltextrun"/>
          <w:color w:val="000000"/>
          <w:szCs w:val="18"/>
          <w:shd w:val="clear" w:color="auto" w:fill="FFFFFF"/>
        </w:rPr>
        <w:t xml:space="preserve">We have prepared </w:t>
      </w:r>
      <w:r w:rsidR="00267574" w:rsidRPr="00FF1B1A">
        <w:rPr>
          <w:rFonts w:eastAsia="MS Mincho"/>
          <w:szCs w:val="18"/>
          <w:lang w:bidi="he-IL"/>
        </w:rPr>
        <w:t xml:space="preserve">the description of the system of </w:t>
      </w:r>
      <w:r w:rsidR="00A33BB3">
        <w:rPr>
          <w:rFonts w:eastAsia="MS Mincho"/>
          <w:szCs w:val="18"/>
          <w:lang w:bidi="he-IL"/>
        </w:rPr>
        <w:t>DigiPlex</w:t>
      </w:r>
      <w:r w:rsidR="00267574" w:rsidRPr="00FF1B1A">
        <w:rPr>
          <w:rFonts w:eastAsia="MS Mincho"/>
          <w:szCs w:val="18"/>
          <w:lang w:bidi="he-IL"/>
        </w:rPr>
        <w:t xml:space="preserve"> AS (the “Service Organization” or “</w:t>
      </w:r>
      <w:r w:rsidR="00A33BB3">
        <w:rPr>
          <w:rFonts w:eastAsia="MS Mincho"/>
          <w:szCs w:val="18"/>
          <w:lang w:bidi="he-IL"/>
        </w:rPr>
        <w:t>DigiPlex</w:t>
      </w:r>
      <w:r w:rsidR="00267574" w:rsidRPr="00FF1B1A">
        <w:rPr>
          <w:rFonts w:eastAsia="MS Mincho"/>
          <w:szCs w:val="18"/>
          <w:lang w:bidi="he-IL"/>
        </w:rPr>
        <w:t xml:space="preserve">”) related </w:t>
      </w:r>
      <w:r w:rsidR="00267574" w:rsidRPr="00EF45B0">
        <w:rPr>
          <w:rFonts w:eastAsia="MS Mincho"/>
          <w:szCs w:val="18"/>
          <w:lang w:bidi="he-IL"/>
        </w:rPr>
        <w:t xml:space="preserve">to data </w:t>
      </w:r>
      <w:r w:rsidR="00C02D0D">
        <w:rPr>
          <w:rFonts w:eastAsia="MS Mincho"/>
          <w:szCs w:val="18"/>
          <w:lang w:bidi="he-IL"/>
        </w:rPr>
        <w:t>centre</w:t>
      </w:r>
      <w:r w:rsidR="00267574" w:rsidRPr="00EF45B0">
        <w:rPr>
          <w:rFonts w:eastAsia="MS Mincho"/>
          <w:szCs w:val="18"/>
          <w:lang w:bidi="he-IL"/>
        </w:rPr>
        <w:t xml:space="preserve"> colocation hosting services</w:t>
      </w:r>
      <w:r w:rsidR="00341158">
        <w:rPr>
          <w:rFonts w:eastAsia="MS Mincho"/>
          <w:szCs w:val="18"/>
          <w:lang w:bidi="he-IL"/>
        </w:rPr>
        <w:t xml:space="preserve"> for user entities during some or all of the period 01 January 2019 to 31 December 2019, and their user auditors who have a sufficient understanding to consider it, along with other information, including information about controls implemented by user entities of the system themselves, when assessing the risks of material misstatements of the user entities’ financial statements. </w:t>
      </w:r>
      <w:r w:rsidR="00267574" w:rsidRPr="00EF45B0">
        <w:rPr>
          <w:rFonts w:eastAsia="MS Mincho"/>
          <w:szCs w:val="18"/>
          <w:lang w:bidi="he-IL"/>
        </w:rPr>
        <w:t xml:space="preserve"> </w:t>
      </w:r>
      <w:r w:rsidR="00341158">
        <w:rPr>
          <w:rFonts w:eastAsia="MS Mincho"/>
          <w:szCs w:val="18"/>
          <w:lang w:bidi="he-IL"/>
        </w:rPr>
        <w:t xml:space="preserve">The description of the system includes data centre colocation hosting services provided to the user entities </w:t>
      </w:r>
      <w:r w:rsidR="00267574" w:rsidRPr="00EF45B0">
        <w:rPr>
          <w:rFonts w:eastAsia="MS Mincho"/>
          <w:szCs w:val="18"/>
          <w:lang w:bidi="he-IL"/>
        </w:rPr>
        <w:t>from</w:t>
      </w:r>
      <w:r w:rsidR="00341158">
        <w:rPr>
          <w:rFonts w:eastAsia="MS Mincho"/>
          <w:szCs w:val="18"/>
          <w:lang w:bidi="he-IL"/>
        </w:rPr>
        <w:t xml:space="preserve"> the following </w:t>
      </w:r>
      <w:r w:rsidR="00267574" w:rsidRPr="00EF45B0">
        <w:rPr>
          <w:rFonts w:eastAsia="MS Mincho" w:cstheme="minorHAnsi"/>
          <w:szCs w:val="18"/>
        </w:rPr>
        <w:t xml:space="preserve">data </w:t>
      </w:r>
      <w:r w:rsidR="00C02D0D">
        <w:rPr>
          <w:rFonts w:eastAsia="MS Mincho" w:cstheme="minorHAnsi"/>
          <w:szCs w:val="18"/>
        </w:rPr>
        <w:t>centre</w:t>
      </w:r>
      <w:r w:rsidR="00267574" w:rsidRPr="00EF45B0">
        <w:rPr>
          <w:rFonts w:eastAsia="MS Mincho" w:cstheme="minorHAnsi"/>
          <w:szCs w:val="18"/>
        </w:rPr>
        <w:t xml:space="preserve">s </w:t>
      </w:r>
      <w:r w:rsidR="00341158">
        <w:rPr>
          <w:rFonts w:eastAsia="MS Mincho" w:cstheme="minorHAnsi"/>
          <w:szCs w:val="18"/>
        </w:rPr>
        <w:t>locations</w:t>
      </w:r>
      <w:r w:rsidR="00267574" w:rsidRPr="00EF45B0">
        <w:rPr>
          <w:rFonts w:eastAsia="MS Mincho" w:cstheme="minorHAnsi"/>
          <w:szCs w:val="18"/>
        </w:rPr>
        <w:t>:</w:t>
      </w:r>
    </w:p>
    <w:p w14:paraId="5FDF11A5" w14:textId="3DE7B393" w:rsidR="00267574" w:rsidRPr="00EF45B0" w:rsidRDefault="00A33BB3" w:rsidP="00267574">
      <w:pPr>
        <w:pStyle w:val="ListParagraph"/>
        <w:numPr>
          <w:ilvl w:val="0"/>
          <w:numId w:val="10"/>
        </w:numPr>
        <w:textAlignment w:val="baseline"/>
        <w:rPr>
          <w:rFonts w:cs="Segoe UI"/>
          <w:szCs w:val="18"/>
          <w:lang w:val="en-GB" w:eastAsia="en-GB"/>
        </w:rPr>
      </w:pPr>
      <w:r>
        <w:rPr>
          <w:rFonts w:cs="Arial"/>
          <w:szCs w:val="18"/>
          <w:lang w:val="en-GB" w:eastAsia="en-GB"/>
        </w:rPr>
        <w:t>DigiPlex</w:t>
      </w:r>
      <w:r w:rsidR="00267574" w:rsidRPr="00EF45B0">
        <w:rPr>
          <w:rFonts w:cs="Arial"/>
          <w:szCs w:val="18"/>
          <w:lang w:val="en-GB" w:eastAsia="en-GB"/>
        </w:rPr>
        <w:t xml:space="preserve"> Norway AS (“DNAS”)</w:t>
      </w:r>
    </w:p>
    <w:p w14:paraId="0BB4CCEC" w14:textId="5C684214" w:rsidR="00267574" w:rsidRPr="00EF45B0" w:rsidRDefault="00A33BB3" w:rsidP="00267574">
      <w:pPr>
        <w:pStyle w:val="ListParagraph"/>
        <w:numPr>
          <w:ilvl w:val="0"/>
          <w:numId w:val="10"/>
        </w:numPr>
        <w:textAlignment w:val="baseline"/>
        <w:rPr>
          <w:rFonts w:cs="Segoe UI"/>
          <w:szCs w:val="18"/>
          <w:lang w:val="en-GB" w:eastAsia="en-GB"/>
        </w:rPr>
      </w:pPr>
      <w:r>
        <w:rPr>
          <w:rFonts w:cs="Arial"/>
          <w:szCs w:val="18"/>
          <w:lang w:eastAsia="en-GB"/>
        </w:rPr>
        <w:t>DigiPlex</w:t>
      </w:r>
      <w:r w:rsidR="00267574" w:rsidRPr="00EF45B0">
        <w:rPr>
          <w:rFonts w:cs="Arial"/>
          <w:szCs w:val="18"/>
          <w:lang w:eastAsia="en-GB"/>
        </w:rPr>
        <w:t> </w:t>
      </w:r>
      <w:proofErr w:type="spellStart"/>
      <w:r w:rsidR="00267574" w:rsidRPr="00EF45B0">
        <w:rPr>
          <w:rFonts w:cs="Arial"/>
          <w:szCs w:val="18"/>
          <w:lang w:eastAsia="en-GB"/>
        </w:rPr>
        <w:t>Rosenholm</w:t>
      </w:r>
      <w:proofErr w:type="spellEnd"/>
      <w:r w:rsidR="00267574" w:rsidRPr="00EF45B0">
        <w:rPr>
          <w:rFonts w:cs="Arial"/>
          <w:szCs w:val="18"/>
          <w:lang w:eastAsia="en-GB"/>
        </w:rPr>
        <w:t> AS</w:t>
      </w:r>
      <w:r w:rsidR="00267574" w:rsidRPr="00EF45B0">
        <w:rPr>
          <w:rFonts w:cs="Arial"/>
          <w:szCs w:val="18"/>
          <w:lang w:val="en-GB" w:eastAsia="en-GB"/>
        </w:rPr>
        <w:t> (“DRAS”)</w:t>
      </w:r>
    </w:p>
    <w:p w14:paraId="32263561" w14:textId="117E6360" w:rsidR="00267574" w:rsidRPr="00EF45B0" w:rsidRDefault="00A33BB3" w:rsidP="00267574">
      <w:pPr>
        <w:pStyle w:val="ListParagraph"/>
        <w:numPr>
          <w:ilvl w:val="0"/>
          <w:numId w:val="10"/>
        </w:numPr>
        <w:textAlignment w:val="baseline"/>
        <w:rPr>
          <w:rFonts w:cs="Segoe UI"/>
          <w:szCs w:val="18"/>
          <w:lang w:val="en-GB" w:eastAsia="en-GB"/>
        </w:rPr>
      </w:pPr>
      <w:r>
        <w:rPr>
          <w:rFonts w:cs="Segoe UI"/>
          <w:szCs w:val="18"/>
          <w:lang w:val="en-GB" w:eastAsia="en-GB"/>
        </w:rPr>
        <w:t>DigiPlex</w:t>
      </w:r>
      <w:r w:rsidR="00267574" w:rsidRPr="00EF45B0">
        <w:rPr>
          <w:rFonts w:cs="Segoe UI"/>
          <w:szCs w:val="18"/>
          <w:lang w:val="en-GB" w:eastAsia="en-GB"/>
        </w:rPr>
        <w:t xml:space="preserve"> </w:t>
      </w:r>
      <w:proofErr w:type="spellStart"/>
      <w:r w:rsidR="00267574" w:rsidRPr="00EF45B0">
        <w:rPr>
          <w:rFonts w:cs="Segoe UI"/>
          <w:szCs w:val="18"/>
          <w:lang w:val="en-GB" w:eastAsia="en-GB"/>
        </w:rPr>
        <w:t>Fetsund</w:t>
      </w:r>
      <w:proofErr w:type="spellEnd"/>
      <w:r w:rsidR="00267574" w:rsidRPr="00EF45B0">
        <w:rPr>
          <w:rFonts w:cs="Segoe UI"/>
          <w:szCs w:val="18"/>
          <w:lang w:val="en-GB" w:eastAsia="en-GB"/>
        </w:rPr>
        <w:t xml:space="preserve"> AS (“DFAS”)</w:t>
      </w:r>
    </w:p>
    <w:p w14:paraId="7EDA9430" w14:textId="6456A709" w:rsidR="00267574" w:rsidRPr="00EF45B0" w:rsidRDefault="00A33BB3" w:rsidP="00267574">
      <w:pPr>
        <w:pStyle w:val="ListParagraph"/>
        <w:numPr>
          <w:ilvl w:val="0"/>
          <w:numId w:val="10"/>
        </w:numPr>
        <w:textAlignment w:val="baseline"/>
        <w:rPr>
          <w:rFonts w:cs="Segoe UI"/>
          <w:szCs w:val="18"/>
          <w:lang w:val="en-GB" w:eastAsia="en-GB"/>
        </w:rPr>
      </w:pPr>
      <w:r>
        <w:rPr>
          <w:rFonts w:cs="Arial"/>
          <w:szCs w:val="18"/>
          <w:lang w:eastAsia="en-GB"/>
        </w:rPr>
        <w:t>DigiPlex</w:t>
      </w:r>
      <w:r w:rsidR="00267574" w:rsidRPr="00EF45B0">
        <w:rPr>
          <w:rFonts w:cs="Arial"/>
          <w:szCs w:val="18"/>
          <w:lang w:eastAsia="en-GB"/>
        </w:rPr>
        <w:t xml:space="preserve"> Stockholm 1 AB</w:t>
      </w:r>
      <w:r w:rsidR="00267574" w:rsidRPr="00EF45B0">
        <w:rPr>
          <w:rFonts w:cs="Arial"/>
          <w:szCs w:val="18"/>
          <w:lang w:val="en-GB" w:eastAsia="en-GB"/>
        </w:rPr>
        <w:t> (“DS1”)</w:t>
      </w:r>
    </w:p>
    <w:p w14:paraId="2E5EBF21" w14:textId="44339440" w:rsidR="00C258B7" w:rsidRDefault="00C258B7" w:rsidP="00267574">
      <w:pPr>
        <w:pStyle w:val="CommentText"/>
        <w:widowControl w:val="0"/>
        <w:spacing w:before="240"/>
        <w:rPr>
          <w:rFonts w:cs="Arial"/>
          <w:szCs w:val="18"/>
          <w:lang w:eastAsia="nb-NO"/>
        </w:rPr>
      </w:pPr>
      <w:r>
        <w:rPr>
          <w:rStyle w:val="normaltextrun"/>
          <w:color w:val="000000"/>
          <w:szCs w:val="18"/>
          <w:shd w:val="clear" w:color="auto" w:fill="FFFFFF"/>
        </w:rPr>
        <w:t>.</w:t>
      </w:r>
    </w:p>
    <w:p w14:paraId="199D8CB6" w14:textId="6DB07FAD" w:rsidR="00343DE3" w:rsidRDefault="00A33BB3" w:rsidP="00343DE3">
      <w:pPr>
        <w:ind w:right="-9"/>
        <w:rPr>
          <w:rFonts w:eastAsia="MS Mincho" w:cstheme="minorHAnsi"/>
          <w:szCs w:val="18"/>
        </w:rPr>
      </w:pPr>
      <w:r>
        <w:rPr>
          <w:rFonts w:eastAsia="MS Mincho" w:cstheme="minorHAnsi"/>
          <w:szCs w:val="18"/>
        </w:rPr>
        <w:t>DigiPlex</w:t>
      </w:r>
      <w:r w:rsidR="00343DE3">
        <w:rPr>
          <w:rFonts w:eastAsia="MS Mincho" w:cstheme="minorHAnsi"/>
          <w:szCs w:val="18"/>
        </w:rPr>
        <w:t xml:space="preserve"> does not</w:t>
      </w:r>
      <w:r w:rsidR="00343DE3" w:rsidRPr="00E462D2">
        <w:rPr>
          <w:rFonts w:eastAsia="MS Mincho" w:cstheme="minorHAnsi"/>
          <w:szCs w:val="18"/>
        </w:rPr>
        <w:t xml:space="preserve"> use </w:t>
      </w:r>
      <w:r w:rsidR="00343DE3">
        <w:rPr>
          <w:rFonts w:eastAsia="MS Mincho" w:cstheme="minorHAnsi"/>
          <w:szCs w:val="18"/>
        </w:rPr>
        <w:t xml:space="preserve">a </w:t>
      </w:r>
      <w:r w:rsidR="00343DE3" w:rsidRPr="00E462D2">
        <w:rPr>
          <w:rFonts w:eastAsia="MS Mincho" w:cstheme="minorHAnsi"/>
          <w:szCs w:val="18"/>
        </w:rPr>
        <w:t>subservice organization</w:t>
      </w:r>
      <w:r w:rsidR="00343DE3">
        <w:rPr>
          <w:rFonts w:eastAsia="MS Mincho" w:cstheme="minorHAnsi"/>
          <w:szCs w:val="18"/>
        </w:rPr>
        <w:t xml:space="preserve"> and accordingly, t</w:t>
      </w:r>
      <w:r w:rsidR="00343DE3" w:rsidRPr="00E462D2">
        <w:rPr>
          <w:rFonts w:eastAsia="MS Mincho" w:cstheme="minorHAnsi"/>
          <w:szCs w:val="18"/>
        </w:rPr>
        <w:t xml:space="preserve">he Description in Section 3 includes only the controls and related control objectives of the Service Organization. </w:t>
      </w:r>
      <w:r w:rsidR="00B07AB4">
        <w:rPr>
          <w:rFonts w:eastAsia="MS Mincho" w:cstheme="minorHAnsi"/>
          <w:szCs w:val="18"/>
        </w:rPr>
        <w:t>T</w:t>
      </w:r>
      <w:r w:rsidR="00343DE3">
        <w:rPr>
          <w:rFonts w:eastAsia="MS Mincho" w:cstheme="minorHAnsi"/>
          <w:szCs w:val="18"/>
        </w:rPr>
        <w:t xml:space="preserve">he description of the services relate only to </w:t>
      </w:r>
      <w:r>
        <w:rPr>
          <w:rFonts w:eastAsia="MS Mincho" w:cstheme="minorHAnsi"/>
          <w:szCs w:val="18"/>
        </w:rPr>
        <w:t>DigiPlex</w:t>
      </w:r>
      <w:r w:rsidR="00343DE3">
        <w:rPr>
          <w:rFonts w:eastAsia="MS Mincho" w:cstheme="minorHAnsi"/>
          <w:szCs w:val="18"/>
        </w:rPr>
        <w:t xml:space="preserve"> and </w:t>
      </w:r>
      <w:r w:rsidR="00343DE3" w:rsidRPr="00E462D2">
        <w:rPr>
          <w:rFonts w:eastAsia="MS Mincho" w:cstheme="minorHAnsi"/>
          <w:szCs w:val="18"/>
        </w:rPr>
        <w:t xml:space="preserve">did not extend to controls of </w:t>
      </w:r>
      <w:r w:rsidR="007355AE">
        <w:rPr>
          <w:rFonts w:eastAsia="MS Mincho" w:cstheme="minorHAnsi"/>
          <w:szCs w:val="18"/>
        </w:rPr>
        <w:t>any</w:t>
      </w:r>
      <w:r w:rsidR="00343DE3" w:rsidRPr="00E462D2">
        <w:rPr>
          <w:rFonts w:eastAsia="MS Mincho" w:cstheme="minorHAnsi"/>
          <w:szCs w:val="18"/>
        </w:rPr>
        <w:t xml:space="preserve"> subservice organization[s]</w:t>
      </w:r>
      <w:r w:rsidR="00732CB9">
        <w:rPr>
          <w:rFonts w:eastAsia="MS Mincho" w:cstheme="minorHAnsi"/>
          <w:szCs w:val="18"/>
        </w:rPr>
        <w:t>.</w:t>
      </w:r>
    </w:p>
    <w:p w14:paraId="2370A9E2" w14:textId="5FC1E093" w:rsidR="004A34E6" w:rsidRDefault="004A34E6" w:rsidP="006D0136">
      <w:pPr>
        <w:rPr>
          <w:rFonts w:eastAsia="MS Mincho" w:cstheme="minorHAnsi"/>
          <w:szCs w:val="18"/>
        </w:rPr>
      </w:pPr>
    </w:p>
    <w:p w14:paraId="2BD15B05" w14:textId="77777777" w:rsidR="00343DE3" w:rsidRDefault="00343DE3" w:rsidP="006D0136">
      <w:pPr>
        <w:rPr>
          <w:rFonts w:eastAsia="MS Mincho" w:cstheme="minorHAnsi"/>
          <w:szCs w:val="18"/>
        </w:rPr>
      </w:pPr>
    </w:p>
    <w:p w14:paraId="5AC78B98" w14:textId="68FA8B0B" w:rsidR="004A34E6" w:rsidRDefault="004A34E6" w:rsidP="006D0136">
      <w:pPr>
        <w:rPr>
          <w:rFonts w:eastAsia="MS Mincho" w:cstheme="minorHAnsi"/>
          <w:szCs w:val="18"/>
        </w:rPr>
      </w:pPr>
      <w:r>
        <w:rPr>
          <w:rStyle w:val="normaltextrun"/>
          <w:color w:val="000000"/>
          <w:szCs w:val="18"/>
          <w:shd w:val="clear" w:color="auto" w:fill="FFFFFF"/>
        </w:rPr>
        <w:t xml:space="preserve">The description indicates that certain control objectives specified in the description can be achieved only if complementary user entity controls assumed in the design of </w:t>
      </w:r>
      <w:r w:rsidR="00A33BB3">
        <w:rPr>
          <w:rStyle w:val="normaltextrun"/>
          <w:color w:val="000000"/>
          <w:szCs w:val="18"/>
          <w:shd w:val="clear" w:color="auto" w:fill="FFFFFF"/>
        </w:rPr>
        <w:t>DigiPlex</w:t>
      </w:r>
      <w:r w:rsidR="00705399">
        <w:rPr>
          <w:rStyle w:val="normaltextrun"/>
          <w:color w:val="000000"/>
          <w:szCs w:val="18"/>
          <w:shd w:val="clear" w:color="auto" w:fill="FFFFFF"/>
        </w:rPr>
        <w:t xml:space="preserve">’s </w:t>
      </w:r>
      <w:r>
        <w:rPr>
          <w:rStyle w:val="normaltextrun"/>
          <w:color w:val="000000"/>
          <w:szCs w:val="18"/>
          <w:shd w:val="clear" w:color="auto" w:fill="FFFFFF"/>
        </w:rPr>
        <w:t>controls are suitably designed and operating effectively, along with related controls at the service organization. The description does not extend to controls of the user entities.</w:t>
      </w:r>
    </w:p>
    <w:p w14:paraId="3F847094" w14:textId="77777777" w:rsidR="004A34E6" w:rsidRDefault="004A34E6" w:rsidP="006D0136">
      <w:pPr>
        <w:rPr>
          <w:rFonts w:eastAsiaTheme="minorEastAsia" w:cstheme="majorHAnsi"/>
          <w:szCs w:val="18"/>
          <w:lang w:bidi="en-US"/>
        </w:rPr>
      </w:pPr>
    </w:p>
    <w:p w14:paraId="59E85441" w14:textId="14C06469" w:rsidR="00567E31" w:rsidRPr="00567E31" w:rsidRDefault="00567E31" w:rsidP="006D0136">
      <w:pPr>
        <w:rPr>
          <w:rFonts w:cs="Arial"/>
          <w:b/>
          <w:szCs w:val="18"/>
          <w:lang w:eastAsia="nb-NO"/>
        </w:rPr>
      </w:pPr>
      <w:r w:rsidRPr="00567E31">
        <w:rPr>
          <w:rFonts w:cs="Arial"/>
          <w:b/>
          <w:szCs w:val="18"/>
          <w:lang w:eastAsia="nb-NO"/>
        </w:rPr>
        <w:t>Description Criteria</w:t>
      </w:r>
    </w:p>
    <w:p w14:paraId="57353152" w14:textId="4383A74A" w:rsidR="00C06F4E" w:rsidRPr="006F5BA8" w:rsidRDefault="00C06F4E" w:rsidP="006D0136">
      <w:pPr>
        <w:rPr>
          <w:rFonts w:cs="Arial"/>
          <w:szCs w:val="18"/>
          <w:lang w:eastAsia="nb-NO"/>
        </w:rPr>
      </w:pPr>
      <w:r w:rsidRPr="006F5BA8">
        <w:rPr>
          <w:rFonts w:cs="Arial"/>
          <w:szCs w:val="18"/>
          <w:lang w:eastAsia="nb-NO"/>
        </w:rPr>
        <w:t>We confirm, to the best of our knowledge and belief, that</w:t>
      </w:r>
      <w:r w:rsidR="00731301" w:rsidRPr="006F5BA8">
        <w:rPr>
          <w:rFonts w:cs="Arial"/>
          <w:szCs w:val="18"/>
          <w:lang w:eastAsia="nb-NO"/>
        </w:rPr>
        <w:t>:</w:t>
      </w:r>
    </w:p>
    <w:p w14:paraId="2EB20A41" w14:textId="77777777" w:rsidR="00731301" w:rsidRPr="006F5BA8" w:rsidRDefault="00731301" w:rsidP="006D0136">
      <w:pPr>
        <w:rPr>
          <w:rFonts w:cs="Arial"/>
          <w:szCs w:val="18"/>
          <w:lang w:eastAsia="nb-NO"/>
        </w:rPr>
      </w:pPr>
    </w:p>
    <w:p w14:paraId="645705D4" w14:textId="77777777" w:rsidR="004A34E6" w:rsidRPr="004A34E6" w:rsidRDefault="004A34E6" w:rsidP="004A34E6">
      <w:pPr>
        <w:rPr>
          <w:rFonts w:cs="Arial"/>
          <w:szCs w:val="18"/>
          <w:lang w:eastAsia="nb-NO"/>
        </w:rPr>
      </w:pPr>
      <w:r w:rsidRPr="004A34E6">
        <w:rPr>
          <w:rFonts w:cs="Arial"/>
          <w:szCs w:val="18"/>
          <w:lang w:eastAsia="nb-NO"/>
        </w:rPr>
        <w:t>We confirm, to the best of our knowledge and belief, that:  </w:t>
      </w:r>
    </w:p>
    <w:p w14:paraId="7987892D" w14:textId="3383E82E" w:rsidR="004A34E6" w:rsidRPr="004A34E6" w:rsidRDefault="004A34E6" w:rsidP="00290B73">
      <w:pPr>
        <w:numPr>
          <w:ilvl w:val="0"/>
          <w:numId w:val="12"/>
        </w:numPr>
        <w:tabs>
          <w:tab w:val="num" w:pos="720"/>
        </w:tabs>
        <w:rPr>
          <w:rFonts w:cs="Arial"/>
          <w:szCs w:val="18"/>
          <w:lang w:eastAsia="nb-NO"/>
        </w:rPr>
      </w:pPr>
      <w:r w:rsidRPr="004A34E6">
        <w:rPr>
          <w:rFonts w:cs="Arial"/>
          <w:szCs w:val="18"/>
          <w:lang w:eastAsia="nb-NO"/>
        </w:rPr>
        <w:t>The</w:t>
      </w:r>
      <w:r>
        <w:rPr>
          <w:rFonts w:cs="Arial"/>
          <w:szCs w:val="18"/>
          <w:lang w:eastAsia="nb-NO"/>
        </w:rPr>
        <w:t xml:space="preserve"> description fairly presents </w:t>
      </w:r>
      <w:r w:rsidR="00A33BB3">
        <w:rPr>
          <w:rFonts w:cs="Arial"/>
          <w:szCs w:val="18"/>
          <w:lang w:eastAsia="nb-NO"/>
        </w:rPr>
        <w:t>DigiPlex</w:t>
      </w:r>
      <w:r w:rsidR="00E75FF1">
        <w:rPr>
          <w:rFonts w:cs="Arial"/>
          <w:szCs w:val="18"/>
          <w:lang w:eastAsia="nb-NO"/>
        </w:rPr>
        <w:t>’s</w:t>
      </w:r>
      <w:r w:rsidRPr="004A34E6">
        <w:rPr>
          <w:rFonts w:cs="Arial"/>
          <w:szCs w:val="18"/>
          <w:lang w:eastAsia="nb-NO"/>
        </w:rPr>
        <w:t xml:space="preserve"> system made available to user entities of the system during some or all of the period </w:t>
      </w:r>
      <w:r>
        <w:rPr>
          <w:rFonts w:cs="Arial"/>
          <w:szCs w:val="18"/>
          <w:lang w:eastAsia="nb-NO"/>
        </w:rPr>
        <w:t>01 January 201</w:t>
      </w:r>
      <w:r w:rsidR="00E75FF1">
        <w:rPr>
          <w:rFonts w:cs="Arial"/>
          <w:szCs w:val="18"/>
          <w:lang w:eastAsia="nb-NO"/>
        </w:rPr>
        <w:t>9</w:t>
      </w:r>
      <w:r w:rsidRPr="004A34E6">
        <w:rPr>
          <w:rFonts w:cs="Arial"/>
          <w:szCs w:val="18"/>
          <w:lang w:eastAsia="nb-NO"/>
        </w:rPr>
        <w:t xml:space="preserve"> to </w:t>
      </w:r>
      <w:r>
        <w:rPr>
          <w:rFonts w:cs="Arial"/>
          <w:szCs w:val="18"/>
          <w:lang w:eastAsia="nb-NO"/>
        </w:rPr>
        <w:t>31 December 201</w:t>
      </w:r>
      <w:r w:rsidR="00E75FF1">
        <w:rPr>
          <w:rFonts w:cs="Arial"/>
          <w:szCs w:val="18"/>
          <w:lang w:eastAsia="nb-NO"/>
        </w:rPr>
        <w:t>9</w:t>
      </w:r>
      <w:r w:rsidRPr="004A34E6">
        <w:rPr>
          <w:rFonts w:cs="Arial"/>
          <w:szCs w:val="18"/>
          <w:lang w:eastAsia="nb-NO"/>
        </w:rPr>
        <w:t xml:space="preserve"> for </w:t>
      </w:r>
      <w:r w:rsidR="00E75FF1">
        <w:rPr>
          <w:rFonts w:cs="Arial"/>
          <w:szCs w:val="18"/>
          <w:lang w:eastAsia="nb-NO"/>
        </w:rPr>
        <w:t xml:space="preserve">data </w:t>
      </w:r>
      <w:r w:rsidR="00C02D0D">
        <w:rPr>
          <w:rFonts w:cs="Arial"/>
          <w:szCs w:val="18"/>
          <w:lang w:eastAsia="nb-NO"/>
        </w:rPr>
        <w:t>centre</w:t>
      </w:r>
      <w:r w:rsidR="00E75FF1">
        <w:rPr>
          <w:rFonts w:cs="Arial"/>
          <w:szCs w:val="18"/>
          <w:lang w:eastAsia="nb-NO"/>
        </w:rPr>
        <w:t xml:space="preserve"> colocation</w:t>
      </w:r>
      <w:r>
        <w:rPr>
          <w:rFonts w:cs="Arial"/>
          <w:szCs w:val="18"/>
          <w:lang w:eastAsia="nb-NO"/>
        </w:rPr>
        <w:t xml:space="preserve"> hosting services</w:t>
      </w:r>
      <w:r w:rsidRPr="004A34E6">
        <w:rPr>
          <w:rFonts w:cs="Arial"/>
          <w:szCs w:val="18"/>
          <w:lang w:eastAsia="nb-NO"/>
        </w:rPr>
        <w:t>. The criteria we used in making this assertion were that the description: </w:t>
      </w:r>
    </w:p>
    <w:p w14:paraId="5FA68A84" w14:textId="77777777" w:rsidR="004A34E6" w:rsidRPr="004A34E6" w:rsidRDefault="004A34E6" w:rsidP="00290B73">
      <w:pPr>
        <w:numPr>
          <w:ilvl w:val="0"/>
          <w:numId w:val="13"/>
        </w:numPr>
        <w:rPr>
          <w:rFonts w:cs="Arial"/>
          <w:szCs w:val="18"/>
          <w:lang w:eastAsia="nb-NO"/>
        </w:rPr>
      </w:pPr>
      <w:r w:rsidRPr="004A34E6">
        <w:rPr>
          <w:rFonts w:cs="Arial"/>
          <w:szCs w:val="18"/>
          <w:lang w:eastAsia="nb-NO"/>
        </w:rPr>
        <w:t>Presents how the system made available to user entities was designed and implemented to process relevant transactions, including, if applicable:  </w:t>
      </w:r>
    </w:p>
    <w:p w14:paraId="131CDDDF" w14:textId="77777777" w:rsidR="004A34E6" w:rsidRPr="004A34E6" w:rsidRDefault="004A34E6" w:rsidP="00290B73">
      <w:pPr>
        <w:numPr>
          <w:ilvl w:val="0"/>
          <w:numId w:val="14"/>
        </w:numPr>
        <w:tabs>
          <w:tab w:val="clear" w:pos="720"/>
          <w:tab w:val="num" w:pos="1440"/>
        </w:tabs>
        <w:ind w:left="1440"/>
        <w:rPr>
          <w:rFonts w:cs="Arial"/>
          <w:szCs w:val="18"/>
          <w:lang w:eastAsia="nb-NO"/>
        </w:rPr>
      </w:pPr>
      <w:r w:rsidRPr="004A34E6">
        <w:rPr>
          <w:rFonts w:cs="Arial"/>
          <w:szCs w:val="18"/>
          <w:lang w:eastAsia="nb-NO"/>
        </w:rPr>
        <w:t>The types of services provided including, as appropriate, the classes of transactions processed. </w:t>
      </w:r>
    </w:p>
    <w:p w14:paraId="55786769" w14:textId="77777777" w:rsidR="004A34E6" w:rsidRPr="004A34E6" w:rsidRDefault="004A34E6" w:rsidP="00290B73">
      <w:pPr>
        <w:numPr>
          <w:ilvl w:val="0"/>
          <w:numId w:val="15"/>
        </w:numPr>
        <w:tabs>
          <w:tab w:val="clear" w:pos="720"/>
          <w:tab w:val="num" w:pos="1440"/>
        </w:tabs>
        <w:ind w:left="1440"/>
        <w:rPr>
          <w:rFonts w:cs="Arial"/>
          <w:szCs w:val="18"/>
          <w:lang w:eastAsia="nb-NO"/>
        </w:rPr>
      </w:pPr>
      <w:r w:rsidRPr="004A34E6">
        <w:rPr>
          <w:rFonts w:cs="Arial"/>
          <w:szCs w:val="18"/>
          <w:lang w:eastAsia="nb-NO"/>
        </w:rPr>
        <w:t>The procedures, within both automated and manual systems, by which those services are provided, including, as appropriate, procedures by which transactions are initiated, authorized, recorded, processed, corrected as necessary, and transferred to the reports and other information prepared for user entities of the system. </w:t>
      </w:r>
    </w:p>
    <w:p w14:paraId="07241837" w14:textId="4F982D66" w:rsidR="004A34E6" w:rsidRPr="004A34E6" w:rsidRDefault="004A34E6" w:rsidP="00290B73">
      <w:pPr>
        <w:numPr>
          <w:ilvl w:val="0"/>
          <w:numId w:val="16"/>
        </w:numPr>
        <w:tabs>
          <w:tab w:val="clear" w:pos="720"/>
          <w:tab w:val="num" w:pos="1440"/>
        </w:tabs>
        <w:ind w:left="1440"/>
        <w:rPr>
          <w:rFonts w:cs="Arial"/>
          <w:szCs w:val="18"/>
          <w:lang w:eastAsia="nb-NO"/>
        </w:rPr>
      </w:pPr>
      <w:r w:rsidRPr="004A34E6">
        <w:rPr>
          <w:rFonts w:cs="Arial"/>
          <w:szCs w:val="18"/>
          <w:lang w:eastAsia="nb-NO"/>
        </w:rPr>
        <w:t>The information used in the performance of procedures, including, if applicable, related accounting records, whether electronic or manual, and supporting information involved in initiating, authorizing, recording, processing, and reporting transactions; this includes the correction of incorrect information and how information is transferred to the reports and other information prepared for user entities. </w:t>
      </w:r>
    </w:p>
    <w:p w14:paraId="0EC1AD22" w14:textId="77777777" w:rsidR="004A34E6" w:rsidRPr="004A34E6" w:rsidRDefault="004A34E6" w:rsidP="00290B73">
      <w:pPr>
        <w:numPr>
          <w:ilvl w:val="0"/>
          <w:numId w:val="17"/>
        </w:numPr>
        <w:tabs>
          <w:tab w:val="clear" w:pos="720"/>
          <w:tab w:val="num" w:pos="1440"/>
        </w:tabs>
        <w:ind w:left="1440"/>
        <w:rPr>
          <w:rFonts w:cs="Arial"/>
          <w:szCs w:val="18"/>
          <w:lang w:eastAsia="nb-NO"/>
        </w:rPr>
      </w:pPr>
      <w:r w:rsidRPr="004A34E6">
        <w:rPr>
          <w:rFonts w:cs="Arial"/>
          <w:szCs w:val="18"/>
          <w:lang w:eastAsia="nb-NO"/>
        </w:rPr>
        <w:t>How the system captures and addresses significant events and conditions. </w:t>
      </w:r>
    </w:p>
    <w:p w14:paraId="371B98D7" w14:textId="77777777" w:rsidR="004A34E6" w:rsidRPr="004A34E6" w:rsidRDefault="004A34E6" w:rsidP="00290B73">
      <w:pPr>
        <w:numPr>
          <w:ilvl w:val="0"/>
          <w:numId w:val="18"/>
        </w:numPr>
        <w:tabs>
          <w:tab w:val="clear" w:pos="720"/>
          <w:tab w:val="num" w:pos="1440"/>
        </w:tabs>
        <w:ind w:left="1440"/>
        <w:rPr>
          <w:rFonts w:cs="Arial"/>
          <w:szCs w:val="18"/>
          <w:lang w:eastAsia="nb-NO"/>
        </w:rPr>
      </w:pPr>
      <w:r w:rsidRPr="004A34E6">
        <w:rPr>
          <w:rFonts w:cs="Arial"/>
          <w:szCs w:val="18"/>
          <w:lang w:eastAsia="nb-NO"/>
        </w:rPr>
        <w:t>The process used to prepare reports or other information provided to user entities of the system. </w:t>
      </w:r>
    </w:p>
    <w:p w14:paraId="38C33F61" w14:textId="77777777" w:rsidR="004A34E6" w:rsidRPr="004A34E6" w:rsidRDefault="004A34E6" w:rsidP="00290B73">
      <w:pPr>
        <w:numPr>
          <w:ilvl w:val="0"/>
          <w:numId w:val="19"/>
        </w:numPr>
        <w:tabs>
          <w:tab w:val="clear" w:pos="720"/>
          <w:tab w:val="num" w:pos="1440"/>
        </w:tabs>
        <w:ind w:left="1440"/>
        <w:rPr>
          <w:rFonts w:cs="Arial"/>
          <w:szCs w:val="18"/>
          <w:lang w:eastAsia="nb-NO"/>
        </w:rPr>
      </w:pPr>
      <w:r w:rsidRPr="004A34E6">
        <w:rPr>
          <w:rFonts w:cs="Arial"/>
          <w:szCs w:val="18"/>
          <w:lang w:eastAsia="nb-NO"/>
        </w:rPr>
        <w:t>Services performed by a subservice organization, if any, including whether the carve-out method or the inclusive method has been used in relation to them. </w:t>
      </w:r>
    </w:p>
    <w:p w14:paraId="35634CD2" w14:textId="77777777" w:rsidR="004A34E6" w:rsidRPr="004A34E6" w:rsidRDefault="004A34E6" w:rsidP="00290B73">
      <w:pPr>
        <w:numPr>
          <w:ilvl w:val="0"/>
          <w:numId w:val="20"/>
        </w:numPr>
        <w:tabs>
          <w:tab w:val="clear" w:pos="720"/>
          <w:tab w:val="num" w:pos="1440"/>
        </w:tabs>
        <w:ind w:left="1440"/>
        <w:rPr>
          <w:rFonts w:cs="Arial"/>
          <w:szCs w:val="18"/>
          <w:lang w:eastAsia="nb-NO"/>
        </w:rPr>
      </w:pPr>
      <w:r w:rsidRPr="004A34E6">
        <w:rPr>
          <w:rFonts w:cs="Arial"/>
          <w:szCs w:val="18"/>
          <w:lang w:eastAsia="nb-NO"/>
        </w:rPr>
        <w:t>The specified control objectives and controls designed to achieve those objectives, including, as applicable, complementary user entity controls assumed in the design of the service organization’s controls. </w:t>
      </w:r>
    </w:p>
    <w:p w14:paraId="3D86F34C" w14:textId="0D7B0A34" w:rsidR="004A34E6" w:rsidRDefault="004A34E6" w:rsidP="00290B73">
      <w:pPr>
        <w:numPr>
          <w:ilvl w:val="0"/>
          <w:numId w:val="21"/>
        </w:numPr>
        <w:tabs>
          <w:tab w:val="clear" w:pos="720"/>
          <w:tab w:val="num" w:pos="1440"/>
        </w:tabs>
        <w:ind w:left="1440"/>
        <w:rPr>
          <w:rFonts w:cs="Arial"/>
          <w:szCs w:val="18"/>
          <w:lang w:eastAsia="nb-NO"/>
        </w:rPr>
      </w:pPr>
      <w:r w:rsidRPr="004A34E6">
        <w:rPr>
          <w:rFonts w:cs="Arial"/>
          <w:szCs w:val="18"/>
          <w:lang w:eastAsia="nb-NO"/>
        </w:rPr>
        <w:t>Other aspects of our control environment, risk assessment process, information and communications (including the related business processes), control activities, and monitoring activities that are relevant to the services provided. </w:t>
      </w:r>
    </w:p>
    <w:p w14:paraId="44431474" w14:textId="77777777" w:rsidR="00B41612" w:rsidRPr="004A34E6" w:rsidRDefault="00B41612" w:rsidP="00B41612">
      <w:pPr>
        <w:ind w:left="1440"/>
        <w:rPr>
          <w:rFonts w:cs="Arial"/>
          <w:szCs w:val="18"/>
          <w:lang w:eastAsia="nb-NO"/>
        </w:rPr>
      </w:pPr>
    </w:p>
    <w:p w14:paraId="7D3090BC" w14:textId="5C747C62" w:rsidR="004A34E6" w:rsidRDefault="004A34E6" w:rsidP="00290B73">
      <w:pPr>
        <w:numPr>
          <w:ilvl w:val="0"/>
          <w:numId w:val="22"/>
        </w:numPr>
        <w:rPr>
          <w:rFonts w:cs="Arial"/>
          <w:szCs w:val="18"/>
          <w:lang w:eastAsia="nb-NO"/>
        </w:rPr>
      </w:pPr>
      <w:r w:rsidRPr="004A34E6">
        <w:rPr>
          <w:rFonts w:cs="Arial"/>
          <w:szCs w:val="18"/>
          <w:lang w:eastAsia="nb-NO"/>
        </w:rPr>
        <w:lastRenderedPageBreak/>
        <w:t xml:space="preserve">The description includes relevant details of changes to </w:t>
      </w:r>
      <w:r w:rsidR="00A33BB3">
        <w:rPr>
          <w:rFonts w:cs="Arial"/>
          <w:szCs w:val="18"/>
          <w:lang w:eastAsia="nb-NO"/>
        </w:rPr>
        <w:t>DigiPlex</w:t>
      </w:r>
      <w:r w:rsidR="001B4D9B">
        <w:rPr>
          <w:rFonts w:cs="Arial"/>
          <w:szCs w:val="18"/>
          <w:lang w:eastAsia="nb-NO"/>
        </w:rPr>
        <w:t>’s</w:t>
      </w:r>
      <w:r w:rsidRPr="004A34E6">
        <w:rPr>
          <w:rFonts w:cs="Arial"/>
          <w:szCs w:val="18"/>
          <w:lang w:eastAsia="nb-NO"/>
        </w:rPr>
        <w:t xml:space="preserve"> system during the period covered by the description when the description covers a period of time. </w:t>
      </w:r>
    </w:p>
    <w:p w14:paraId="7BD4980F" w14:textId="77777777" w:rsidR="00B41612" w:rsidRPr="004A34E6" w:rsidRDefault="00B41612" w:rsidP="00B41612">
      <w:pPr>
        <w:ind w:left="720"/>
        <w:rPr>
          <w:rFonts w:cs="Arial"/>
          <w:szCs w:val="18"/>
          <w:lang w:eastAsia="nb-NO"/>
        </w:rPr>
      </w:pPr>
    </w:p>
    <w:p w14:paraId="4B2D6C3D" w14:textId="725AA0FB" w:rsidR="004A34E6" w:rsidRDefault="004A34E6" w:rsidP="00290B73">
      <w:pPr>
        <w:numPr>
          <w:ilvl w:val="0"/>
          <w:numId w:val="23"/>
        </w:numPr>
        <w:rPr>
          <w:rFonts w:cs="Arial"/>
          <w:szCs w:val="18"/>
          <w:lang w:eastAsia="nb-NO"/>
        </w:rPr>
      </w:pPr>
      <w:r w:rsidRPr="004A34E6">
        <w:rPr>
          <w:rFonts w:cs="Arial"/>
          <w:szCs w:val="18"/>
          <w:lang w:eastAsia="nb-NO"/>
        </w:rPr>
        <w:t>The description does not omit or distort information relevant to the service organization’s system, while acknowledging that the description is prepared to meet the common needs of a broad range of user entities of the system and their user auditors and may not, therefore, include every aspect of the system that each individual user entity of the system and its auditor may consider important in its own particular environment. </w:t>
      </w:r>
    </w:p>
    <w:p w14:paraId="19DEA560" w14:textId="77777777" w:rsidR="00B41612" w:rsidRPr="004A34E6" w:rsidRDefault="00B41612" w:rsidP="00B41612">
      <w:pPr>
        <w:ind w:left="720"/>
        <w:rPr>
          <w:rFonts w:cs="Arial"/>
          <w:szCs w:val="18"/>
          <w:lang w:eastAsia="nb-NO"/>
        </w:rPr>
      </w:pPr>
    </w:p>
    <w:p w14:paraId="289E4863" w14:textId="08AD7E7A" w:rsidR="004A34E6" w:rsidRPr="004A34E6" w:rsidRDefault="004A34E6" w:rsidP="00290B73">
      <w:pPr>
        <w:numPr>
          <w:ilvl w:val="0"/>
          <w:numId w:val="24"/>
        </w:numPr>
        <w:tabs>
          <w:tab w:val="num" w:pos="720"/>
        </w:tabs>
        <w:rPr>
          <w:rFonts w:cs="Arial"/>
          <w:szCs w:val="18"/>
          <w:lang w:eastAsia="nb-NO"/>
        </w:rPr>
      </w:pPr>
      <w:r w:rsidRPr="004A34E6">
        <w:rPr>
          <w:rFonts w:cs="Arial"/>
          <w:szCs w:val="18"/>
          <w:lang w:eastAsia="nb-NO"/>
        </w:rPr>
        <w:t>The controls related to the control objectives stated in the desc</w:t>
      </w:r>
      <w:r w:rsidR="003026EF">
        <w:rPr>
          <w:rFonts w:cs="Arial"/>
          <w:szCs w:val="18"/>
          <w:lang w:eastAsia="nb-NO"/>
        </w:rPr>
        <w:t xml:space="preserve">ription were suitably designed </w:t>
      </w:r>
      <w:r w:rsidRPr="004A34E6">
        <w:rPr>
          <w:rFonts w:cs="Arial"/>
          <w:szCs w:val="18"/>
          <w:lang w:eastAsia="nb-NO"/>
        </w:rPr>
        <w:t xml:space="preserve">and operated effectively throughout the period </w:t>
      </w:r>
      <w:r w:rsidR="003026EF">
        <w:rPr>
          <w:rFonts w:cs="Arial"/>
          <w:szCs w:val="18"/>
          <w:lang w:eastAsia="nb-NO"/>
        </w:rPr>
        <w:t>01 January 201</w:t>
      </w:r>
      <w:r w:rsidR="001B4D9B">
        <w:rPr>
          <w:rFonts w:cs="Arial"/>
          <w:szCs w:val="18"/>
          <w:lang w:eastAsia="nb-NO"/>
        </w:rPr>
        <w:t>9</w:t>
      </w:r>
      <w:r w:rsidR="003026EF">
        <w:rPr>
          <w:rFonts w:cs="Arial"/>
          <w:szCs w:val="18"/>
          <w:lang w:eastAsia="nb-NO"/>
        </w:rPr>
        <w:t xml:space="preserve"> to 31 December 201</w:t>
      </w:r>
      <w:r w:rsidR="001B4D9B">
        <w:rPr>
          <w:rFonts w:cs="Arial"/>
          <w:szCs w:val="18"/>
          <w:lang w:eastAsia="nb-NO"/>
        </w:rPr>
        <w:t>9</w:t>
      </w:r>
      <w:r w:rsidRPr="004A34E6">
        <w:rPr>
          <w:rFonts w:cs="Arial"/>
          <w:szCs w:val="18"/>
          <w:lang w:eastAsia="nb-NO"/>
        </w:rPr>
        <w:t> to achieve those control objectives provided that</w:t>
      </w:r>
      <w:r w:rsidR="003026EF">
        <w:rPr>
          <w:rFonts w:cs="Arial"/>
          <w:szCs w:val="18"/>
          <w:lang w:eastAsia="nb-NO"/>
        </w:rPr>
        <w:t> subservice organizations </w:t>
      </w:r>
      <w:r w:rsidRPr="004A34E6">
        <w:rPr>
          <w:rFonts w:cs="Arial"/>
          <w:szCs w:val="18"/>
          <w:lang w:eastAsia="nb-NO"/>
        </w:rPr>
        <w:t>and user entities applied the controls contemplated in the design of the service organization’s controls. The criteria we used in making this assertion were that: </w:t>
      </w:r>
    </w:p>
    <w:p w14:paraId="5B4BCAD7" w14:textId="037A8449" w:rsidR="004A34E6" w:rsidRPr="004A34E6" w:rsidRDefault="004A34E6" w:rsidP="00290B73">
      <w:pPr>
        <w:numPr>
          <w:ilvl w:val="0"/>
          <w:numId w:val="25"/>
        </w:numPr>
        <w:rPr>
          <w:rFonts w:cs="Arial"/>
          <w:szCs w:val="18"/>
          <w:lang w:eastAsia="nb-NO"/>
        </w:rPr>
      </w:pPr>
      <w:r w:rsidRPr="004A34E6">
        <w:rPr>
          <w:rFonts w:cs="Arial"/>
          <w:szCs w:val="18"/>
          <w:lang w:eastAsia="nb-NO"/>
        </w:rPr>
        <w:t>The risks that threaten the achievement of the control objectives stated in the description have been identified by </w:t>
      </w:r>
      <w:r w:rsidR="00A33BB3">
        <w:rPr>
          <w:rFonts w:cs="Arial"/>
          <w:szCs w:val="18"/>
          <w:lang w:eastAsia="nb-NO"/>
        </w:rPr>
        <w:t>DigiPlex</w:t>
      </w:r>
    </w:p>
    <w:p w14:paraId="05B181E3" w14:textId="77777777" w:rsidR="004A34E6" w:rsidRPr="004A34E6" w:rsidRDefault="004A34E6" w:rsidP="00290B73">
      <w:pPr>
        <w:numPr>
          <w:ilvl w:val="0"/>
          <w:numId w:val="26"/>
        </w:numPr>
        <w:rPr>
          <w:rFonts w:cs="Arial"/>
          <w:szCs w:val="18"/>
          <w:lang w:eastAsia="nb-NO"/>
        </w:rPr>
      </w:pPr>
      <w:r w:rsidRPr="004A34E6">
        <w:rPr>
          <w:rFonts w:cs="Arial"/>
          <w:szCs w:val="18"/>
          <w:lang w:eastAsia="nb-NO"/>
        </w:rPr>
        <w:t>Controls identified in our description would, if operating as described, provide reasonable assurance that those risks would not prevent the control objectives stated in our description from being achieved. </w:t>
      </w:r>
    </w:p>
    <w:p w14:paraId="05D08489" w14:textId="71F20045" w:rsidR="004A34E6" w:rsidRPr="004A34E6" w:rsidRDefault="004A34E6" w:rsidP="00290B73">
      <w:pPr>
        <w:numPr>
          <w:ilvl w:val="0"/>
          <w:numId w:val="27"/>
        </w:numPr>
        <w:rPr>
          <w:rFonts w:cs="Arial"/>
          <w:szCs w:val="18"/>
          <w:lang w:eastAsia="nb-NO"/>
        </w:rPr>
      </w:pPr>
      <w:r w:rsidRPr="004A34E6">
        <w:rPr>
          <w:rFonts w:cs="Arial"/>
          <w:szCs w:val="18"/>
          <w:lang w:eastAsia="nb-NO"/>
        </w:rPr>
        <w:t>The controls were consistently applied as designed, including whether manual controls were applied by individuals who have the approp</w:t>
      </w:r>
      <w:r w:rsidR="003026EF">
        <w:rPr>
          <w:rFonts w:cs="Arial"/>
          <w:szCs w:val="18"/>
          <w:lang w:eastAsia="nb-NO"/>
        </w:rPr>
        <w:t>riate competence and authority.</w:t>
      </w:r>
      <w:r w:rsidRPr="004A34E6">
        <w:rPr>
          <w:rFonts w:cs="Arial"/>
          <w:szCs w:val="18"/>
          <w:lang w:eastAsia="nb-NO"/>
        </w:rPr>
        <w:t> </w:t>
      </w:r>
    </w:p>
    <w:p w14:paraId="164C8E6F" w14:textId="77777777" w:rsidR="00731301" w:rsidRPr="006F5BA8" w:rsidRDefault="00731301" w:rsidP="006D0136">
      <w:pPr>
        <w:rPr>
          <w:rFonts w:cs="Arial"/>
          <w:szCs w:val="18"/>
          <w:lang w:eastAsia="nb-NO"/>
        </w:rPr>
      </w:pPr>
    </w:p>
    <w:p w14:paraId="1200EA74" w14:textId="77777777" w:rsidR="00955845" w:rsidRPr="006F5BA8" w:rsidRDefault="00955845" w:rsidP="00C06F4E">
      <w:pPr>
        <w:rPr>
          <w:rFonts w:cs="Arial"/>
          <w:szCs w:val="18"/>
          <w:lang w:eastAsia="nb-NO"/>
        </w:rPr>
      </w:pPr>
    </w:p>
    <w:p w14:paraId="482F2B79" w14:textId="74A8899C" w:rsidR="00955845" w:rsidRPr="006F5BA8" w:rsidRDefault="00C74598" w:rsidP="00C06F4E">
      <w:pPr>
        <w:rPr>
          <w:rFonts w:cs="Arial"/>
          <w:szCs w:val="18"/>
          <w:lang w:eastAsia="nb-NO"/>
        </w:rPr>
      </w:pPr>
      <w:r w:rsidRPr="006F5BA8">
        <w:rPr>
          <w:rFonts w:cs="Arial"/>
          <w:szCs w:val="18"/>
          <w:lang w:eastAsia="nb-NO"/>
        </w:rPr>
        <w:t xml:space="preserve">For </w:t>
      </w:r>
      <w:r w:rsidR="00A33BB3">
        <w:rPr>
          <w:rFonts w:cs="Arial"/>
          <w:szCs w:val="18"/>
          <w:lang w:eastAsia="nb-NO"/>
        </w:rPr>
        <w:t>DigiPlex</w:t>
      </w:r>
      <w:r w:rsidRPr="006F5BA8">
        <w:rPr>
          <w:rFonts w:cs="Arial"/>
          <w:szCs w:val="18"/>
          <w:lang w:eastAsia="nb-NO"/>
        </w:rPr>
        <w:t xml:space="preserve"> AS</w:t>
      </w:r>
      <w:r w:rsidR="00187996">
        <w:rPr>
          <w:rFonts w:cs="Arial"/>
          <w:szCs w:val="18"/>
          <w:lang w:eastAsia="nb-NO"/>
        </w:rPr>
        <w:t xml:space="preserve"> (“</w:t>
      </w:r>
      <w:r w:rsidR="00A33BB3">
        <w:rPr>
          <w:rFonts w:cs="Arial"/>
          <w:szCs w:val="18"/>
          <w:lang w:eastAsia="nb-NO"/>
        </w:rPr>
        <w:t>DigiPlex</w:t>
      </w:r>
      <w:r w:rsidR="00187996">
        <w:rPr>
          <w:rFonts w:cs="Arial"/>
          <w:szCs w:val="18"/>
          <w:lang w:eastAsia="nb-NO"/>
        </w:rPr>
        <w:t>”)</w:t>
      </w:r>
    </w:p>
    <w:p w14:paraId="54A397CC" w14:textId="77777777" w:rsidR="00955845" w:rsidRPr="006F5BA8" w:rsidRDefault="00955845" w:rsidP="00C06F4E">
      <w:pPr>
        <w:rPr>
          <w:rFonts w:cs="Arial"/>
          <w:szCs w:val="18"/>
          <w:lang w:eastAsia="nb-NO"/>
        </w:rPr>
      </w:pPr>
    </w:p>
    <w:p w14:paraId="23035AF5" w14:textId="77777777" w:rsidR="00955845" w:rsidRPr="006F5BA8" w:rsidRDefault="00955845" w:rsidP="00C06F4E">
      <w:pPr>
        <w:rPr>
          <w:rFonts w:cs="Arial"/>
          <w:szCs w:val="18"/>
          <w:lang w:eastAsia="nb-NO"/>
        </w:rPr>
      </w:pPr>
    </w:p>
    <w:p w14:paraId="1EDF5FDD" w14:textId="11C2B81F" w:rsidR="00DD10B6" w:rsidRDefault="00DD10B6" w:rsidP="001656B5">
      <w:pPr>
        <w:pStyle w:val="H1"/>
        <w:tabs>
          <w:tab w:val="clear" w:pos="576"/>
          <w:tab w:val="left" w:pos="2592"/>
        </w:tabs>
        <w:jc w:val="left"/>
        <w:rPr>
          <w:rFonts w:cstheme="minorHAnsi"/>
          <w:caps w:val="0"/>
          <w:sz w:val="18"/>
          <w:szCs w:val="18"/>
        </w:rPr>
        <w:sectPr w:rsidR="00DD10B6" w:rsidSect="00AB5A37">
          <w:headerReference w:type="even" r:id="rId28"/>
          <w:headerReference w:type="default" r:id="rId29"/>
          <w:footerReference w:type="default" r:id="rId30"/>
          <w:headerReference w:type="first" r:id="rId31"/>
          <w:footerReference w:type="first" r:id="rId32"/>
          <w:type w:val="continuous"/>
          <w:pgSz w:w="11906" w:h="16838" w:code="9"/>
          <w:pgMar w:top="1657" w:right="720" w:bottom="720" w:left="720" w:header="720" w:footer="720" w:gutter="0"/>
          <w:cols w:space="720"/>
          <w:docGrid w:linePitch="360"/>
        </w:sectPr>
      </w:pPr>
    </w:p>
    <w:p w14:paraId="3CA6CC16" w14:textId="3F732B9C" w:rsidR="00172F75" w:rsidRPr="006F5BA8" w:rsidRDefault="00172F75" w:rsidP="001656B5">
      <w:pPr>
        <w:pStyle w:val="H1"/>
        <w:tabs>
          <w:tab w:val="clear" w:pos="576"/>
          <w:tab w:val="left" w:pos="2592"/>
        </w:tabs>
        <w:jc w:val="left"/>
        <w:rPr>
          <w:rFonts w:cstheme="minorHAnsi"/>
          <w:caps w:val="0"/>
          <w:sz w:val="18"/>
          <w:szCs w:val="18"/>
        </w:rPr>
        <w:sectPr w:rsidR="00172F75" w:rsidRPr="006F5BA8" w:rsidSect="00DD10B6">
          <w:headerReference w:type="default" r:id="rId33"/>
          <w:footerReference w:type="default" r:id="rId34"/>
          <w:pgSz w:w="11906" w:h="16838" w:code="9"/>
          <w:pgMar w:top="720" w:right="720" w:bottom="720" w:left="720" w:header="720" w:footer="720" w:gutter="0"/>
          <w:cols w:space="720"/>
          <w:docGrid w:linePitch="360"/>
        </w:sectPr>
      </w:pPr>
    </w:p>
    <w:p w14:paraId="4D56B756" w14:textId="7DFEC90D" w:rsidR="00741742" w:rsidRPr="006F5BA8" w:rsidRDefault="00C964BE" w:rsidP="00805CC8">
      <w:pPr>
        <w:pStyle w:val="Heading1"/>
      </w:pPr>
      <w:bookmarkStart w:id="22" w:name="_Toc32498686"/>
      <w:bookmarkStart w:id="23" w:name="_Toc311458351"/>
      <w:r w:rsidRPr="006F5BA8">
        <w:t xml:space="preserve">Section Three – </w:t>
      </w:r>
      <w:r w:rsidR="00CA15D5" w:rsidRPr="006F5BA8">
        <w:t xml:space="preserve">Description of </w:t>
      </w:r>
      <w:r w:rsidR="00A33BB3">
        <w:t>DigiPlex</w:t>
      </w:r>
      <w:r w:rsidR="00316CA8">
        <w:t>’s</w:t>
      </w:r>
      <w:r w:rsidR="00CA15D5" w:rsidRPr="006F5BA8">
        <w:t xml:space="preserve"> </w:t>
      </w:r>
      <w:r w:rsidR="00DB1E2F">
        <w:t>s</w:t>
      </w:r>
      <w:r w:rsidR="00CA15D5" w:rsidRPr="006F5BA8">
        <w:t xml:space="preserve">ystem </w:t>
      </w:r>
      <w:r w:rsidR="00DB1E2F">
        <w:t>r</w:t>
      </w:r>
      <w:r w:rsidR="00CA15D5" w:rsidRPr="006F5BA8">
        <w:t xml:space="preserve">elated to </w:t>
      </w:r>
      <w:r w:rsidR="00DB1E2F">
        <w:t xml:space="preserve">data </w:t>
      </w:r>
      <w:r w:rsidR="00C02D0D">
        <w:t>centre</w:t>
      </w:r>
      <w:r w:rsidR="00DB1E2F">
        <w:t xml:space="preserve"> colocation h</w:t>
      </w:r>
      <w:r w:rsidR="00CA15D5" w:rsidRPr="006F5BA8">
        <w:t xml:space="preserve">osting </w:t>
      </w:r>
      <w:r w:rsidR="00DB1E2F">
        <w:t>s</w:t>
      </w:r>
      <w:r w:rsidR="00CA15D5" w:rsidRPr="006F5BA8">
        <w:t xml:space="preserve">ervices </w:t>
      </w:r>
      <w:r w:rsidR="00461B5E">
        <w:t>throughout the period 01 January 201</w:t>
      </w:r>
      <w:r w:rsidR="0059722A">
        <w:t>9</w:t>
      </w:r>
      <w:r w:rsidR="00461B5E">
        <w:t xml:space="preserve"> to </w:t>
      </w:r>
      <w:r w:rsidR="00CA15D5" w:rsidRPr="006F5BA8">
        <w:t>of 31 December 201</w:t>
      </w:r>
      <w:r w:rsidR="0059722A">
        <w:t>9</w:t>
      </w:r>
      <w:bookmarkEnd w:id="22"/>
      <w:r w:rsidRPr="006F5BA8">
        <w:rPr>
          <w:i/>
        </w:rPr>
        <w:t xml:space="preserve"> </w:t>
      </w:r>
      <w:r w:rsidR="00741742" w:rsidRPr="006F5BA8">
        <w:rPr>
          <w:i/>
        </w:rPr>
        <w:br w:type="page"/>
      </w:r>
    </w:p>
    <w:p w14:paraId="12C42DD2" w14:textId="77777777" w:rsidR="00625A8D" w:rsidRPr="006F5BA8" w:rsidRDefault="00625A8D" w:rsidP="009E36E5">
      <w:pPr>
        <w:pStyle w:val="Heading2"/>
        <w:ind w:left="426" w:hanging="283"/>
        <w:rPr>
          <w:rFonts w:ascii="Verdana" w:hAnsi="Verdana"/>
          <w:sz w:val="18"/>
          <w:szCs w:val="18"/>
        </w:rPr>
      </w:pPr>
      <w:bookmarkStart w:id="24" w:name="_Toc311458352"/>
      <w:bookmarkStart w:id="25" w:name="_Toc32498687"/>
      <w:bookmarkStart w:id="26" w:name="_Toc311458353"/>
      <w:bookmarkEnd w:id="23"/>
      <w:r w:rsidRPr="006F5BA8">
        <w:rPr>
          <w:rFonts w:ascii="Verdana" w:hAnsi="Verdana"/>
          <w:sz w:val="18"/>
          <w:szCs w:val="18"/>
        </w:rPr>
        <w:lastRenderedPageBreak/>
        <w:t>Overview</w:t>
      </w:r>
      <w:bookmarkEnd w:id="24"/>
      <w:bookmarkEnd w:id="25"/>
    </w:p>
    <w:p w14:paraId="14A51617" w14:textId="77777777" w:rsidR="0014746B" w:rsidRPr="00EF45B0" w:rsidRDefault="0014746B" w:rsidP="0014746B">
      <w:pPr>
        <w:tabs>
          <w:tab w:val="left" w:pos="360"/>
        </w:tabs>
        <w:rPr>
          <w:rFonts w:cs="Arial"/>
          <w:b/>
          <w:szCs w:val="18"/>
          <w:u w:val="single"/>
        </w:rPr>
      </w:pPr>
      <w:bookmarkStart w:id="27" w:name="_Toc311458354"/>
      <w:bookmarkStart w:id="28" w:name="_Toc311458355"/>
      <w:bookmarkEnd w:id="26"/>
      <w:r w:rsidRPr="00EF45B0">
        <w:rPr>
          <w:rFonts w:cs="Arial"/>
          <w:b/>
          <w:szCs w:val="18"/>
          <w:u w:val="single"/>
        </w:rPr>
        <w:t>Applicability &amp; Purpose of Report</w:t>
      </w:r>
    </w:p>
    <w:p w14:paraId="1C4D1D3D" w14:textId="06ADEA4C" w:rsidR="0014746B" w:rsidRPr="00EF45B0" w:rsidRDefault="0014746B" w:rsidP="0014746B">
      <w:pPr>
        <w:widowControl w:val="0"/>
        <w:spacing w:before="240" w:after="240"/>
        <w:rPr>
          <w:rFonts w:eastAsia="MS Mincho" w:cs="Arial"/>
          <w:szCs w:val="18"/>
        </w:rPr>
      </w:pPr>
      <w:r w:rsidRPr="00EF45B0">
        <w:rPr>
          <w:rFonts w:cs="Arial"/>
          <w:szCs w:val="18"/>
        </w:rPr>
        <w:t xml:space="preserve">The purpose of this report is to cover </w:t>
      </w:r>
      <w:r w:rsidRPr="00EF45B0">
        <w:rPr>
          <w:color w:val="000000"/>
          <w:szCs w:val="18"/>
          <w:shd w:val="clear" w:color="auto" w:fill="FFFFFF"/>
        </w:rPr>
        <w:t xml:space="preserve">the description of the system of </w:t>
      </w:r>
      <w:r w:rsidR="00A33BB3">
        <w:rPr>
          <w:rFonts w:eastAsia="MS Mincho"/>
          <w:szCs w:val="18"/>
          <w:lang w:bidi="he-IL"/>
        </w:rPr>
        <w:t>DigiPlex</w:t>
      </w:r>
      <w:r w:rsidRPr="00EF45B0">
        <w:rPr>
          <w:rFonts w:eastAsia="MS Mincho"/>
          <w:szCs w:val="18"/>
          <w:lang w:bidi="he-IL"/>
        </w:rPr>
        <w:t xml:space="preserve"> AS (the “Service Organization” or “</w:t>
      </w:r>
      <w:r w:rsidR="00A33BB3">
        <w:rPr>
          <w:rFonts w:eastAsia="MS Mincho"/>
          <w:szCs w:val="18"/>
          <w:lang w:bidi="he-IL"/>
        </w:rPr>
        <w:t>DigiPlex</w:t>
      </w:r>
      <w:r w:rsidRPr="00EF45B0">
        <w:rPr>
          <w:rFonts w:eastAsia="MS Mincho"/>
          <w:szCs w:val="18"/>
          <w:lang w:bidi="he-IL"/>
        </w:rPr>
        <w:t xml:space="preserve">”) related to General IT Controls for data </w:t>
      </w:r>
      <w:r w:rsidR="00C02D0D">
        <w:rPr>
          <w:rFonts w:eastAsia="MS Mincho"/>
          <w:szCs w:val="18"/>
          <w:lang w:bidi="he-IL"/>
        </w:rPr>
        <w:t>centre</w:t>
      </w:r>
      <w:r w:rsidRPr="00EF45B0">
        <w:rPr>
          <w:rFonts w:eastAsia="MS Mincho"/>
          <w:szCs w:val="18"/>
          <w:lang w:bidi="he-IL"/>
        </w:rPr>
        <w:t xml:space="preserve"> colocation hosting services provided to its clients (“User entities” or “User Organizations”) from </w:t>
      </w:r>
      <w:r w:rsidR="00A33BB3">
        <w:rPr>
          <w:rFonts w:eastAsia="MS Mincho"/>
          <w:szCs w:val="18"/>
          <w:lang w:bidi="he-IL"/>
        </w:rPr>
        <w:t>DigiPlex</w:t>
      </w:r>
      <w:r w:rsidRPr="00EF45B0">
        <w:rPr>
          <w:rFonts w:eastAsia="MS Mincho"/>
          <w:szCs w:val="18"/>
          <w:lang w:bidi="he-IL"/>
        </w:rPr>
        <w:t xml:space="preserve"> </w:t>
      </w:r>
      <w:r w:rsidRPr="00EF45B0">
        <w:rPr>
          <w:rFonts w:eastAsia="MS Mincho" w:cs="Arial"/>
          <w:szCs w:val="18"/>
        </w:rPr>
        <w:t xml:space="preserve">data </w:t>
      </w:r>
      <w:r w:rsidR="00C02D0D">
        <w:rPr>
          <w:rFonts w:eastAsia="MS Mincho" w:cs="Arial"/>
          <w:szCs w:val="18"/>
        </w:rPr>
        <w:t>centre</w:t>
      </w:r>
      <w:r w:rsidRPr="00EF45B0">
        <w:rPr>
          <w:rFonts w:eastAsia="MS Mincho" w:cs="Arial"/>
          <w:szCs w:val="18"/>
        </w:rPr>
        <w:t>s located at:</w:t>
      </w:r>
    </w:p>
    <w:p w14:paraId="55677F6E" w14:textId="407AD350" w:rsidR="0014746B" w:rsidRPr="00EF45B0" w:rsidRDefault="00A33BB3" w:rsidP="00290B73">
      <w:pPr>
        <w:pStyle w:val="ListParagraph"/>
        <w:numPr>
          <w:ilvl w:val="0"/>
          <w:numId w:val="10"/>
        </w:numPr>
        <w:textAlignment w:val="baseline"/>
        <w:rPr>
          <w:rFonts w:cs="Segoe UI"/>
          <w:szCs w:val="18"/>
          <w:lang w:val="en-GB" w:eastAsia="en-GB"/>
        </w:rPr>
      </w:pPr>
      <w:r>
        <w:rPr>
          <w:rFonts w:cs="Arial"/>
          <w:szCs w:val="18"/>
          <w:lang w:val="en-GB" w:eastAsia="en-GB"/>
        </w:rPr>
        <w:t>DigiPlex</w:t>
      </w:r>
      <w:r w:rsidR="0014746B" w:rsidRPr="00EF45B0">
        <w:rPr>
          <w:rFonts w:cs="Arial"/>
          <w:szCs w:val="18"/>
          <w:lang w:val="en-GB" w:eastAsia="en-GB"/>
        </w:rPr>
        <w:t xml:space="preserve"> Norway AS </w:t>
      </w:r>
    </w:p>
    <w:p w14:paraId="7E9089BB" w14:textId="5B755804" w:rsidR="0014746B" w:rsidRPr="00EF45B0" w:rsidRDefault="00A33BB3" w:rsidP="00290B73">
      <w:pPr>
        <w:pStyle w:val="ListParagraph"/>
        <w:numPr>
          <w:ilvl w:val="0"/>
          <w:numId w:val="10"/>
        </w:numPr>
        <w:textAlignment w:val="baseline"/>
        <w:rPr>
          <w:rFonts w:cs="Segoe UI"/>
          <w:szCs w:val="18"/>
          <w:lang w:val="en-GB" w:eastAsia="en-GB"/>
        </w:rPr>
      </w:pPr>
      <w:r>
        <w:rPr>
          <w:rFonts w:cs="Arial"/>
          <w:szCs w:val="18"/>
          <w:lang w:eastAsia="en-GB"/>
        </w:rPr>
        <w:t>DigiPlex</w:t>
      </w:r>
      <w:r w:rsidR="0014746B" w:rsidRPr="00EF45B0">
        <w:rPr>
          <w:rFonts w:cs="Arial"/>
          <w:szCs w:val="18"/>
          <w:lang w:eastAsia="en-GB"/>
        </w:rPr>
        <w:t> </w:t>
      </w:r>
      <w:proofErr w:type="spellStart"/>
      <w:r w:rsidR="0014746B" w:rsidRPr="00EF45B0">
        <w:rPr>
          <w:rFonts w:cs="Arial"/>
          <w:szCs w:val="18"/>
          <w:lang w:eastAsia="en-GB"/>
        </w:rPr>
        <w:t>Rosenholm</w:t>
      </w:r>
      <w:proofErr w:type="spellEnd"/>
      <w:r w:rsidR="0014746B" w:rsidRPr="00EF45B0">
        <w:rPr>
          <w:rFonts w:cs="Arial"/>
          <w:szCs w:val="18"/>
          <w:lang w:eastAsia="en-GB"/>
        </w:rPr>
        <w:t> AS</w:t>
      </w:r>
      <w:r w:rsidR="0014746B" w:rsidRPr="00EF45B0">
        <w:rPr>
          <w:rFonts w:cs="Arial"/>
          <w:szCs w:val="18"/>
          <w:lang w:val="en-GB" w:eastAsia="en-GB"/>
        </w:rPr>
        <w:t> </w:t>
      </w:r>
    </w:p>
    <w:p w14:paraId="0A00C4EC" w14:textId="07AE07D8" w:rsidR="0014746B" w:rsidRPr="00EF45B0" w:rsidRDefault="00A33BB3" w:rsidP="00290B73">
      <w:pPr>
        <w:pStyle w:val="ListParagraph"/>
        <w:numPr>
          <w:ilvl w:val="0"/>
          <w:numId w:val="10"/>
        </w:numPr>
        <w:textAlignment w:val="baseline"/>
        <w:rPr>
          <w:rFonts w:cs="Segoe UI"/>
          <w:szCs w:val="18"/>
          <w:lang w:val="en-GB" w:eastAsia="en-GB"/>
        </w:rPr>
      </w:pPr>
      <w:r>
        <w:rPr>
          <w:rFonts w:cs="Segoe UI"/>
          <w:szCs w:val="18"/>
          <w:lang w:val="en-GB" w:eastAsia="en-GB"/>
        </w:rPr>
        <w:t>DigiPlex</w:t>
      </w:r>
      <w:r w:rsidR="0014746B" w:rsidRPr="00EF45B0">
        <w:rPr>
          <w:rFonts w:cs="Segoe UI"/>
          <w:szCs w:val="18"/>
          <w:lang w:val="en-GB" w:eastAsia="en-GB"/>
        </w:rPr>
        <w:t xml:space="preserve"> </w:t>
      </w:r>
      <w:proofErr w:type="spellStart"/>
      <w:r w:rsidR="0014746B" w:rsidRPr="00EF45B0">
        <w:rPr>
          <w:rFonts w:cs="Segoe UI"/>
          <w:szCs w:val="18"/>
          <w:lang w:val="en-GB" w:eastAsia="en-GB"/>
        </w:rPr>
        <w:t>Fetsund</w:t>
      </w:r>
      <w:proofErr w:type="spellEnd"/>
      <w:r w:rsidR="0014746B" w:rsidRPr="00EF45B0">
        <w:rPr>
          <w:rFonts w:cs="Segoe UI"/>
          <w:szCs w:val="18"/>
          <w:lang w:val="en-GB" w:eastAsia="en-GB"/>
        </w:rPr>
        <w:t xml:space="preserve"> AS</w:t>
      </w:r>
    </w:p>
    <w:p w14:paraId="5A8F3A1F" w14:textId="668BA598" w:rsidR="0014746B" w:rsidRPr="00EF45B0" w:rsidRDefault="00A33BB3" w:rsidP="00290B73">
      <w:pPr>
        <w:pStyle w:val="ListParagraph"/>
        <w:numPr>
          <w:ilvl w:val="0"/>
          <w:numId w:val="10"/>
        </w:numPr>
        <w:textAlignment w:val="baseline"/>
        <w:rPr>
          <w:rFonts w:cs="Segoe UI"/>
          <w:szCs w:val="18"/>
          <w:lang w:val="en-GB" w:eastAsia="en-GB"/>
        </w:rPr>
      </w:pPr>
      <w:r>
        <w:rPr>
          <w:rFonts w:cs="Arial"/>
          <w:szCs w:val="18"/>
          <w:lang w:eastAsia="en-GB"/>
        </w:rPr>
        <w:t>DigiPlex</w:t>
      </w:r>
      <w:r w:rsidR="0014746B" w:rsidRPr="00EF45B0">
        <w:rPr>
          <w:rFonts w:cs="Arial"/>
          <w:szCs w:val="18"/>
          <w:lang w:eastAsia="en-GB"/>
        </w:rPr>
        <w:t xml:space="preserve"> Stockholm 1 AB</w:t>
      </w:r>
      <w:r w:rsidR="0014746B" w:rsidRPr="00EF45B0">
        <w:rPr>
          <w:rFonts w:cs="Arial"/>
          <w:szCs w:val="18"/>
          <w:lang w:val="en-GB" w:eastAsia="en-GB"/>
        </w:rPr>
        <w:t> </w:t>
      </w:r>
    </w:p>
    <w:p w14:paraId="43B58D6E" w14:textId="77777777" w:rsidR="0014746B" w:rsidRPr="00EF45B0" w:rsidRDefault="0014746B" w:rsidP="0014746B">
      <w:pPr>
        <w:tabs>
          <w:tab w:val="left" w:pos="360"/>
        </w:tabs>
        <w:rPr>
          <w:rFonts w:eastAsia="MS Mincho" w:cs="Arial"/>
          <w:szCs w:val="18"/>
        </w:rPr>
      </w:pPr>
    </w:p>
    <w:p w14:paraId="26FF8A75" w14:textId="77777777" w:rsidR="0014746B" w:rsidRPr="00EF45B0" w:rsidRDefault="0014746B" w:rsidP="0014746B">
      <w:pPr>
        <w:tabs>
          <w:tab w:val="left" w:pos="360"/>
        </w:tabs>
        <w:rPr>
          <w:rFonts w:cs="Arial"/>
          <w:b/>
          <w:szCs w:val="18"/>
          <w:u w:val="single"/>
        </w:rPr>
      </w:pPr>
      <w:r w:rsidRPr="00EF45B0">
        <w:rPr>
          <w:rFonts w:cs="Arial"/>
          <w:b/>
          <w:szCs w:val="18"/>
          <w:u w:val="single"/>
        </w:rPr>
        <w:t>Business description</w:t>
      </w:r>
    </w:p>
    <w:p w14:paraId="346F67A5" w14:textId="77777777" w:rsidR="0014746B" w:rsidRPr="00EF45B0" w:rsidRDefault="0014746B" w:rsidP="0014746B">
      <w:pPr>
        <w:rPr>
          <w:rFonts w:cs="Arial"/>
          <w:b/>
          <w:bCs/>
          <w:szCs w:val="18"/>
        </w:rPr>
      </w:pPr>
    </w:p>
    <w:p w14:paraId="30E8072C" w14:textId="480BDEF2" w:rsidR="0014746B" w:rsidRPr="00DE5206" w:rsidRDefault="00A33BB3" w:rsidP="0014746B">
      <w:pPr>
        <w:rPr>
          <w:rFonts w:cs="Arial"/>
          <w:szCs w:val="18"/>
          <w:lang w:val="en-GB"/>
        </w:rPr>
      </w:pPr>
      <w:r>
        <w:rPr>
          <w:rFonts w:cs="Arial"/>
          <w:szCs w:val="18"/>
          <w:lang w:val="en-GB"/>
        </w:rPr>
        <w:t>DigiPlex</w:t>
      </w:r>
      <w:r w:rsidR="0014746B" w:rsidRPr="00DE5206">
        <w:rPr>
          <w:rFonts w:cs="Arial"/>
          <w:szCs w:val="18"/>
          <w:lang w:val="en-GB"/>
        </w:rPr>
        <w:t xml:space="preserve"> is the market leader in Norway and leading in the Nordics. We are also one of Europe’s longest-standing data-centre operators, with operations since 2001. We are a private company and have had the same owners since the start: William Conway (co-founder and co-CEO of global Asset Management Company The Carlyle Group) and Byrne Murphy (</w:t>
      </w:r>
      <w:r>
        <w:rPr>
          <w:rFonts w:cs="Arial"/>
          <w:szCs w:val="18"/>
          <w:lang w:val="en-GB"/>
        </w:rPr>
        <w:t>DigiPlex</w:t>
      </w:r>
      <w:r w:rsidR="0014746B" w:rsidRPr="00DE5206">
        <w:rPr>
          <w:rFonts w:cs="Arial"/>
          <w:szCs w:val="18"/>
          <w:lang w:val="en-GB"/>
        </w:rPr>
        <w:t xml:space="preserve"> Group Chairman with over 25 years’ experience of international property investment and development). </w:t>
      </w:r>
    </w:p>
    <w:p w14:paraId="506801D8" w14:textId="77777777" w:rsidR="0014746B" w:rsidRPr="00DE5206" w:rsidRDefault="0014746B" w:rsidP="0014746B">
      <w:pPr>
        <w:rPr>
          <w:rFonts w:cs="Arial"/>
          <w:szCs w:val="18"/>
          <w:lang w:val="en-GB"/>
        </w:rPr>
      </w:pPr>
    </w:p>
    <w:p w14:paraId="411B93A9" w14:textId="3AA0CAA4" w:rsidR="0014746B" w:rsidRPr="00DE5206" w:rsidRDefault="0014746B" w:rsidP="0014746B">
      <w:pPr>
        <w:rPr>
          <w:rFonts w:cs="Arial"/>
          <w:szCs w:val="18"/>
          <w:lang w:val="en-GB"/>
        </w:rPr>
      </w:pPr>
      <w:r w:rsidRPr="00DE5206">
        <w:rPr>
          <w:rFonts w:cs="Arial"/>
          <w:szCs w:val="18"/>
          <w:lang w:val="en-GB"/>
        </w:rPr>
        <w:t xml:space="preserve">This ownership structure ensures we have rapid access to capital as and when needed. The access to investment capital benefits you as our customer. Today’s businesses need to be flexible and tying up capital in a data centre can seriously cramp your investment potential and your cash flow. Partnering with </w:t>
      </w:r>
      <w:r w:rsidR="00A33BB3">
        <w:rPr>
          <w:rFonts w:cs="Arial"/>
          <w:szCs w:val="18"/>
          <w:lang w:val="en-GB"/>
        </w:rPr>
        <w:t>DigiPlex</w:t>
      </w:r>
      <w:r w:rsidRPr="00DE5206">
        <w:rPr>
          <w:rFonts w:cs="Arial"/>
          <w:szCs w:val="18"/>
          <w:lang w:val="en-GB"/>
        </w:rPr>
        <w:t xml:space="preserve"> gives you a state-of-the-art solution with minimal investment and predictable </w:t>
      </w:r>
      <w:proofErr w:type="spellStart"/>
      <w:r w:rsidRPr="00DE5206">
        <w:rPr>
          <w:rFonts w:cs="Arial"/>
          <w:szCs w:val="18"/>
          <w:lang w:val="en-GB"/>
        </w:rPr>
        <w:t>Opex</w:t>
      </w:r>
      <w:proofErr w:type="spellEnd"/>
      <w:r w:rsidRPr="00DE5206">
        <w:rPr>
          <w:rFonts w:cs="Arial"/>
          <w:szCs w:val="18"/>
          <w:lang w:val="en-GB"/>
        </w:rPr>
        <w:t xml:space="preserve"> costs over time. </w:t>
      </w:r>
    </w:p>
    <w:p w14:paraId="59FC8C37" w14:textId="77777777" w:rsidR="0014746B" w:rsidRPr="00DE5206" w:rsidRDefault="0014746B" w:rsidP="0014746B">
      <w:pPr>
        <w:rPr>
          <w:rFonts w:cs="Arial"/>
          <w:szCs w:val="18"/>
          <w:lang w:val="en-GB"/>
        </w:rPr>
      </w:pPr>
    </w:p>
    <w:p w14:paraId="489C014E" w14:textId="7A15E419" w:rsidR="0014746B" w:rsidRPr="00DE5206" w:rsidRDefault="00A33BB3" w:rsidP="0014746B">
      <w:pPr>
        <w:rPr>
          <w:rFonts w:cs="Arial"/>
          <w:szCs w:val="18"/>
          <w:lang w:val="en-GB"/>
        </w:rPr>
      </w:pPr>
      <w:r>
        <w:rPr>
          <w:rFonts w:cs="Arial"/>
          <w:szCs w:val="18"/>
          <w:lang w:val="en-GB"/>
        </w:rPr>
        <w:t>DigiPlex</w:t>
      </w:r>
      <w:r w:rsidR="0014746B" w:rsidRPr="00DE5206">
        <w:rPr>
          <w:rFonts w:cs="Arial"/>
          <w:szCs w:val="18"/>
          <w:lang w:val="en-GB"/>
        </w:rPr>
        <w:t xml:space="preserve"> currently owns and operates three data centres in Norway, one in Sweden, one in Demark and is looking at further expansion in the Nordics.</w:t>
      </w:r>
    </w:p>
    <w:p w14:paraId="23EAF9AF" w14:textId="77777777" w:rsidR="0014746B" w:rsidRPr="00DE5206" w:rsidRDefault="0014746B" w:rsidP="0014746B">
      <w:pPr>
        <w:tabs>
          <w:tab w:val="left" w:pos="360"/>
        </w:tabs>
        <w:rPr>
          <w:rFonts w:cs="Arial"/>
          <w:szCs w:val="18"/>
          <w:lang w:val="en-GB"/>
        </w:rPr>
      </w:pPr>
    </w:p>
    <w:p w14:paraId="08797B14" w14:textId="77777777" w:rsidR="0014746B" w:rsidRPr="00DE5206" w:rsidRDefault="0014746B" w:rsidP="0014746B">
      <w:pPr>
        <w:rPr>
          <w:rFonts w:cs="Arial"/>
          <w:b/>
          <w:szCs w:val="18"/>
        </w:rPr>
      </w:pPr>
      <w:r w:rsidRPr="00DE5206">
        <w:rPr>
          <w:rFonts w:cs="Arial"/>
          <w:b/>
          <w:szCs w:val="18"/>
        </w:rPr>
        <w:t>Vision</w:t>
      </w:r>
    </w:p>
    <w:p w14:paraId="37737333" w14:textId="77777777" w:rsidR="0014746B" w:rsidRPr="00DE5206" w:rsidRDefault="0014746B" w:rsidP="0014746B">
      <w:pPr>
        <w:pStyle w:val="paragraph"/>
        <w:spacing w:before="0" w:beforeAutospacing="0" w:after="0" w:afterAutospacing="0"/>
        <w:textAlignment w:val="baseline"/>
        <w:rPr>
          <w:rStyle w:val="normaltextrun"/>
          <w:rFonts w:ascii="Verdana" w:eastAsiaTheme="majorEastAsia" w:hAnsi="Verdana" w:cs="Arial"/>
          <w:sz w:val="18"/>
          <w:szCs w:val="18"/>
        </w:rPr>
      </w:pPr>
    </w:p>
    <w:p w14:paraId="6317498F" w14:textId="0DE2BFA5" w:rsidR="0014746B" w:rsidRPr="00DE5206" w:rsidRDefault="0014746B" w:rsidP="0014746B">
      <w:pPr>
        <w:pStyle w:val="paragraph"/>
        <w:spacing w:before="0" w:beforeAutospacing="0" w:after="0" w:afterAutospacing="0"/>
        <w:textAlignment w:val="baseline"/>
        <w:rPr>
          <w:rFonts w:ascii="Verdana" w:hAnsi="Verdana" w:cs="Segoe UI"/>
          <w:sz w:val="18"/>
          <w:szCs w:val="18"/>
        </w:rPr>
      </w:pPr>
      <w:r w:rsidRPr="00DE5206">
        <w:rPr>
          <w:rStyle w:val="normaltextrun"/>
          <w:rFonts w:ascii="Verdana" w:eastAsiaTheme="majorEastAsia" w:hAnsi="Verdana" w:cs="Arial"/>
          <w:sz w:val="18"/>
          <w:szCs w:val="18"/>
        </w:rPr>
        <w:t xml:space="preserve">We at </w:t>
      </w:r>
      <w:r w:rsidR="00A33BB3">
        <w:rPr>
          <w:rStyle w:val="normaltextrun"/>
          <w:rFonts w:ascii="Verdana" w:eastAsiaTheme="majorEastAsia" w:hAnsi="Verdana" w:cs="Arial"/>
          <w:sz w:val="18"/>
          <w:szCs w:val="18"/>
        </w:rPr>
        <w:t>DigiPlex</w:t>
      </w:r>
      <w:r w:rsidRPr="00DE5206">
        <w:rPr>
          <w:rStyle w:val="normaltextrun"/>
          <w:rFonts w:ascii="Verdana" w:eastAsiaTheme="majorEastAsia" w:hAnsi="Verdana" w:cs="Arial"/>
          <w:sz w:val="18"/>
          <w:szCs w:val="18"/>
        </w:rPr>
        <w:t xml:space="preserve"> are all committed to one common purpose:</w:t>
      </w:r>
      <w:r w:rsidRPr="00DE5206">
        <w:rPr>
          <w:rStyle w:val="eop"/>
          <w:rFonts w:ascii="Verdana" w:eastAsiaTheme="majorEastAsia" w:hAnsi="Verdana" w:cs="Arial"/>
          <w:sz w:val="18"/>
          <w:szCs w:val="18"/>
        </w:rPr>
        <w:t> </w:t>
      </w:r>
    </w:p>
    <w:p w14:paraId="0F6DF195" w14:textId="77777777" w:rsidR="0014746B" w:rsidRPr="00DE5206" w:rsidRDefault="0014746B" w:rsidP="0014746B">
      <w:pPr>
        <w:pStyle w:val="paragraph"/>
        <w:spacing w:before="0" w:beforeAutospacing="0" w:after="0" w:afterAutospacing="0"/>
        <w:textAlignment w:val="baseline"/>
        <w:rPr>
          <w:rStyle w:val="normaltextrun"/>
          <w:rFonts w:ascii="Verdana" w:eastAsiaTheme="majorEastAsia" w:hAnsi="Verdana" w:cs="Arial"/>
          <w:b/>
          <w:bCs/>
          <w:sz w:val="18"/>
          <w:szCs w:val="18"/>
          <w:lang w:val="en-US"/>
        </w:rPr>
      </w:pPr>
    </w:p>
    <w:p w14:paraId="07D9938F" w14:textId="77777777" w:rsidR="0014746B" w:rsidRPr="00DE5206" w:rsidRDefault="0014746B" w:rsidP="0014746B">
      <w:pPr>
        <w:pStyle w:val="paragraph"/>
        <w:spacing w:before="0" w:beforeAutospacing="0" w:after="0" w:afterAutospacing="0"/>
        <w:textAlignment w:val="baseline"/>
        <w:rPr>
          <w:rFonts w:ascii="Verdana" w:hAnsi="Verdana" w:cs="Segoe UI"/>
          <w:sz w:val="18"/>
          <w:szCs w:val="18"/>
        </w:rPr>
      </w:pPr>
      <w:r w:rsidRPr="00DE5206">
        <w:rPr>
          <w:rStyle w:val="normaltextrun"/>
          <w:rFonts w:ascii="Verdana" w:eastAsiaTheme="majorEastAsia" w:hAnsi="Verdana" w:cs="Arial"/>
          <w:b/>
          <w:bCs/>
          <w:sz w:val="18"/>
          <w:szCs w:val="18"/>
          <w:lang w:val="en-US"/>
        </w:rPr>
        <w:t>“To provide customers with the most reliable and resource efficient IT-housing, enabling individuals, businesses and societies to carry out their critical digital activities”</w:t>
      </w:r>
      <w:r w:rsidRPr="00DE5206">
        <w:rPr>
          <w:rStyle w:val="eop"/>
          <w:rFonts w:ascii="Verdana" w:eastAsiaTheme="majorEastAsia" w:hAnsi="Verdana" w:cs="Arial"/>
          <w:sz w:val="18"/>
          <w:szCs w:val="18"/>
        </w:rPr>
        <w:t> </w:t>
      </w:r>
    </w:p>
    <w:p w14:paraId="40FE91CB" w14:textId="77777777" w:rsidR="0014746B" w:rsidRPr="00DE5206" w:rsidRDefault="0014746B" w:rsidP="0014746B">
      <w:pPr>
        <w:rPr>
          <w:rFonts w:cs="Arial"/>
          <w:szCs w:val="18"/>
          <w:lang w:val="en-GB"/>
        </w:rPr>
      </w:pPr>
    </w:p>
    <w:p w14:paraId="012BDF1C" w14:textId="77777777" w:rsidR="0014746B" w:rsidRPr="00DE5206" w:rsidRDefault="0014746B" w:rsidP="0014746B">
      <w:pPr>
        <w:rPr>
          <w:rFonts w:cs="Arial"/>
          <w:b/>
          <w:bCs/>
          <w:szCs w:val="18"/>
          <w:lang w:val="en-GB"/>
        </w:rPr>
      </w:pPr>
      <w:r w:rsidRPr="00DE5206">
        <w:rPr>
          <w:b/>
          <w:bCs/>
          <w:szCs w:val="18"/>
          <w:lang w:val="en-GB"/>
        </w:rPr>
        <w:t>Integrity and Ethical Values</w:t>
      </w:r>
    </w:p>
    <w:p w14:paraId="0B1AD7CB" w14:textId="77777777" w:rsidR="0014746B" w:rsidRPr="00DE5206" w:rsidRDefault="0014746B" w:rsidP="0014746B">
      <w:pPr>
        <w:pStyle w:val="Default"/>
        <w:rPr>
          <w:rFonts w:ascii="Verdana" w:hAnsi="Verdana" w:cstheme="majorHAnsi"/>
          <w:sz w:val="18"/>
          <w:szCs w:val="18"/>
        </w:rPr>
      </w:pPr>
    </w:p>
    <w:p w14:paraId="1FD53714" w14:textId="318F344F" w:rsidR="0014746B" w:rsidRPr="00DE5206" w:rsidRDefault="0014746B" w:rsidP="0014746B">
      <w:pPr>
        <w:pStyle w:val="Default"/>
        <w:rPr>
          <w:rFonts w:ascii="Verdana" w:hAnsi="Verdana" w:cstheme="majorHAnsi"/>
          <w:sz w:val="18"/>
          <w:szCs w:val="18"/>
        </w:rPr>
      </w:pPr>
      <w:r w:rsidRPr="00DE5206">
        <w:rPr>
          <w:rFonts w:ascii="Verdana" w:hAnsi="Verdana" w:cstheme="majorHAnsi"/>
          <w:sz w:val="18"/>
          <w:szCs w:val="18"/>
        </w:rPr>
        <w:t xml:space="preserve">Corporate governance at </w:t>
      </w:r>
      <w:r w:rsidR="00A33BB3">
        <w:rPr>
          <w:rFonts w:ascii="Verdana" w:hAnsi="Verdana" w:cstheme="majorHAnsi"/>
          <w:sz w:val="18"/>
          <w:szCs w:val="18"/>
        </w:rPr>
        <w:t>DigiPlex</w:t>
      </w:r>
      <w:r w:rsidRPr="00DE5206">
        <w:rPr>
          <w:rFonts w:ascii="Verdana" w:hAnsi="Verdana" w:cstheme="majorHAnsi"/>
          <w:sz w:val="18"/>
          <w:szCs w:val="18"/>
        </w:rPr>
        <w:t xml:space="preserve"> starts with a Senior Leadership Team (Board of Directors) that establishes, maintains, and monitors standards and policies for ethics, business practices, and compliance that span the company. Corporate governance at </w:t>
      </w:r>
      <w:r w:rsidR="00A33BB3">
        <w:rPr>
          <w:rFonts w:ascii="Verdana" w:hAnsi="Verdana" w:cstheme="majorHAnsi"/>
          <w:sz w:val="18"/>
          <w:szCs w:val="18"/>
        </w:rPr>
        <w:t>DigiPlex</w:t>
      </w:r>
      <w:r w:rsidRPr="00DE5206">
        <w:rPr>
          <w:rFonts w:ascii="Verdana" w:hAnsi="Verdana" w:cstheme="majorHAnsi"/>
          <w:sz w:val="18"/>
          <w:szCs w:val="18"/>
        </w:rPr>
        <w:t xml:space="preserve"> serves several purposes: </w:t>
      </w:r>
    </w:p>
    <w:p w14:paraId="51AEBF50" w14:textId="77777777" w:rsidR="0014746B" w:rsidRPr="00DE5206" w:rsidRDefault="0014746B" w:rsidP="0014746B">
      <w:pPr>
        <w:pStyle w:val="Default"/>
        <w:rPr>
          <w:rFonts w:ascii="Verdana" w:hAnsi="Verdana" w:cstheme="majorHAnsi"/>
          <w:sz w:val="18"/>
          <w:szCs w:val="18"/>
        </w:rPr>
      </w:pPr>
    </w:p>
    <w:p w14:paraId="37EE355F" w14:textId="0ABCF2F0" w:rsidR="0014746B" w:rsidRPr="00DE5206" w:rsidRDefault="0014746B" w:rsidP="00290B73">
      <w:pPr>
        <w:pStyle w:val="Default"/>
        <w:numPr>
          <w:ilvl w:val="0"/>
          <w:numId w:val="42"/>
        </w:numPr>
        <w:rPr>
          <w:rFonts w:ascii="Verdana" w:hAnsi="Verdana" w:cstheme="majorHAnsi"/>
          <w:sz w:val="18"/>
          <w:szCs w:val="18"/>
        </w:rPr>
      </w:pPr>
      <w:r w:rsidRPr="00DE5206">
        <w:rPr>
          <w:rFonts w:ascii="Verdana" w:hAnsi="Verdana" w:cstheme="majorHAnsi"/>
          <w:sz w:val="18"/>
          <w:szCs w:val="18"/>
        </w:rPr>
        <w:t xml:space="preserve">To establish and preserve management accountability to </w:t>
      </w:r>
      <w:r w:rsidR="00A33BB3">
        <w:rPr>
          <w:rFonts w:ascii="Verdana" w:hAnsi="Verdana" w:cstheme="majorHAnsi"/>
          <w:sz w:val="18"/>
          <w:szCs w:val="18"/>
        </w:rPr>
        <w:t>DigiPlex</w:t>
      </w:r>
      <w:r w:rsidRPr="00DE5206">
        <w:rPr>
          <w:rFonts w:ascii="Verdana" w:hAnsi="Verdana" w:cstheme="majorHAnsi"/>
          <w:sz w:val="18"/>
          <w:szCs w:val="18"/>
        </w:rPr>
        <w:t xml:space="preserve">’s owners by appropriately distributing rights and responsibilities among the Senior Leadership Team, directors, managers, and shareholders. </w:t>
      </w:r>
    </w:p>
    <w:p w14:paraId="48823C74" w14:textId="77777777" w:rsidR="0014746B" w:rsidRPr="00DE5206" w:rsidRDefault="0014746B" w:rsidP="00290B73">
      <w:pPr>
        <w:pStyle w:val="Default"/>
        <w:numPr>
          <w:ilvl w:val="0"/>
          <w:numId w:val="42"/>
        </w:numPr>
        <w:rPr>
          <w:rFonts w:ascii="Verdana" w:hAnsi="Verdana" w:cstheme="majorHAnsi"/>
          <w:sz w:val="18"/>
          <w:szCs w:val="18"/>
        </w:rPr>
      </w:pPr>
      <w:r w:rsidRPr="00DE5206">
        <w:rPr>
          <w:rFonts w:ascii="Verdana" w:hAnsi="Verdana" w:cstheme="majorHAnsi"/>
          <w:color w:val="auto"/>
          <w:sz w:val="18"/>
          <w:szCs w:val="18"/>
        </w:rPr>
        <w:t xml:space="preserve">To provide a structure through which management and the Senior Leadership Team set and attain objectives and monitor performance. </w:t>
      </w:r>
    </w:p>
    <w:p w14:paraId="4755F7CC" w14:textId="77777777" w:rsidR="0014746B" w:rsidRPr="00DE5206" w:rsidRDefault="0014746B" w:rsidP="00290B73">
      <w:pPr>
        <w:pStyle w:val="Default"/>
        <w:numPr>
          <w:ilvl w:val="0"/>
          <w:numId w:val="42"/>
        </w:numPr>
        <w:rPr>
          <w:rFonts w:ascii="Verdana" w:hAnsi="Verdana" w:cstheme="majorHAnsi"/>
          <w:sz w:val="18"/>
          <w:szCs w:val="18"/>
        </w:rPr>
      </w:pPr>
      <w:r w:rsidRPr="00DE5206">
        <w:rPr>
          <w:rFonts w:ascii="Verdana" w:hAnsi="Verdana" w:cstheme="majorHAnsi"/>
          <w:color w:val="auto"/>
          <w:sz w:val="18"/>
          <w:szCs w:val="18"/>
        </w:rPr>
        <w:t xml:space="preserve">To strengthen and safeguard a culture of business integrity and responsible business practices. </w:t>
      </w:r>
    </w:p>
    <w:p w14:paraId="481015CA" w14:textId="77777777" w:rsidR="0014746B" w:rsidRPr="00DE5206" w:rsidRDefault="0014746B" w:rsidP="0014746B">
      <w:pPr>
        <w:rPr>
          <w:rFonts w:cs="Arial"/>
          <w:szCs w:val="18"/>
          <w:lang w:val="en-GB"/>
        </w:rPr>
      </w:pPr>
    </w:p>
    <w:p w14:paraId="2C20C791" w14:textId="77777777" w:rsidR="0014746B" w:rsidRPr="00DE5206" w:rsidRDefault="0014746B" w:rsidP="0014746B">
      <w:pPr>
        <w:rPr>
          <w:rFonts w:cs="Arial"/>
          <w:szCs w:val="18"/>
          <w:lang w:val="en-GB"/>
        </w:rPr>
      </w:pPr>
    </w:p>
    <w:p w14:paraId="0094CFB6" w14:textId="77777777" w:rsidR="0014746B" w:rsidRPr="00DE5206" w:rsidRDefault="0014746B" w:rsidP="0014746B">
      <w:pPr>
        <w:rPr>
          <w:rFonts w:cs="Arial"/>
          <w:b/>
          <w:szCs w:val="18"/>
        </w:rPr>
      </w:pPr>
      <w:r w:rsidRPr="00DE5206">
        <w:rPr>
          <w:rFonts w:cs="Arial"/>
          <w:b/>
          <w:szCs w:val="18"/>
        </w:rPr>
        <w:t>Values</w:t>
      </w:r>
    </w:p>
    <w:p w14:paraId="67F117E9" w14:textId="77777777" w:rsidR="0014746B" w:rsidRPr="00DE5206" w:rsidRDefault="0014746B" w:rsidP="0014746B">
      <w:pPr>
        <w:rPr>
          <w:rFonts w:cs="Arial"/>
          <w:szCs w:val="18"/>
        </w:rPr>
      </w:pPr>
    </w:p>
    <w:p w14:paraId="272F3896" w14:textId="33474A93" w:rsidR="0014746B" w:rsidRPr="00DE5206" w:rsidRDefault="0014746B" w:rsidP="0014746B">
      <w:pPr>
        <w:textAlignment w:val="baseline"/>
        <w:rPr>
          <w:rFonts w:cs="Segoe UI"/>
          <w:szCs w:val="18"/>
          <w:lang w:val="en-GB" w:eastAsia="en-GB"/>
        </w:rPr>
      </w:pPr>
      <w:r w:rsidRPr="00DE5206">
        <w:rPr>
          <w:rFonts w:cs="Arial"/>
          <w:szCs w:val="20"/>
          <w:lang w:val="en-GB" w:eastAsia="en-GB"/>
        </w:rPr>
        <w:t xml:space="preserve">Trust, respect, honesty, transparency and professionalism are the foundation blocks of our relationship with everyone who interacts with our Company.  To achieve this, </w:t>
      </w:r>
      <w:r w:rsidR="00A33BB3">
        <w:rPr>
          <w:rFonts w:cs="Arial"/>
          <w:szCs w:val="20"/>
          <w:lang w:val="en-GB" w:eastAsia="en-GB"/>
        </w:rPr>
        <w:t>DigiPlex</w:t>
      </w:r>
      <w:r w:rsidRPr="00DE5206">
        <w:rPr>
          <w:rFonts w:cs="Arial"/>
          <w:szCs w:val="20"/>
          <w:lang w:val="en-GB" w:eastAsia="en-GB"/>
        </w:rPr>
        <w:t xml:space="preserve"> recognises that the behaviours of all our employees must experience and deliver to the same high expectation, as this acts as the benchmark for our professional conduct.  Our reputation is built upon integrity, honesty and acting responsibly whilst respecting the Laws and Regulations, Traditions and Cultures of the work environments within which we all operate.  </w:t>
      </w:r>
    </w:p>
    <w:p w14:paraId="599AA9DB" w14:textId="77777777" w:rsidR="0014746B" w:rsidRPr="00DE5206" w:rsidRDefault="0014746B" w:rsidP="0014746B">
      <w:pPr>
        <w:textAlignment w:val="baseline"/>
        <w:rPr>
          <w:rFonts w:cs="Segoe UI"/>
          <w:szCs w:val="18"/>
          <w:lang w:val="en-GB" w:eastAsia="en-GB"/>
        </w:rPr>
      </w:pPr>
      <w:r w:rsidRPr="00DE5206">
        <w:rPr>
          <w:rFonts w:cs="Arial"/>
          <w:szCs w:val="20"/>
          <w:lang w:val="en-GB" w:eastAsia="en-GB"/>
        </w:rPr>
        <w:t>In support of our Company mission we are all committed to the following values:  </w:t>
      </w:r>
    </w:p>
    <w:p w14:paraId="1D732ED2" w14:textId="77777777" w:rsidR="0014746B" w:rsidRPr="00DE5206" w:rsidRDefault="0014746B" w:rsidP="0014746B">
      <w:pPr>
        <w:textAlignment w:val="baseline"/>
        <w:rPr>
          <w:rFonts w:cs="Segoe UI"/>
          <w:szCs w:val="18"/>
          <w:lang w:val="en-GB" w:eastAsia="en-GB"/>
        </w:rPr>
      </w:pPr>
      <w:r w:rsidRPr="00DE5206">
        <w:rPr>
          <w:rFonts w:cs="Arial"/>
          <w:szCs w:val="20"/>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5"/>
        <w:gridCol w:w="5475"/>
      </w:tblGrid>
      <w:tr w:rsidR="0014746B" w:rsidRPr="00DE5206" w14:paraId="49B34BC9" w14:textId="77777777" w:rsidTr="00BB25FF">
        <w:tc>
          <w:tcPr>
            <w:tcW w:w="3525" w:type="dxa"/>
            <w:tcBorders>
              <w:top w:val="nil"/>
              <w:left w:val="nil"/>
              <w:bottom w:val="nil"/>
              <w:right w:val="nil"/>
            </w:tcBorders>
            <w:shd w:val="clear" w:color="auto" w:fill="auto"/>
            <w:hideMark/>
          </w:tcPr>
          <w:p w14:paraId="66D7F638" w14:textId="77777777" w:rsidR="0014746B" w:rsidRPr="00DE5206" w:rsidRDefault="0014746B" w:rsidP="00290B73">
            <w:pPr>
              <w:numPr>
                <w:ilvl w:val="0"/>
                <w:numId w:val="29"/>
              </w:numPr>
              <w:ind w:left="360" w:firstLine="0"/>
              <w:textAlignment w:val="baseline"/>
              <w:rPr>
                <w:rFonts w:cs="Arial"/>
                <w:szCs w:val="20"/>
                <w:lang w:val="en-GB" w:eastAsia="en-GB"/>
              </w:rPr>
            </w:pPr>
            <w:r w:rsidRPr="00DE5206">
              <w:rPr>
                <w:rFonts w:cs="Arial"/>
                <w:b/>
                <w:bCs/>
                <w:szCs w:val="20"/>
                <w:lang w:eastAsia="en-GB"/>
              </w:rPr>
              <w:t>Customer Partner </w:t>
            </w:r>
            <w:r w:rsidRPr="00DE5206">
              <w:rPr>
                <w:rFonts w:cs="Arial"/>
                <w:b/>
                <w:bCs/>
                <w:color w:val="676767"/>
                <w:szCs w:val="20"/>
                <w:lang w:eastAsia="en-GB"/>
              </w:rPr>
              <w:t>                 </w:t>
            </w:r>
            <w:r w:rsidRPr="00DE5206">
              <w:rPr>
                <w:rFonts w:cs="Arial"/>
                <w:szCs w:val="20"/>
                <w:lang w:val="en-GB" w:eastAsia="en-GB"/>
              </w:rPr>
              <w:t> </w:t>
            </w:r>
          </w:p>
        </w:tc>
        <w:tc>
          <w:tcPr>
            <w:tcW w:w="5475" w:type="dxa"/>
            <w:tcBorders>
              <w:top w:val="nil"/>
              <w:left w:val="nil"/>
              <w:bottom w:val="nil"/>
              <w:right w:val="nil"/>
            </w:tcBorders>
            <w:shd w:val="clear" w:color="auto" w:fill="auto"/>
            <w:hideMark/>
          </w:tcPr>
          <w:p w14:paraId="060DAA93" w14:textId="77777777" w:rsidR="0014746B" w:rsidRPr="00DE5206" w:rsidRDefault="0014746B" w:rsidP="00BB25FF">
            <w:pPr>
              <w:textAlignment w:val="baseline"/>
              <w:rPr>
                <w:sz w:val="24"/>
                <w:lang w:val="en-GB" w:eastAsia="en-GB"/>
              </w:rPr>
            </w:pPr>
            <w:r w:rsidRPr="00DE5206">
              <w:rPr>
                <w:rFonts w:cs="Arial"/>
                <w:i/>
                <w:iCs/>
                <w:szCs w:val="20"/>
                <w:lang w:val="en-GB" w:eastAsia="en-GB"/>
              </w:rPr>
              <w:t>to partner with our customers and ensure success by creating exceptional value through innovative solutions and services.</w:t>
            </w:r>
            <w:r w:rsidRPr="00DE5206">
              <w:rPr>
                <w:rFonts w:cs="Arial"/>
                <w:szCs w:val="20"/>
                <w:lang w:val="en-GB" w:eastAsia="en-GB"/>
              </w:rPr>
              <w:t> </w:t>
            </w:r>
          </w:p>
          <w:p w14:paraId="55556FEA" w14:textId="77777777" w:rsidR="0014746B" w:rsidRPr="00DE5206" w:rsidRDefault="0014746B" w:rsidP="00BB25FF">
            <w:pPr>
              <w:textAlignment w:val="baseline"/>
              <w:rPr>
                <w:sz w:val="24"/>
                <w:lang w:val="en-GB" w:eastAsia="en-GB"/>
              </w:rPr>
            </w:pPr>
            <w:r w:rsidRPr="00DE5206">
              <w:rPr>
                <w:rFonts w:cs="Arial"/>
                <w:szCs w:val="20"/>
                <w:lang w:val="en-GB" w:eastAsia="en-GB"/>
              </w:rPr>
              <w:t> </w:t>
            </w:r>
          </w:p>
        </w:tc>
      </w:tr>
      <w:tr w:rsidR="0014746B" w:rsidRPr="00DE5206" w14:paraId="3A0B765D" w14:textId="77777777" w:rsidTr="00BB25FF">
        <w:tc>
          <w:tcPr>
            <w:tcW w:w="3525" w:type="dxa"/>
            <w:tcBorders>
              <w:top w:val="nil"/>
              <w:left w:val="nil"/>
              <w:bottom w:val="nil"/>
              <w:right w:val="nil"/>
            </w:tcBorders>
            <w:shd w:val="clear" w:color="auto" w:fill="auto"/>
            <w:hideMark/>
          </w:tcPr>
          <w:p w14:paraId="7E6F2772" w14:textId="77777777" w:rsidR="0014746B" w:rsidRPr="00DE5206" w:rsidRDefault="0014746B" w:rsidP="00290B73">
            <w:pPr>
              <w:numPr>
                <w:ilvl w:val="0"/>
                <w:numId w:val="30"/>
              </w:numPr>
              <w:ind w:left="360" w:firstLine="0"/>
              <w:textAlignment w:val="baseline"/>
              <w:rPr>
                <w:rFonts w:cs="Arial"/>
                <w:szCs w:val="20"/>
                <w:lang w:val="en-GB" w:eastAsia="en-GB"/>
              </w:rPr>
            </w:pPr>
            <w:r w:rsidRPr="00DE5206">
              <w:rPr>
                <w:rFonts w:cs="Arial"/>
                <w:b/>
                <w:bCs/>
                <w:szCs w:val="20"/>
                <w:lang w:eastAsia="en-GB"/>
              </w:rPr>
              <w:lastRenderedPageBreak/>
              <w:t>Teamwork</w:t>
            </w:r>
            <w:r w:rsidRPr="00DE5206">
              <w:rPr>
                <w:rFonts w:cs="Arial"/>
                <w:szCs w:val="20"/>
                <w:lang w:val="en-GB" w:eastAsia="en-GB"/>
              </w:rPr>
              <w:t> </w:t>
            </w:r>
          </w:p>
        </w:tc>
        <w:tc>
          <w:tcPr>
            <w:tcW w:w="5475" w:type="dxa"/>
            <w:tcBorders>
              <w:top w:val="nil"/>
              <w:left w:val="nil"/>
              <w:bottom w:val="nil"/>
              <w:right w:val="nil"/>
            </w:tcBorders>
            <w:shd w:val="clear" w:color="auto" w:fill="auto"/>
            <w:hideMark/>
          </w:tcPr>
          <w:p w14:paraId="094940EB" w14:textId="77777777" w:rsidR="0014746B" w:rsidRPr="00DE5206" w:rsidRDefault="0014746B" w:rsidP="00BB25FF">
            <w:pPr>
              <w:textAlignment w:val="baseline"/>
              <w:rPr>
                <w:sz w:val="24"/>
                <w:lang w:val="en-GB" w:eastAsia="en-GB"/>
              </w:rPr>
            </w:pPr>
            <w:r w:rsidRPr="00DE5206">
              <w:rPr>
                <w:rFonts w:cs="Arial"/>
                <w:szCs w:val="20"/>
                <w:lang w:val="en-GB" w:eastAsia="en-GB"/>
              </w:rPr>
              <w:t>to work together effectively to achieve our goals, while encouraging individual engagement, contribution and responsibility. </w:t>
            </w:r>
          </w:p>
          <w:p w14:paraId="5A4C3EA0" w14:textId="77777777" w:rsidR="0014746B" w:rsidRPr="00DE5206" w:rsidRDefault="0014746B" w:rsidP="00BB25FF">
            <w:pPr>
              <w:textAlignment w:val="baseline"/>
              <w:rPr>
                <w:sz w:val="24"/>
                <w:lang w:val="en-GB" w:eastAsia="en-GB"/>
              </w:rPr>
            </w:pPr>
            <w:r w:rsidRPr="00DE5206">
              <w:rPr>
                <w:rFonts w:cs="Arial"/>
                <w:szCs w:val="20"/>
                <w:lang w:val="en-GB" w:eastAsia="en-GB"/>
              </w:rPr>
              <w:t> </w:t>
            </w:r>
          </w:p>
        </w:tc>
      </w:tr>
      <w:tr w:rsidR="0014746B" w:rsidRPr="00DE5206" w14:paraId="4749FB46" w14:textId="77777777" w:rsidTr="00BB25FF">
        <w:tc>
          <w:tcPr>
            <w:tcW w:w="3525" w:type="dxa"/>
            <w:tcBorders>
              <w:top w:val="nil"/>
              <w:left w:val="nil"/>
              <w:bottom w:val="nil"/>
              <w:right w:val="nil"/>
            </w:tcBorders>
            <w:shd w:val="clear" w:color="auto" w:fill="auto"/>
            <w:hideMark/>
          </w:tcPr>
          <w:p w14:paraId="64C89963" w14:textId="77777777" w:rsidR="0014746B" w:rsidRPr="00DE5206" w:rsidRDefault="0014746B" w:rsidP="00290B73">
            <w:pPr>
              <w:numPr>
                <w:ilvl w:val="0"/>
                <w:numId w:val="31"/>
              </w:numPr>
              <w:ind w:left="360" w:firstLine="0"/>
              <w:textAlignment w:val="baseline"/>
              <w:rPr>
                <w:rFonts w:cs="Arial"/>
                <w:szCs w:val="20"/>
                <w:lang w:val="en-GB" w:eastAsia="en-GB"/>
              </w:rPr>
            </w:pPr>
            <w:r w:rsidRPr="00DE5206">
              <w:rPr>
                <w:rFonts w:cs="Arial"/>
                <w:b/>
                <w:bCs/>
                <w:szCs w:val="20"/>
                <w:lang w:eastAsia="en-GB"/>
              </w:rPr>
              <w:t>Innovation focused</w:t>
            </w:r>
            <w:r w:rsidRPr="00DE5206">
              <w:rPr>
                <w:rFonts w:cs="Arial"/>
                <w:szCs w:val="20"/>
                <w:lang w:val="en-GB" w:eastAsia="en-GB"/>
              </w:rPr>
              <w:t> </w:t>
            </w:r>
          </w:p>
        </w:tc>
        <w:tc>
          <w:tcPr>
            <w:tcW w:w="5475" w:type="dxa"/>
            <w:tcBorders>
              <w:top w:val="nil"/>
              <w:left w:val="nil"/>
              <w:bottom w:val="nil"/>
              <w:right w:val="nil"/>
            </w:tcBorders>
            <w:shd w:val="clear" w:color="auto" w:fill="auto"/>
            <w:hideMark/>
          </w:tcPr>
          <w:p w14:paraId="7EB14F5E" w14:textId="77777777" w:rsidR="0014746B" w:rsidRPr="00DE5206" w:rsidRDefault="0014746B" w:rsidP="00BB25FF">
            <w:pPr>
              <w:textAlignment w:val="baseline"/>
              <w:rPr>
                <w:sz w:val="24"/>
                <w:lang w:val="en-GB" w:eastAsia="en-GB"/>
              </w:rPr>
            </w:pPr>
            <w:r w:rsidRPr="00DE5206">
              <w:rPr>
                <w:rFonts w:cs="Arial"/>
                <w:i/>
                <w:iCs/>
                <w:szCs w:val="20"/>
                <w:lang w:val="en-GB" w:eastAsia="en-GB"/>
              </w:rPr>
              <w:t>to create and sustain a culture where entrepreneurship is encouraged and rewarded.</w:t>
            </w:r>
            <w:r w:rsidRPr="00DE5206">
              <w:rPr>
                <w:rFonts w:cs="Arial"/>
                <w:szCs w:val="20"/>
                <w:lang w:val="en-GB" w:eastAsia="en-GB"/>
              </w:rPr>
              <w:t> </w:t>
            </w:r>
          </w:p>
          <w:p w14:paraId="733EB245" w14:textId="77777777" w:rsidR="0014746B" w:rsidRPr="00DE5206" w:rsidRDefault="0014746B" w:rsidP="00BB25FF">
            <w:pPr>
              <w:textAlignment w:val="baseline"/>
              <w:rPr>
                <w:sz w:val="24"/>
                <w:lang w:val="en-GB" w:eastAsia="en-GB"/>
              </w:rPr>
            </w:pPr>
            <w:r w:rsidRPr="00DE5206">
              <w:rPr>
                <w:rFonts w:cs="Arial"/>
                <w:szCs w:val="20"/>
                <w:lang w:val="en-GB" w:eastAsia="en-GB"/>
              </w:rPr>
              <w:t> </w:t>
            </w:r>
          </w:p>
        </w:tc>
      </w:tr>
      <w:tr w:rsidR="0014746B" w:rsidRPr="00DE5206" w14:paraId="4E70DD74" w14:textId="77777777" w:rsidTr="00BB25FF">
        <w:tc>
          <w:tcPr>
            <w:tcW w:w="3525" w:type="dxa"/>
            <w:tcBorders>
              <w:top w:val="nil"/>
              <w:left w:val="nil"/>
              <w:bottom w:val="nil"/>
              <w:right w:val="nil"/>
            </w:tcBorders>
            <w:shd w:val="clear" w:color="auto" w:fill="auto"/>
            <w:hideMark/>
          </w:tcPr>
          <w:p w14:paraId="7C399028" w14:textId="77777777" w:rsidR="0014746B" w:rsidRPr="00DE5206" w:rsidRDefault="0014746B" w:rsidP="00290B73">
            <w:pPr>
              <w:numPr>
                <w:ilvl w:val="0"/>
                <w:numId w:val="32"/>
              </w:numPr>
              <w:ind w:left="360" w:firstLine="0"/>
              <w:textAlignment w:val="baseline"/>
              <w:rPr>
                <w:rFonts w:cs="Arial"/>
                <w:szCs w:val="20"/>
                <w:lang w:val="en-GB" w:eastAsia="en-GB"/>
              </w:rPr>
            </w:pPr>
            <w:r w:rsidRPr="00DE5206">
              <w:rPr>
                <w:rFonts w:cs="Arial"/>
                <w:b/>
                <w:bCs/>
                <w:szCs w:val="20"/>
                <w:lang w:eastAsia="en-GB"/>
              </w:rPr>
              <w:t>Personal accountability      </w:t>
            </w:r>
            <w:r w:rsidRPr="00DE5206">
              <w:rPr>
                <w:rFonts w:cs="Arial"/>
                <w:szCs w:val="20"/>
                <w:lang w:val="en-GB" w:eastAsia="en-GB"/>
              </w:rPr>
              <w:t> </w:t>
            </w:r>
          </w:p>
        </w:tc>
        <w:tc>
          <w:tcPr>
            <w:tcW w:w="5475" w:type="dxa"/>
            <w:tcBorders>
              <w:top w:val="nil"/>
              <w:left w:val="nil"/>
              <w:bottom w:val="nil"/>
              <w:right w:val="nil"/>
            </w:tcBorders>
            <w:shd w:val="clear" w:color="auto" w:fill="auto"/>
            <w:hideMark/>
          </w:tcPr>
          <w:p w14:paraId="475C45AB" w14:textId="77777777" w:rsidR="0014746B" w:rsidRPr="00DE5206" w:rsidRDefault="0014746B" w:rsidP="00BB25FF">
            <w:pPr>
              <w:textAlignment w:val="baseline"/>
              <w:rPr>
                <w:sz w:val="24"/>
                <w:lang w:val="en-GB" w:eastAsia="en-GB"/>
              </w:rPr>
            </w:pPr>
            <w:r w:rsidRPr="00DE5206">
              <w:rPr>
                <w:rFonts w:cs="Arial"/>
                <w:i/>
                <w:iCs/>
                <w:szCs w:val="20"/>
                <w:lang w:val="en-GB" w:eastAsia="en-GB"/>
              </w:rPr>
              <w:t>to be empowered to embrace personal ownership for delivering on our commitments.</w:t>
            </w:r>
            <w:r w:rsidRPr="00DE5206">
              <w:rPr>
                <w:rFonts w:cs="Arial"/>
                <w:szCs w:val="20"/>
                <w:lang w:val="en-GB" w:eastAsia="en-GB"/>
              </w:rPr>
              <w:t> </w:t>
            </w:r>
          </w:p>
          <w:p w14:paraId="39E983C5" w14:textId="77777777" w:rsidR="0014746B" w:rsidRPr="00DE5206" w:rsidRDefault="0014746B" w:rsidP="00BB25FF">
            <w:pPr>
              <w:textAlignment w:val="baseline"/>
              <w:rPr>
                <w:sz w:val="24"/>
                <w:lang w:val="en-GB" w:eastAsia="en-GB"/>
              </w:rPr>
            </w:pPr>
            <w:r w:rsidRPr="00DE5206">
              <w:rPr>
                <w:rFonts w:cs="Arial"/>
                <w:szCs w:val="20"/>
                <w:lang w:val="en-GB" w:eastAsia="en-GB"/>
              </w:rPr>
              <w:t> </w:t>
            </w:r>
          </w:p>
        </w:tc>
      </w:tr>
      <w:tr w:rsidR="0014746B" w:rsidRPr="00DE5206" w14:paraId="3F792BBB" w14:textId="77777777" w:rsidTr="00BB25FF">
        <w:tc>
          <w:tcPr>
            <w:tcW w:w="3525" w:type="dxa"/>
            <w:tcBorders>
              <w:top w:val="nil"/>
              <w:left w:val="nil"/>
              <w:bottom w:val="nil"/>
              <w:right w:val="nil"/>
            </w:tcBorders>
            <w:shd w:val="clear" w:color="auto" w:fill="auto"/>
            <w:hideMark/>
          </w:tcPr>
          <w:p w14:paraId="5AEC9084" w14:textId="77777777" w:rsidR="0014746B" w:rsidRPr="00DE5206" w:rsidRDefault="0014746B" w:rsidP="00290B73">
            <w:pPr>
              <w:numPr>
                <w:ilvl w:val="0"/>
                <w:numId w:val="33"/>
              </w:numPr>
              <w:ind w:left="360" w:firstLine="0"/>
              <w:textAlignment w:val="baseline"/>
              <w:rPr>
                <w:rFonts w:cs="Arial"/>
                <w:szCs w:val="20"/>
                <w:lang w:val="en-GB" w:eastAsia="en-GB"/>
              </w:rPr>
            </w:pPr>
            <w:r w:rsidRPr="00DE5206">
              <w:rPr>
                <w:rFonts w:cs="Arial"/>
                <w:b/>
                <w:bCs/>
                <w:szCs w:val="20"/>
                <w:lang w:eastAsia="en-GB"/>
              </w:rPr>
              <w:t>Respect</w:t>
            </w:r>
            <w:r w:rsidRPr="00DE5206">
              <w:rPr>
                <w:rFonts w:cs="Arial"/>
                <w:szCs w:val="20"/>
                <w:lang w:val="en-GB" w:eastAsia="en-GB"/>
              </w:rPr>
              <w:t> </w:t>
            </w:r>
          </w:p>
        </w:tc>
        <w:tc>
          <w:tcPr>
            <w:tcW w:w="5475" w:type="dxa"/>
            <w:tcBorders>
              <w:top w:val="nil"/>
              <w:left w:val="nil"/>
              <w:bottom w:val="nil"/>
              <w:right w:val="nil"/>
            </w:tcBorders>
            <w:shd w:val="clear" w:color="auto" w:fill="auto"/>
            <w:hideMark/>
          </w:tcPr>
          <w:p w14:paraId="40710EF1" w14:textId="77777777" w:rsidR="0014746B" w:rsidRPr="00DE5206" w:rsidRDefault="0014746B" w:rsidP="00BB25FF">
            <w:pPr>
              <w:textAlignment w:val="baseline"/>
              <w:rPr>
                <w:sz w:val="24"/>
                <w:lang w:val="en-GB" w:eastAsia="en-GB"/>
              </w:rPr>
            </w:pPr>
            <w:r w:rsidRPr="00DE5206">
              <w:rPr>
                <w:rFonts w:cs="Arial"/>
                <w:i/>
                <w:iCs/>
                <w:szCs w:val="20"/>
                <w:lang w:val="en-GB" w:eastAsia="en-GB"/>
              </w:rPr>
              <w:t>to act with integrity and considerations towards all.</w:t>
            </w:r>
            <w:r w:rsidRPr="00DE5206">
              <w:rPr>
                <w:rFonts w:cs="Arial"/>
                <w:szCs w:val="20"/>
                <w:lang w:val="en-GB" w:eastAsia="en-GB"/>
              </w:rPr>
              <w:t> </w:t>
            </w:r>
          </w:p>
          <w:p w14:paraId="4C56F81C" w14:textId="77777777" w:rsidR="0014746B" w:rsidRPr="00DE5206" w:rsidRDefault="0014746B" w:rsidP="00BB25FF">
            <w:pPr>
              <w:textAlignment w:val="baseline"/>
              <w:rPr>
                <w:sz w:val="24"/>
                <w:lang w:val="en-GB" w:eastAsia="en-GB"/>
              </w:rPr>
            </w:pPr>
            <w:r w:rsidRPr="00DE5206">
              <w:rPr>
                <w:rFonts w:cs="Arial"/>
                <w:szCs w:val="20"/>
                <w:lang w:val="en-GB" w:eastAsia="en-GB"/>
              </w:rPr>
              <w:t> </w:t>
            </w:r>
          </w:p>
        </w:tc>
      </w:tr>
      <w:tr w:rsidR="0014746B" w:rsidRPr="00DE5206" w14:paraId="5DDA8C8B" w14:textId="77777777" w:rsidTr="00BB25FF">
        <w:tc>
          <w:tcPr>
            <w:tcW w:w="3525" w:type="dxa"/>
            <w:tcBorders>
              <w:top w:val="nil"/>
              <w:left w:val="nil"/>
              <w:bottom w:val="nil"/>
              <w:right w:val="nil"/>
            </w:tcBorders>
            <w:shd w:val="clear" w:color="auto" w:fill="auto"/>
            <w:hideMark/>
          </w:tcPr>
          <w:p w14:paraId="268F6B71" w14:textId="77777777" w:rsidR="0014746B" w:rsidRPr="00DE5206" w:rsidRDefault="0014746B" w:rsidP="00290B73">
            <w:pPr>
              <w:numPr>
                <w:ilvl w:val="0"/>
                <w:numId w:val="34"/>
              </w:numPr>
              <w:ind w:left="360" w:firstLine="0"/>
              <w:textAlignment w:val="baseline"/>
              <w:rPr>
                <w:rFonts w:cs="Arial"/>
                <w:szCs w:val="20"/>
                <w:lang w:val="en-GB" w:eastAsia="en-GB"/>
              </w:rPr>
            </w:pPr>
            <w:r w:rsidRPr="00DE5206">
              <w:rPr>
                <w:rFonts w:cs="Arial"/>
                <w:b/>
                <w:bCs/>
                <w:szCs w:val="20"/>
                <w:lang w:eastAsia="en-GB"/>
              </w:rPr>
              <w:t>Passionate</w:t>
            </w:r>
            <w:r w:rsidRPr="00DE5206">
              <w:rPr>
                <w:rFonts w:cs="Arial"/>
                <w:szCs w:val="20"/>
                <w:lang w:val="en-GB" w:eastAsia="en-GB"/>
              </w:rPr>
              <w:t> </w:t>
            </w:r>
          </w:p>
        </w:tc>
        <w:tc>
          <w:tcPr>
            <w:tcW w:w="5475" w:type="dxa"/>
            <w:tcBorders>
              <w:top w:val="nil"/>
              <w:left w:val="nil"/>
              <w:bottom w:val="nil"/>
              <w:right w:val="nil"/>
            </w:tcBorders>
            <w:shd w:val="clear" w:color="auto" w:fill="auto"/>
            <w:hideMark/>
          </w:tcPr>
          <w:p w14:paraId="6719A4F7" w14:textId="3B283CB6" w:rsidR="0014746B" w:rsidRPr="00DE5206" w:rsidRDefault="0014746B" w:rsidP="00BB25FF">
            <w:pPr>
              <w:textAlignment w:val="baseline"/>
              <w:rPr>
                <w:sz w:val="24"/>
                <w:lang w:val="en-GB" w:eastAsia="en-GB"/>
              </w:rPr>
            </w:pPr>
            <w:r w:rsidRPr="00DE5206">
              <w:rPr>
                <w:rFonts w:cs="Arial"/>
                <w:i/>
                <w:iCs/>
                <w:szCs w:val="20"/>
                <w:lang w:val="en-GB" w:eastAsia="en-GB"/>
              </w:rPr>
              <w:t xml:space="preserve">to be passionate about winning and about </w:t>
            </w:r>
            <w:r w:rsidR="00A33BB3">
              <w:rPr>
                <w:rFonts w:cs="Arial"/>
                <w:i/>
                <w:iCs/>
                <w:szCs w:val="20"/>
                <w:lang w:val="en-GB" w:eastAsia="en-GB"/>
              </w:rPr>
              <w:t>DigiPlex</w:t>
            </w:r>
            <w:r w:rsidRPr="00DE5206">
              <w:rPr>
                <w:rFonts w:cs="Arial"/>
                <w:i/>
                <w:iCs/>
                <w:szCs w:val="20"/>
                <w:lang w:val="en-GB" w:eastAsia="en-GB"/>
              </w:rPr>
              <w:t>, our services, our people, and having fun, while delivering superior value to all stakeholders.</w:t>
            </w:r>
            <w:r w:rsidRPr="00DE5206">
              <w:rPr>
                <w:rFonts w:cs="Arial"/>
                <w:szCs w:val="20"/>
                <w:lang w:val="en-GB" w:eastAsia="en-GB"/>
              </w:rPr>
              <w:t> </w:t>
            </w:r>
          </w:p>
        </w:tc>
      </w:tr>
    </w:tbl>
    <w:p w14:paraId="244E9128" w14:textId="77777777" w:rsidR="0014746B" w:rsidRPr="00DE5206" w:rsidRDefault="0014746B" w:rsidP="0014746B">
      <w:pPr>
        <w:textAlignment w:val="baseline"/>
        <w:rPr>
          <w:rFonts w:cs="Segoe UI"/>
          <w:szCs w:val="18"/>
          <w:lang w:val="en-GB" w:eastAsia="en-GB"/>
        </w:rPr>
      </w:pPr>
      <w:r w:rsidRPr="00DE5206">
        <w:rPr>
          <w:rFonts w:cs="Arial"/>
          <w:szCs w:val="20"/>
          <w:lang w:val="en-GB" w:eastAsia="en-GB"/>
        </w:rPr>
        <w:t> </w:t>
      </w:r>
    </w:p>
    <w:p w14:paraId="75236B24" w14:textId="5536EAB9" w:rsidR="0014746B" w:rsidRPr="00DE5206" w:rsidRDefault="0014746B" w:rsidP="0014746B">
      <w:pPr>
        <w:textAlignment w:val="baseline"/>
        <w:rPr>
          <w:rFonts w:cs="Segoe UI"/>
          <w:color w:val="000000"/>
          <w:szCs w:val="18"/>
          <w:lang w:val="en-GB" w:eastAsia="en-GB"/>
        </w:rPr>
      </w:pPr>
      <w:r w:rsidRPr="00DE5206">
        <w:rPr>
          <w:rFonts w:cs="Arial"/>
          <w:color w:val="000000"/>
          <w:szCs w:val="20"/>
          <w:lang w:val="en-GB" w:eastAsia="en-GB"/>
        </w:rPr>
        <w:t xml:space="preserve">These define the way we run and aim to grow </w:t>
      </w:r>
      <w:r w:rsidR="00A33BB3">
        <w:rPr>
          <w:rFonts w:cs="Arial"/>
          <w:color w:val="000000"/>
          <w:szCs w:val="20"/>
          <w:lang w:val="en-GB" w:eastAsia="en-GB"/>
        </w:rPr>
        <w:t>DigiPlex</w:t>
      </w:r>
      <w:r w:rsidRPr="00DE5206">
        <w:rPr>
          <w:rFonts w:cs="Arial"/>
          <w:color w:val="000000"/>
          <w:szCs w:val="20"/>
          <w:lang w:val="en-GB" w:eastAsia="en-GB"/>
        </w:rPr>
        <w:t>.  They set out the services we wish to provide, our behaviours and the way we manage our business.  Our values form the foundations from which our systems and processes are developed and ensure we are all committed to be working from a commonly understood base, that can be consistently applied across our Company.</w:t>
      </w:r>
      <w:r w:rsidRPr="00DE5206">
        <w:rPr>
          <w:rFonts w:cs="Arial"/>
          <w:b/>
          <w:bCs/>
          <w:color w:val="000000"/>
          <w:szCs w:val="20"/>
          <w:lang w:val="en-GB" w:eastAsia="en-GB"/>
        </w:rPr>
        <w:t> </w:t>
      </w:r>
      <w:r w:rsidRPr="00DE5206">
        <w:rPr>
          <w:rFonts w:cs="Arial"/>
          <w:color w:val="000000"/>
          <w:szCs w:val="20"/>
          <w:lang w:val="en-GB" w:eastAsia="en-GB"/>
        </w:rPr>
        <w:t> </w:t>
      </w:r>
    </w:p>
    <w:p w14:paraId="6AD24C72" w14:textId="77777777" w:rsidR="0014746B" w:rsidRPr="00DE5206" w:rsidRDefault="0014746B" w:rsidP="0014746B">
      <w:pPr>
        <w:rPr>
          <w:rFonts w:cs="Arial"/>
          <w:szCs w:val="18"/>
          <w:lang w:val="en-GB"/>
        </w:rPr>
      </w:pPr>
    </w:p>
    <w:p w14:paraId="20CBA1BC" w14:textId="77777777" w:rsidR="0014746B" w:rsidRPr="00DE5206" w:rsidRDefault="0014746B" w:rsidP="0014746B">
      <w:pPr>
        <w:rPr>
          <w:rFonts w:cs="Arial"/>
          <w:szCs w:val="18"/>
        </w:rPr>
      </w:pPr>
    </w:p>
    <w:p w14:paraId="3F086790" w14:textId="77777777" w:rsidR="0014746B" w:rsidRPr="00DE5206" w:rsidRDefault="0014746B" w:rsidP="00BA3136">
      <w:pPr>
        <w:pStyle w:val="Heading2"/>
        <w:ind w:left="426" w:hanging="283"/>
        <w:rPr>
          <w:rFonts w:ascii="Verdana" w:hAnsi="Verdana"/>
          <w:sz w:val="18"/>
          <w:szCs w:val="18"/>
        </w:rPr>
      </w:pPr>
      <w:bookmarkStart w:id="29" w:name="_Toc23938617"/>
      <w:bookmarkStart w:id="30" w:name="_Toc32498688"/>
      <w:r w:rsidRPr="00DE5206">
        <w:rPr>
          <w:rFonts w:ascii="Verdana" w:hAnsi="Verdana"/>
          <w:sz w:val="18"/>
          <w:szCs w:val="18"/>
        </w:rPr>
        <w:t>The types of services provided</w:t>
      </w:r>
      <w:bookmarkEnd w:id="29"/>
      <w:bookmarkEnd w:id="30"/>
    </w:p>
    <w:p w14:paraId="4079D6FB" w14:textId="08105870" w:rsidR="0014746B" w:rsidRPr="00DE5206" w:rsidRDefault="00A33BB3" w:rsidP="0014746B">
      <w:pPr>
        <w:autoSpaceDE w:val="0"/>
        <w:autoSpaceDN w:val="0"/>
        <w:adjustRightInd w:val="0"/>
        <w:rPr>
          <w:rFonts w:cs="Arial"/>
          <w:color w:val="000000"/>
          <w:lang w:val="en-GB"/>
        </w:rPr>
      </w:pPr>
      <w:r>
        <w:rPr>
          <w:rFonts w:cs="Arial"/>
          <w:color w:val="000000"/>
          <w:lang w:val="en"/>
        </w:rPr>
        <w:t>DigiPlex</w:t>
      </w:r>
      <w:r w:rsidR="0014746B" w:rsidRPr="00DE5206">
        <w:rPr>
          <w:rFonts w:cs="Arial"/>
          <w:color w:val="000000"/>
          <w:lang w:val="en"/>
        </w:rPr>
        <w:t xml:space="preserve"> is a company providing highly secure high-powered, energy-efficient, carrier-neutral, co-location data </w:t>
      </w:r>
      <w:r w:rsidR="00C02D0D">
        <w:rPr>
          <w:rFonts w:cs="Arial"/>
          <w:color w:val="000000"/>
          <w:lang w:val="en"/>
        </w:rPr>
        <w:t>centre</w:t>
      </w:r>
      <w:r w:rsidR="0014746B" w:rsidRPr="00DE5206">
        <w:rPr>
          <w:rFonts w:cs="Arial"/>
          <w:color w:val="000000"/>
          <w:lang w:val="en"/>
        </w:rPr>
        <w:t xml:space="preserve"> space in Scandinavia for our customers' information and communication technology (ICT) equipment.</w:t>
      </w:r>
    </w:p>
    <w:p w14:paraId="1D392298" w14:textId="77777777" w:rsidR="0014746B" w:rsidRPr="00DE5206" w:rsidRDefault="0014746B" w:rsidP="0014746B">
      <w:pPr>
        <w:autoSpaceDE w:val="0"/>
        <w:autoSpaceDN w:val="0"/>
        <w:adjustRightInd w:val="0"/>
        <w:rPr>
          <w:rFonts w:cs="Arial"/>
          <w:color w:val="000000"/>
          <w:lang w:val="en-GB"/>
        </w:rPr>
      </w:pPr>
    </w:p>
    <w:p w14:paraId="33F0D8AB" w14:textId="77777777" w:rsidR="0014746B" w:rsidRPr="00DE5206" w:rsidRDefault="0014746B" w:rsidP="0014746B">
      <w:pPr>
        <w:autoSpaceDE w:val="0"/>
        <w:autoSpaceDN w:val="0"/>
        <w:adjustRightInd w:val="0"/>
        <w:rPr>
          <w:rFonts w:cs="Arial"/>
          <w:color w:val="000000"/>
          <w:lang w:val="en-GB"/>
        </w:rPr>
      </w:pPr>
      <w:r w:rsidRPr="00DE5206">
        <w:rPr>
          <w:rFonts w:cs="Arial"/>
          <w:color w:val="000000"/>
          <w:lang w:val="en-GB"/>
        </w:rPr>
        <w:t xml:space="preserve">Our approach ensures a cost-effective environment offering speed to market and inherent flexibility and scalability for the future. </w:t>
      </w:r>
    </w:p>
    <w:p w14:paraId="39B4DB7B" w14:textId="77777777" w:rsidR="0014746B" w:rsidRPr="00DE5206" w:rsidRDefault="0014746B" w:rsidP="0014746B">
      <w:pPr>
        <w:autoSpaceDE w:val="0"/>
        <w:autoSpaceDN w:val="0"/>
        <w:adjustRightInd w:val="0"/>
        <w:rPr>
          <w:rFonts w:cs="Arial"/>
          <w:b/>
          <w:bCs/>
          <w:color w:val="000000"/>
          <w:lang w:val="en-GB"/>
        </w:rPr>
      </w:pPr>
    </w:p>
    <w:p w14:paraId="6A54E2D6" w14:textId="77777777" w:rsidR="0014746B" w:rsidRPr="00DE5206" w:rsidRDefault="0014746B" w:rsidP="00290B73">
      <w:pPr>
        <w:numPr>
          <w:ilvl w:val="0"/>
          <w:numId w:val="35"/>
        </w:numPr>
        <w:autoSpaceDE w:val="0"/>
        <w:autoSpaceDN w:val="0"/>
        <w:adjustRightInd w:val="0"/>
        <w:rPr>
          <w:rFonts w:cs="Arial"/>
          <w:color w:val="000000"/>
          <w:lang w:val="en-GB"/>
        </w:rPr>
      </w:pPr>
      <w:r w:rsidRPr="00DE5206">
        <w:rPr>
          <w:rFonts w:cs="Arial"/>
          <w:b/>
          <w:bCs/>
          <w:color w:val="000000"/>
          <w:lang w:val="en-GB"/>
        </w:rPr>
        <w:t>Secure</w:t>
      </w:r>
      <w:r w:rsidRPr="00DE5206">
        <w:rPr>
          <w:rFonts w:cs="Arial"/>
          <w:color w:val="000000"/>
          <w:lang w:val="en-GB"/>
        </w:rPr>
        <w:t xml:space="preserve">: Our centres deliver several layers of security to organisations who require specialist environments for applications ranging from network operations through disaster recovery to data centre space and secure printing. </w:t>
      </w:r>
    </w:p>
    <w:p w14:paraId="558F0DD3" w14:textId="77777777" w:rsidR="0014746B" w:rsidRPr="00DE5206" w:rsidRDefault="0014746B" w:rsidP="0014746B">
      <w:pPr>
        <w:autoSpaceDE w:val="0"/>
        <w:autoSpaceDN w:val="0"/>
        <w:adjustRightInd w:val="0"/>
        <w:rPr>
          <w:rFonts w:cs="Arial"/>
          <w:b/>
          <w:bCs/>
          <w:color w:val="000000"/>
          <w:lang w:val="en-GB"/>
        </w:rPr>
      </w:pPr>
    </w:p>
    <w:p w14:paraId="6C122893" w14:textId="65EC7F2C" w:rsidR="0014746B" w:rsidRPr="00DE5206" w:rsidRDefault="0014746B" w:rsidP="00290B73">
      <w:pPr>
        <w:numPr>
          <w:ilvl w:val="0"/>
          <w:numId w:val="35"/>
        </w:numPr>
        <w:autoSpaceDE w:val="0"/>
        <w:autoSpaceDN w:val="0"/>
        <w:adjustRightInd w:val="0"/>
        <w:rPr>
          <w:rFonts w:cs="Arial"/>
          <w:color w:val="000000"/>
          <w:lang w:val="en-GB"/>
        </w:rPr>
      </w:pPr>
      <w:r w:rsidRPr="00DE5206">
        <w:rPr>
          <w:rFonts w:cs="Arial"/>
          <w:b/>
          <w:bCs/>
          <w:color w:val="000000"/>
          <w:lang w:val="en-GB"/>
        </w:rPr>
        <w:t>Resilient</w:t>
      </w:r>
      <w:r w:rsidRPr="00DE5206">
        <w:rPr>
          <w:rFonts w:cs="Arial"/>
          <w:color w:val="000000"/>
          <w:lang w:val="en-GB"/>
        </w:rPr>
        <w:t xml:space="preserve">: </w:t>
      </w:r>
      <w:r w:rsidR="00A33BB3">
        <w:rPr>
          <w:rFonts w:cs="Arial"/>
          <w:color w:val="000000"/>
          <w:lang w:val="en-GB"/>
        </w:rPr>
        <w:t>DigiPlex</w:t>
      </w:r>
      <w:r w:rsidRPr="00DE5206">
        <w:rPr>
          <w:rFonts w:cs="Arial"/>
          <w:color w:val="000000"/>
          <w:lang w:val="en-GB"/>
        </w:rPr>
        <w:t xml:space="preserve"> also provides guaranteed continuity of power into and throughout our conditioned, chilled modules, suites and rooms supporting our customers as they ensure business continuity. </w:t>
      </w:r>
    </w:p>
    <w:p w14:paraId="0FAB6FD7" w14:textId="77777777" w:rsidR="0014746B" w:rsidRPr="00DE5206" w:rsidRDefault="0014746B" w:rsidP="0014746B">
      <w:pPr>
        <w:autoSpaceDE w:val="0"/>
        <w:autoSpaceDN w:val="0"/>
        <w:adjustRightInd w:val="0"/>
        <w:rPr>
          <w:rFonts w:cs="Arial"/>
          <w:b/>
          <w:bCs/>
          <w:color w:val="000000"/>
          <w:lang w:val="en-GB"/>
        </w:rPr>
      </w:pPr>
    </w:p>
    <w:p w14:paraId="3EEE35E4" w14:textId="77777777" w:rsidR="0014746B" w:rsidRPr="00DE5206" w:rsidRDefault="0014746B" w:rsidP="00290B73">
      <w:pPr>
        <w:numPr>
          <w:ilvl w:val="0"/>
          <w:numId w:val="35"/>
        </w:numPr>
        <w:autoSpaceDE w:val="0"/>
        <w:autoSpaceDN w:val="0"/>
        <w:adjustRightInd w:val="0"/>
        <w:rPr>
          <w:rFonts w:cs="Arial"/>
          <w:color w:val="000000"/>
          <w:lang w:val="en-GB"/>
        </w:rPr>
      </w:pPr>
      <w:r w:rsidRPr="00DE5206">
        <w:rPr>
          <w:rFonts w:cs="Arial"/>
          <w:b/>
          <w:bCs/>
          <w:color w:val="000000"/>
          <w:lang w:val="en-GB"/>
        </w:rPr>
        <w:t>Connected</w:t>
      </w:r>
      <w:r w:rsidRPr="00DE5206">
        <w:rPr>
          <w:rFonts w:cs="Arial"/>
          <w:color w:val="000000"/>
          <w:lang w:val="en-GB"/>
        </w:rPr>
        <w:t xml:space="preserve">: Our secure centres offer multiple telecoms facilities underpinned by our commitment to independence and neutrality. </w:t>
      </w:r>
    </w:p>
    <w:p w14:paraId="53963ACD" w14:textId="77777777" w:rsidR="0014746B" w:rsidRPr="00DE5206" w:rsidRDefault="0014746B" w:rsidP="0014746B">
      <w:pPr>
        <w:rPr>
          <w:rFonts w:cs="Arial"/>
          <w:lang w:val="en-GB"/>
        </w:rPr>
      </w:pPr>
    </w:p>
    <w:p w14:paraId="455AB58C" w14:textId="3AEFF537" w:rsidR="0014746B" w:rsidRPr="00DE5206" w:rsidRDefault="00A33BB3" w:rsidP="0014746B">
      <w:pPr>
        <w:rPr>
          <w:rFonts w:cs="Arial"/>
          <w:lang w:val="en-GB"/>
        </w:rPr>
      </w:pPr>
      <w:r>
        <w:rPr>
          <w:rFonts w:cs="Arial"/>
          <w:lang w:val="en-GB"/>
        </w:rPr>
        <w:t>DigiPlex</w:t>
      </w:r>
      <w:r w:rsidR="0014746B" w:rsidRPr="00DE5206">
        <w:rPr>
          <w:rFonts w:cs="Arial"/>
          <w:lang w:val="en-GB"/>
        </w:rPr>
        <w:t xml:space="preserve"> supports our customer's competitive quest for best value and best practice. The centre is used by customers for applications ranging from disaster recovery through to frontline server space, and secure network control centres.</w:t>
      </w:r>
    </w:p>
    <w:p w14:paraId="43F384FD" w14:textId="77777777" w:rsidR="0014746B" w:rsidRPr="00DE5206" w:rsidRDefault="0014746B" w:rsidP="0014746B">
      <w:pPr>
        <w:rPr>
          <w:rFonts w:cs="Arial"/>
          <w:szCs w:val="18"/>
          <w:lang w:val="en-GB"/>
        </w:rPr>
      </w:pPr>
    </w:p>
    <w:p w14:paraId="7041C289" w14:textId="77777777" w:rsidR="0014746B" w:rsidRPr="00A91754" w:rsidRDefault="0014746B" w:rsidP="0014746B">
      <w:pPr>
        <w:rPr>
          <w:rFonts w:cs="Arial"/>
          <w:szCs w:val="18"/>
        </w:rPr>
      </w:pPr>
    </w:p>
    <w:p w14:paraId="25D0FFCD" w14:textId="77777777" w:rsidR="0014746B" w:rsidRPr="00BA3136" w:rsidRDefault="0014746B" w:rsidP="00BA3136">
      <w:pPr>
        <w:pStyle w:val="Heading2"/>
        <w:ind w:left="426" w:hanging="283"/>
        <w:rPr>
          <w:rFonts w:ascii="Verdana" w:hAnsi="Verdana"/>
          <w:sz w:val="18"/>
          <w:szCs w:val="18"/>
        </w:rPr>
      </w:pPr>
      <w:bookmarkStart w:id="31" w:name="_Toc23938618"/>
      <w:bookmarkStart w:id="32" w:name="_Toc32498689"/>
      <w:r w:rsidRPr="00BA3136">
        <w:rPr>
          <w:rFonts w:ascii="Verdana" w:hAnsi="Verdana"/>
          <w:sz w:val="18"/>
          <w:szCs w:val="18"/>
        </w:rPr>
        <w:t>The principal service commitments and system requirements</w:t>
      </w:r>
      <w:bookmarkEnd w:id="31"/>
      <w:bookmarkEnd w:id="32"/>
    </w:p>
    <w:p w14:paraId="5DF22307" w14:textId="4A09DEAC" w:rsidR="0014746B" w:rsidRPr="00A91754" w:rsidRDefault="00A33BB3" w:rsidP="00DE5206">
      <w:pPr>
        <w:rPr>
          <w:lang w:val="en-GB"/>
        </w:rPr>
      </w:pPr>
      <w:r>
        <w:rPr>
          <w:lang w:val="en-GB"/>
        </w:rPr>
        <w:t>DigiPlex</w:t>
      </w:r>
      <w:r w:rsidR="0014746B" w:rsidRPr="00A91754">
        <w:rPr>
          <w:lang w:val="en-GB"/>
        </w:rPr>
        <w:t xml:space="preserve"> has adopted a process approach in the development and implementation of its management system for the provision of services. The aim of the management system is to enhance customer satisfaction by meeting customer requirements. In addition, each of the processes undertaken is controlled to reduce the impact of the company’s activities and services on the environment and to eliminate or minimise Health &amp; Safety and Information Security risks to its employees and other interested parties. Continual improvement of the effectiveness and performance of the management system and processes is attained through performance measurement and the achievement of objectives.</w:t>
      </w:r>
    </w:p>
    <w:p w14:paraId="2D36AF4B" w14:textId="77777777" w:rsidR="0014746B" w:rsidRPr="00A91754" w:rsidRDefault="0014746B" w:rsidP="00DE5206">
      <w:pPr>
        <w:rPr>
          <w:szCs w:val="18"/>
        </w:rPr>
      </w:pPr>
    </w:p>
    <w:p w14:paraId="25EF8B5E" w14:textId="3F953AB0" w:rsidR="0014746B" w:rsidRPr="00A91754" w:rsidRDefault="0014746B" w:rsidP="0014746B">
      <w:pPr>
        <w:rPr>
          <w:rFonts w:cs="Arial"/>
          <w:b/>
          <w:szCs w:val="18"/>
        </w:rPr>
      </w:pPr>
      <w:r w:rsidRPr="00A91754">
        <w:rPr>
          <w:rFonts w:cs="Arial"/>
          <w:b/>
          <w:szCs w:val="18"/>
        </w:rPr>
        <w:t xml:space="preserve">The quality policy of </w:t>
      </w:r>
      <w:r w:rsidR="00A33BB3">
        <w:rPr>
          <w:rFonts w:cs="Arial"/>
          <w:b/>
          <w:szCs w:val="18"/>
        </w:rPr>
        <w:t>DigiPlex</w:t>
      </w:r>
    </w:p>
    <w:p w14:paraId="71C254AF" w14:textId="77777777" w:rsidR="0014746B" w:rsidRPr="00A91754" w:rsidRDefault="0014746B" w:rsidP="0014746B">
      <w:pPr>
        <w:rPr>
          <w:rFonts w:ascii="Arial" w:hAnsi="Arial" w:cs="Arial"/>
          <w:bCs/>
          <w:lang w:val="en-GB"/>
        </w:rPr>
      </w:pPr>
    </w:p>
    <w:p w14:paraId="40A64AF9" w14:textId="035F7B9F" w:rsidR="0014746B" w:rsidRDefault="0014746B" w:rsidP="00A70FE2">
      <w:pPr>
        <w:rPr>
          <w:color w:val="DC231F"/>
          <w:lang w:val="en-GB"/>
        </w:rPr>
      </w:pPr>
      <w:r w:rsidRPr="00A91754">
        <w:rPr>
          <w:lang w:val="en-GB"/>
        </w:rPr>
        <w:t>Therefore</w:t>
      </w:r>
      <w:r w:rsidR="00A70FE2">
        <w:rPr>
          <w:lang w:val="en-GB"/>
        </w:rPr>
        <w:t>,</w:t>
      </w:r>
      <w:r w:rsidRPr="00A91754">
        <w:rPr>
          <w:lang w:val="en-GB"/>
        </w:rPr>
        <w:t xml:space="preserve"> our reputation and capability to grow our business depends on our ability to provide products and services that are of a consistent, reliable and high quality, meeting or exceeding our customers’ needs and achieving customer satisfaction</w:t>
      </w:r>
      <w:r w:rsidRPr="00A91754">
        <w:rPr>
          <w:color w:val="DC231F"/>
          <w:lang w:val="en-GB"/>
        </w:rPr>
        <w:t xml:space="preserve">. </w:t>
      </w:r>
    </w:p>
    <w:p w14:paraId="0116296E" w14:textId="77777777" w:rsidR="00BB25FF" w:rsidRPr="00363722" w:rsidRDefault="00BB25FF" w:rsidP="00A70FE2">
      <w:pPr>
        <w:rPr>
          <w:lang w:val="en-GB"/>
        </w:rPr>
      </w:pPr>
    </w:p>
    <w:p w14:paraId="4696F73E" w14:textId="77777777" w:rsidR="0014746B" w:rsidRPr="00A91754" w:rsidRDefault="0014746B" w:rsidP="00A70FE2">
      <w:pPr>
        <w:pStyle w:val="BodyText"/>
        <w:ind w:right="863"/>
        <w:rPr>
          <w:b/>
          <w:szCs w:val="18"/>
        </w:rPr>
      </w:pPr>
      <w:r w:rsidRPr="00A91754">
        <w:rPr>
          <w:b/>
          <w:szCs w:val="18"/>
        </w:rPr>
        <w:t>We will:</w:t>
      </w:r>
    </w:p>
    <w:p w14:paraId="2897D5A0" w14:textId="77777777" w:rsidR="0014746B" w:rsidRPr="00A91754" w:rsidRDefault="0014746B" w:rsidP="00A70FE2">
      <w:pPr>
        <w:pStyle w:val="BodyText"/>
        <w:numPr>
          <w:ilvl w:val="0"/>
          <w:numId w:val="36"/>
        </w:numPr>
        <w:spacing w:after="0"/>
        <w:ind w:right="1418"/>
        <w:rPr>
          <w:szCs w:val="18"/>
        </w:rPr>
      </w:pPr>
      <w:r w:rsidRPr="00A91754">
        <w:rPr>
          <w:szCs w:val="18"/>
        </w:rPr>
        <w:lastRenderedPageBreak/>
        <w:t>Work closely with our customers to fully understand their needs and meet their expectations throughout the life of their contract with us.</w:t>
      </w:r>
    </w:p>
    <w:p w14:paraId="63EB1544" w14:textId="77777777" w:rsidR="0014746B" w:rsidRPr="00A91754" w:rsidRDefault="0014746B" w:rsidP="00A70FE2">
      <w:pPr>
        <w:pStyle w:val="BodyText"/>
        <w:numPr>
          <w:ilvl w:val="0"/>
          <w:numId w:val="36"/>
        </w:numPr>
        <w:spacing w:after="0"/>
        <w:ind w:right="1418"/>
        <w:rPr>
          <w:szCs w:val="18"/>
        </w:rPr>
      </w:pPr>
      <w:r w:rsidRPr="00A91754">
        <w:rPr>
          <w:szCs w:val="18"/>
        </w:rPr>
        <w:t>Set stretching objectives and targets which are focused on meeting the needs of our customers, our business and other stakeholders.</w:t>
      </w:r>
    </w:p>
    <w:p w14:paraId="4C9BD01B" w14:textId="77777777" w:rsidR="0014746B" w:rsidRPr="00A91754" w:rsidRDefault="0014746B" w:rsidP="00A70FE2">
      <w:pPr>
        <w:pStyle w:val="BodyText"/>
        <w:numPr>
          <w:ilvl w:val="0"/>
          <w:numId w:val="36"/>
        </w:numPr>
        <w:spacing w:after="0"/>
        <w:ind w:right="1418"/>
        <w:rPr>
          <w:szCs w:val="18"/>
        </w:rPr>
      </w:pPr>
      <w:r w:rsidRPr="00A91754">
        <w:rPr>
          <w:szCs w:val="18"/>
        </w:rPr>
        <w:t xml:space="preserve">Use all necessary resources – in a way that clearly allocates responsibilities relating to quality to appropriate staff – to make sure we meet the commitments we have made to our customers. </w:t>
      </w:r>
    </w:p>
    <w:p w14:paraId="108B860F" w14:textId="77777777" w:rsidR="0014746B" w:rsidRPr="00A91754" w:rsidRDefault="0014746B" w:rsidP="00A70FE2">
      <w:pPr>
        <w:pStyle w:val="BodyText"/>
        <w:numPr>
          <w:ilvl w:val="0"/>
          <w:numId w:val="36"/>
        </w:numPr>
        <w:spacing w:after="0"/>
        <w:ind w:right="1418"/>
        <w:rPr>
          <w:szCs w:val="18"/>
        </w:rPr>
      </w:pPr>
      <w:r w:rsidRPr="00A91754">
        <w:rPr>
          <w:szCs w:val="18"/>
        </w:rPr>
        <w:t xml:space="preserve">Make sure our employees have adequate training and have the skills, knowledge and experience they need for their roles. </w:t>
      </w:r>
    </w:p>
    <w:p w14:paraId="53A2B6A7" w14:textId="28F3E1EF" w:rsidR="0014746B" w:rsidRPr="00A91754" w:rsidRDefault="0014746B" w:rsidP="00A70FE2">
      <w:pPr>
        <w:pStyle w:val="BodyText"/>
        <w:numPr>
          <w:ilvl w:val="0"/>
          <w:numId w:val="36"/>
        </w:numPr>
        <w:spacing w:after="0"/>
        <w:ind w:right="1418"/>
        <w:rPr>
          <w:szCs w:val="18"/>
        </w:rPr>
      </w:pPr>
      <w:r w:rsidRPr="00A91754">
        <w:rPr>
          <w:szCs w:val="18"/>
        </w:rPr>
        <w:t xml:space="preserve">Encourage effective teamwork and make sure staff feel empowered, accountable and understand how meeting their objectives will contribute to the success of their particular department and </w:t>
      </w:r>
      <w:r w:rsidR="00A33BB3">
        <w:rPr>
          <w:szCs w:val="18"/>
        </w:rPr>
        <w:t>DigiPlex</w:t>
      </w:r>
      <w:r w:rsidRPr="00A91754">
        <w:rPr>
          <w:szCs w:val="18"/>
        </w:rPr>
        <w:t>.</w:t>
      </w:r>
    </w:p>
    <w:p w14:paraId="24461044" w14:textId="77777777" w:rsidR="0014746B" w:rsidRPr="00A91754" w:rsidRDefault="0014746B" w:rsidP="00A70FE2">
      <w:pPr>
        <w:pStyle w:val="BodyText"/>
        <w:numPr>
          <w:ilvl w:val="0"/>
          <w:numId w:val="36"/>
        </w:numPr>
        <w:spacing w:after="0"/>
        <w:ind w:right="1418"/>
        <w:rPr>
          <w:szCs w:val="18"/>
        </w:rPr>
      </w:pPr>
      <w:r w:rsidRPr="00A91754">
        <w:rPr>
          <w:szCs w:val="18"/>
        </w:rPr>
        <w:t xml:space="preserve">Measure and report on our performance in managing our business and meeting our customers’ needs and use performance information to help us improve. </w:t>
      </w:r>
    </w:p>
    <w:p w14:paraId="2EEAD440" w14:textId="77777777" w:rsidR="0014746B" w:rsidRPr="00A91754" w:rsidRDefault="0014746B" w:rsidP="00A70FE2">
      <w:pPr>
        <w:pStyle w:val="BodyText"/>
        <w:numPr>
          <w:ilvl w:val="0"/>
          <w:numId w:val="36"/>
        </w:numPr>
        <w:spacing w:after="0"/>
        <w:ind w:right="1418"/>
        <w:rPr>
          <w:szCs w:val="18"/>
        </w:rPr>
      </w:pPr>
      <w:r w:rsidRPr="00A91754">
        <w:rPr>
          <w:szCs w:val="18"/>
        </w:rPr>
        <w:t>Independently audit our management systems to confirm whether or not they are adequate for meeting any regulatory requirements as well as the needs of the business, our employees, our customers and others with an interest in our work.</w:t>
      </w:r>
    </w:p>
    <w:p w14:paraId="01DD6309" w14:textId="77777777" w:rsidR="0014746B" w:rsidRPr="00A91754" w:rsidRDefault="0014746B" w:rsidP="00A70FE2">
      <w:pPr>
        <w:pStyle w:val="BodyText"/>
        <w:numPr>
          <w:ilvl w:val="0"/>
          <w:numId w:val="36"/>
        </w:numPr>
        <w:spacing w:after="0"/>
        <w:ind w:right="1418"/>
        <w:rPr>
          <w:szCs w:val="18"/>
        </w:rPr>
      </w:pPr>
      <w:r w:rsidRPr="00A91754">
        <w:rPr>
          <w:szCs w:val="18"/>
        </w:rPr>
        <w:t xml:space="preserve">Use the outcomes of independent audits to help us to continuously improve and meet the needs of our customers. </w:t>
      </w:r>
    </w:p>
    <w:p w14:paraId="252D0432" w14:textId="77777777" w:rsidR="0014746B" w:rsidRPr="00A91754" w:rsidRDefault="0014746B" w:rsidP="00A70FE2">
      <w:pPr>
        <w:pStyle w:val="BodyText"/>
        <w:numPr>
          <w:ilvl w:val="0"/>
          <w:numId w:val="36"/>
        </w:numPr>
        <w:spacing w:after="0"/>
        <w:ind w:right="1418"/>
        <w:rPr>
          <w:szCs w:val="18"/>
        </w:rPr>
      </w:pPr>
      <w:r w:rsidRPr="00A91754">
        <w:rPr>
          <w:szCs w:val="18"/>
        </w:rPr>
        <w:t xml:space="preserve"> all employees and interested parties with relevant information and ensure a structured dialogue on how to improve the quality of our services. </w:t>
      </w:r>
    </w:p>
    <w:p w14:paraId="4B06C749" w14:textId="77777777" w:rsidR="0014746B" w:rsidRPr="00A91754" w:rsidRDefault="0014746B" w:rsidP="00A70FE2">
      <w:pPr>
        <w:pStyle w:val="BodyText"/>
        <w:numPr>
          <w:ilvl w:val="0"/>
          <w:numId w:val="36"/>
        </w:numPr>
        <w:spacing w:after="0"/>
        <w:ind w:right="1418"/>
        <w:rPr>
          <w:szCs w:val="18"/>
        </w:rPr>
      </w:pPr>
      <w:r w:rsidRPr="00A91754">
        <w:rPr>
          <w:szCs w:val="18"/>
        </w:rPr>
        <w:t>Regularly review the suitability and effectiveness of our systems to identify improvements that we need to make, to be more able to meet our needs and those of our customers and people who have an interest in our work.</w:t>
      </w:r>
    </w:p>
    <w:p w14:paraId="5CA4DFD8" w14:textId="5813D473" w:rsidR="0014746B" w:rsidRDefault="0014746B" w:rsidP="00A70FE2">
      <w:pPr>
        <w:pStyle w:val="BodyText"/>
        <w:numPr>
          <w:ilvl w:val="0"/>
          <w:numId w:val="36"/>
        </w:numPr>
        <w:spacing w:after="0"/>
        <w:ind w:right="1418"/>
        <w:rPr>
          <w:szCs w:val="18"/>
        </w:rPr>
      </w:pPr>
      <w:r w:rsidRPr="00A91754">
        <w:rPr>
          <w:szCs w:val="18"/>
        </w:rPr>
        <w:t xml:space="preserve">Develop effective relationships with our subcontractors and suppliers. </w:t>
      </w:r>
    </w:p>
    <w:p w14:paraId="0BCA29A8" w14:textId="77777777" w:rsidR="0051230D" w:rsidRPr="00363722" w:rsidRDefault="0051230D" w:rsidP="0051230D">
      <w:pPr>
        <w:pStyle w:val="BodyText"/>
        <w:spacing w:after="0"/>
        <w:ind w:right="1418"/>
        <w:rPr>
          <w:szCs w:val="18"/>
        </w:rPr>
      </w:pPr>
    </w:p>
    <w:p w14:paraId="3C2C3F48" w14:textId="14FD8FC0" w:rsidR="0014746B" w:rsidRPr="00A91754" w:rsidRDefault="0014746B" w:rsidP="0051230D">
      <w:pPr>
        <w:rPr>
          <w:lang w:val="en-GB"/>
        </w:rPr>
      </w:pPr>
      <w:r w:rsidRPr="00A91754">
        <w:rPr>
          <w:lang w:val="en-GB"/>
        </w:rPr>
        <w:t xml:space="preserve">We put this policy into practice by applying policies, standards, operating procedures and processes so that we control the delivery of high-quality products and services that reliably and consistently meet our commitments to our customers. </w:t>
      </w:r>
    </w:p>
    <w:p w14:paraId="08847085" w14:textId="77777777" w:rsidR="0014746B" w:rsidRPr="00A91754" w:rsidRDefault="0014746B" w:rsidP="0014746B">
      <w:pPr>
        <w:rPr>
          <w:rFonts w:cs="Arial"/>
          <w:szCs w:val="18"/>
          <w:lang w:val="en-GB"/>
        </w:rPr>
      </w:pPr>
    </w:p>
    <w:p w14:paraId="5BDD5D1B" w14:textId="1D9440E0" w:rsidR="0014746B" w:rsidRDefault="0014746B" w:rsidP="0014746B">
      <w:pPr>
        <w:rPr>
          <w:rFonts w:cs="Arial"/>
          <w:b/>
          <w:szCs w:val="18"/>
        </w:rPr>
      </w:pPr>
      <w:r w:rsidRPr="00A91754">
        <w:rPr>
          <w:rFonts w:cs="Arial"/>
          <w:b/>
          <w:szCs w:val="18"/>
        </w:rPr>
        <w:t>Objectives and strategy</w:t>
      </w:r>
    </w:p>
    <w:p w14:paraId="5B8996AF" w14:textId="77777777" w:rsidR="00BB25FF" w:rsidRPr="00A91754" w:rsidRDefault="00BB25FF" w:rsidP="0014746B">
      <w:pPr>
        <w:rPr>
          <w:rFonts w:cs="Arial"/>
          <w:b/>
          <w:szCs w:val="18"/>
        </w:rPr>
      </w:pPr>
    </w:p>
    <w:p w14:paraId="64FA19C0" w14:textId="1F691696" w:rsidR="0014746B" w:rsidRPr="00A91754" w:rsidRDefault="0014746B" w:rsidP="00BB25FF">
      <w:pPr>
        <w:rPr>
          <w:rFonts w:cs="Arial"/>
          <w:szCs w:val="18"/>
        </w:rPr>
      </w:pPr>
      <w:r w:rsidRPr="00A91754">
        <w:t xml:space="preserve">The objectives of the quality control efforts in </w:t>
      </w:r>
      <w:r w:rsidR="00A33BB3">
        <w:t>DigiPlex</w:t>
      </w:r>
      <w:r w:rsidRPr="00A91754">
        <w:t xml:space="preserve"> are</w:t>
      </w:r>
      <w:r w:rsidR="00BB25FF">
        <w:t xml:space="preserve"> to e</w:t>
      </w:r>
      <w:r w:rsidRPr="00A91754">
        <w:rPr>
          <w:rFonts w:cs="Arial"/>
          <w:szCs w:val="18"/>
        </w:rPr>
        <w:t>nsure the customer feels assured and confident to undertake their day to day business without concern to the services they have purchased from us.</w:t>
      </w:r>
    </w:p>
    <w:p w14:paraId="69BABB2E" w14:textId="77777777" w:rsidR="0014746B" w:rsidRPr="00A91754" w:rsidRDefault="0014746B" w:rsidP="0014746B">
      <w:pPr>
        <w:ind w:left="720"/>
        <w:contextualSpacing/>
        <w:rPr>
          <w:rFonts w:cs="Arial"/>
          <w:szCs w:val="18"/>
        </w:rPr>
      </w:pPr>
    </w:p>
    <w:p w14:paraId="3BABCB26" w14:textId="77777777" w:rsidR="0014746B" w:rsidRPr="0051230D" w:rsidRDefault="0014746B" w:rsidP="0051230D">
      <w:r w:rsidRPr="0051230D">
        <w:t>These objectives are achieved by raising the consciousness of quality within the corporate culture, and by establishing relevant measurements/metrics, systematic supervision and enforcement, and deviation management.</w:t>
      </w:r>
    </w:p>
    <w:p w14:paraId="489D38D0" w14:textId="77777777" w:rsidR="0014746B" w:rsidRPr="0051230D" w:rsidRDefault="0014746B" w:rsidP="0051230D"/>
    <w:p w14:paraId="52994C64" w14:textId="77777777" w:rsidR="0014746B" w:rsidRPr="0051230D" w:rsidRDefault="0014746B" w:rsidP="0014746B">
      <w:pPr>
        <w:rPr>
          <w:rFonts w:cs="Arial"/>
          <w:b/>
          <w:szCs w:val="18"/>
        </w:rPr>
      </w:pPr>
      <w:r w:rsidRPr="0051230D">
        <w:rPr>
          <w:rFonts w:cs="Arial"/>
          <w:b/>
          <w:szCs w:val="18"/>
        </w:rPr>
        <w:t>Health and Safety</w:t>
      </w:r>
    </w:p>
    <w:p w14:paraId="5E148772" w14:textId="77777777" w:rsidR="0014746B" w:rsidRPr="0051230D" w:rsidRDefault="0014746B" w:rsidP="0014746B">
      <w:pPr>
        <w:rPr>
          <w:rStyle w:val="normaltextrun"/>
          <w:rFonts w:cs="Arial"/>
          <w:color w:val="000000"/>
          <w:szCs w:val="20"/>
          <w:shd w:val="clear" w:color="auto" w:fill="FFFFFF"/>
          <w:lang w:val="en-GB"/>
        </w:rPr>
      </w:pPr>
    </w:p>
    <w:p w14:paraId="549D0890" w14:textId="59C8F4EE" w:rsidR="0014746B" w:rsidRPr="0051230D" w:rsidRDefault="00A33BB3" w:rsidP="0051230D">
      <w:pPr>
        <w:rPr>
          <w:b/>
          <w:szCs w:val="18"/>
        </w:rPr>
      </w:pPr>
      <w:r>
        <w:rPr>
          <w:rStyle w:val="normaltextrun"/>
          <w:rFonts w:cs="Arial"/>
          <w:color w:val="000000"/>
          <w:szCs w:val="20"/>
          <w:shd w:val="clear" w:color="auto" w:fill="FFFFFF"/>
          <w:lang w:val="en-GB"/>
        </w:rPr>
        <w:t>DigiPlex</w:t>
      </w:r>
      <w:r w:rsidR="0014746B" w:rsidRPr="0051230D">
        <w:rPr>
          <w:rStyle w:val="normaltextrun"/>
          <w:rFonts w:cs="Arial"/>
          <w:color w:val="000000"/>
          <w:szCs w:val="20"/>
          <w:shd w:val="clear" w:color="auto" w:fill="FFFFFF"/>
          <w:lang w:val="en-GB"/>
        </w:rPr>
        <w:t> is committed to making the work environment safe for its employees and others wherever we operate.  </w:t>
      </w:r>
      <w:r w:rsidR="0014746B" w:rsidRPr="0051230D">
        <w:rPr>
          <w:rStyle w:val="normaltextrun"/>
          <w:rFonts w:cs="Arial"/>
          <w:i/>
          <w:iCs/>
          <w:color w:val="000000"/>
          <w:szCs w:val="20"/>
          <w:shd w:val="clear" w:color="auto" w:fill="FFFFFF"/>
          <w:lang w:val="en-GB"/>
        </w:rPr>
        <w:t>As a minimum</w:t>
      </w:r>
      <w:r w:rsidR="0014746B" w:rsidRPr="0051230D">
        <w:rPr>
          <w:rStyle w:val="normaltextrun"/>
          <w:rFonts w:cs="Arial"/>
          <w:color w:val="000000"/>
          <w:szCs w:val="20"/>
          <w:shd w:val="clear" w:color="auto" w:fill="FFFFFF"/>
          <w:lang w:val="en-GB"/>
        </w:rPr>
        <w:t> </w:t>
      </w:r>
      <w:r>
        <w:rPr>
          <w:rStyle w:val="normaltextrun"/>
          <w:rFonts w:cs="Arial"/>
          <w:color w:val="000000"/>
          <w:szCs w:val="20"/>
          <w:shd w:val="clear" w:color="auto" w:fill="FFFFFF"/>
          <w:lang w:val="en-GB"/>
        </w:rPr>
        <w:t>DigiPlex</w:t>
      </w:r>
      <w:r w:rsidR="0014746B" w:rsidRPr="0051230D">
        <w:rPr>
          <w:rStyle w:val="normaltextrun"/>
          <w:rFonts w:cs="Arial"/>
          <w:color w:val="000000"/>
          <w:szCs w:val="20"/>
          <w:shd w:val="clear" w:color="auto" w:fill="FFFFFF"/>
          <w:lang w:val="en-GB"/>
        </w:rPr>
        <w:t> comply with all applicable Laws and Regulations relating to health and safety in the workplace.  We inform our employees about procedures in place to protect them from generally recognised workplace hazards, using our Risk Assessment process, which ensures the wellbeing of all colleagues is not compromised and the equipment in use, is safe.  Regardless of the specific responsibility that may apply, it is the duty of every employee to co-operate in achieving compliance.  We immediately report dangerous conditions to prevent or otherwise minimise workplace accidents.  In day-to-day conditions, we integrate safety in whatever we do.</w:t>
      </w:r>
      <w:r w:rsidR="0014746B" w:rsidRPr="0051230D">
        <w:rPr>
          <w:rStyle w:val="eop"/>
          <w:rFonts w:cs="Arial"/>
          <w:color w:val="000000"/>
          <w:szCs w:val="20"/>
          <w:shd w:val="clear" w:color="auto" w:fill="FFFFFF"/>
          <w:lang w:val="en-GB"/>
        </w:rPr>
        <w:t> To demonstrate our commitment all our data centres are certified to ISO 45001:2018</w:t>
      </w:r>
    </w:p>
    <w:p w14:paraId="275E6896" w14:textId="77777777" w:rsidR="0014746B" w:rsidRPr="0051230D" w:rsidRDefault="0014746B" w:rsidP="0014746B">
      <w:pPr>
        <w:rPr>
          <w:rFonts w:cs="Arial"/>
          <w:b/>
          <w:szCs w:val="18"/>
        </w:rPr>
      </w:pPr>
    </w:p>
    <w:p w14:paraId="6BDF0806" w14:textId="77777777" w:rsidR="0014746B" w:rsidRPr="0051230D" w:rsidRDefault="0014746B" w:rsidP="0014746B">
      <w:pPr>
        <w:rPr>
          <w:rFonts w:cs="Arial"/>
          <w:b/>
          <w:szCs w:val="18"/>
        </w:rPr>
      </w:pPr>
      <w:r w:rsidRPr="0051230D">
        <w:rPr>
          <w:rFonts w:cs="Arial"/>
          <w:b/>
          <w:szCs w:val="18"/>
        </w:rPr>
        <w:t>Environmental vision</w:t>
      </w:r>
    </w:p>
    <w:p w14:paraId="6643BD99" w14:textId="77777777" w:rsidR="0014746B" w:rsidRPr="0051230D" w:rsidRDefault="0014746B" w:rsidP="0014746B">
      <w:pPr>
        <w:pStyle w:val="paragraph"/>
        <w:spacing w:before="0" w:beforeAutospacing="0" w:after="0" w:afterAutospacing="0"/>
        <w:textAlignment w:val="baseline"/>
        <w:rPr>
          <w:rStyle w:val="normaltextrun"/>
          <w:rFonts w:ascii="Verdana" w:eastAsiaTheme="majorEastAsia" w:hAnsi="Verdana" w:cs="Arial"/>
          <w:sz w:val="18"/>
          <w:szCs w:val="18"/>
        </w:rPr>
      </w:pPr>
    </w:p>
    <w:p w14:paraId="4FCD7451" w14:textId="0A1E03D6" w:rsidR="0014746B" w:rsidRPr="0051230D" w:rsidRDefault="0014746B" w:rsidP="0051230D">
      <w:pPr>
        <w:rPr>
          <w:rStyle w:val="eop"/>
          <w:rFonts w:cs="Arial"/>
          <w:szCs w:val="18"/>
        </w:rPr>
      </w:pPr>
      <w:r w:rsidRPr="0051230D">
        <w:rPr>
          <w:rStyle w:val="normaltextrun"/>
          <w:rFonts w:eastAsiaTheme="majorEastAsia" w:cs="Arial"/>
          <w:szCs w:val="18"/>
        </w:rPr>
        <w:t xml:space="preserve">To </w:t>
      </w:r>
      <w:r w:rsidR="00A33BB3">
        <w:rPr>
          <w:rStyle w:val="normaltextrun"/>
          <w:rFonts w:eastAsiaTheme="majorEastAsia" w:cs="Arial"/>
          <w:szCs w:val="18"/>
        </w:rPr>
        <w:t>DigiPlex</w:t>
      </w:r>
      <w:r w:rsidRPr="0051230D">
        <w:rPr>
          <w:rStyle w:val="normaltextrun"/>
          <w:rFonts w:eastAsiaTheme="majorEastAsia" w:cs="Arial"/>
          <w:szCs w:val="18"/>
        </w:rPr>
        <w:t xml:space="preserve">, environmental sustainability is about making responsible decisions that will reduce our business' negative impact on the environment. It is not simply about reducing the amount of waste we produce or using less energy but is concerned with developing processes that will lead to </w:t>
      </w:r>
      <w:r w:rsidR="00A33BB3">
        <w:rPr>
          <w:rStyle w:val="normaltextrun"/>
          <w:rFonts w:eastAsiaTheme="majorEastAsia" w:cs="Arial"/>
          <w:szCs w:val="18"/>
        </w:rPr>
        <w:t>DigiPlex</w:t>
      </w:r>
      <w:r w:rsidRPr="0051230D">
        <w:rPr>
          <w:rStyle w:val="normaltextrun"/>
          <w:rFonts w:eastAsiaTheme="majorEastAsia" w:cs="Arial"/>
          <w:szCs w:val="18"/>
        </w:rPr>
        <w:t xml:space="preserve"> becoming completely sustainable in the future.  We believe Environmental Sustainability forces us to look beyond making short term gains and look at the </w:t>
      </w:r>
      <w:r w:rsidRPr="0051230D">
        <w:rPr>
          <w:rStyle w:val="contextualspellingandgrammarerror"/>
          <w:rFonts w:eastAsiaTheme="majorEastAsia" w:cs="Arial"/>
          <w:szCs w:val="18"/>
        </w:rPr>
        <w:t>long-term</w:t>
      </w:r>
      <w:r w:rsidRPr="0051230D">
        <w:rPr>
          <w:rStyle w:val="normaltextrun"/>
          <w:rFonts w:eastAsiaTheme="majorEastAsia" w:cs="Arial"/>
          <w:szCs w:val="18"/>
        </w:rPr>
        <w:t> impact they are having on the natural world. </w:t>
      </w:r>
      <w:r w:rsidRPr="0051230D">
        <w:rPr>
          <w:rStyle w:val="eop"/>
          <w:rFonts w:cs="Arial"/>
          <w:szCs w:val="18"/>
        </w:rPr>
        <w:t> </w:t>
      </w:r>
    </w:p>
    <w:p w14:paraId="17F42A2F" w14:textId="77777777" w:rsidR="0014746B" w:rsidRPr="0051230D" w:rsidRDefault="0014746B" w:rsidP="0051230D">
      <w:pPr>
        <w:rPr>
          <w:rFonts w:cs="Segoe UI"/>
          <w:szCs w:val="18"/>
        </w:rPr>
      </w:pPr>
    </w:p>
    <w:p w14:paraId="0D030FFD" w14:textId="77777777" w:rsidR="0014746B" w:rsidRPr="0051230D" w:rsidRDefault="0014746B" w:rsidP="0051230D">
      <w:pPr>
        <w:rPr>
          <w:rStyle w:val="contextualspellingandgrammarerror"/>
          <w:rFonts w:eastAsiaTheme="majorEastAsia" w:cs="Arial"/>
          <w:szCs w:val="18"/>
        </w:rPr>
      </w:pPr>
      <w:r w:rsidRPr="0051230D">
        <w:rPr>
          <w:rStyle w:val="normaltextrun"/>
          <w:rFonts w:eastAsiaTheme="majorEastAsia" w:cs="Arial"/>
          <w:szCs w:val="18"/>
        </w:rPr>
        <w:t>You need to consider not only the immediate impact your actions have on the environment, but the </w:t>
      </w:r>
      <w:r w:rsidRPr="0051230D">
        <w:rPr>
          <w:rStyle w:val="contextualspellingandgrammarerror"/>
          <w:rFonts w:eastAsiaTheme="majorEastAsia" w:cs="Arial"/>
          <w:szCs w:val="18"/>
        </w:rPr>
        <w:t xml:space="preserve">long </w:t>
      </w:r>
    </w:p>
    <w:p w14:paraId="49891841" w14:textId="4FCDA63E" w:rsidR="0014746B" w:rsidRPr="0051230D" w:rsidRDefault="0014746B" w:rsidP="0051230D">
      <w:pPr>
        <w:rPr>
          <w:rFonts w:cs="Segoe UI"/>
          <w:szCs w:val="18"/>
        </w:rPr>
      </w:pPr>
      <w:r w:rsidRPr="0051230D">
        <w:rPr>
          <w:rStyle w:val="contextualspellingandgrammarerror"/>
          <w:rFonts w:eastAsiaTheme="majorEastAsia" w:cs="Arial"/>
          <w:szCs w:val="18"/>
        </w:rPr>
        <w:t>term</w:t>
      </w:r>
      <w:r w:rsidRPr="0051230D">
        <w:rPr>
          <w:rStyle w:val="normaltextrun"/>
          <w:rFonts w:eastAsiaTheme="majorEastAsia" w:cs="Arial"/>
          <w:szCs w:val="18"/>
        </w:rPr>
        <w:t xml:space="preserve"> implications as well. For example, when undertaking a project, you need to look at the environmental impact of the project’s entire lifecycle, from development to disposal before </w:t>
      </w:r>
      <w:r w:rsidR="00C04359" w:rsidRPr="0051230D">
        <w:rPr>
          <w:rStyle w:val="normaltextrun"/>
          <w:rFonts w:eastAsiaTheme="majorEastAsia" w:cs="Arial"/>
          <w:szCs w:val="18"/>
        </w:rPr>
        <w:t>finalizing</w:t>
      </w:r>
      <w:r w:rsidRPr="0051230D">
        <w:rPr>
          <w:rStyle w:val="normaltextrun"/>
          <w:rFonts w:eastAsiaTheme="majorEastAsia" w:cs="Arial"/>
          <w:szCs w:val="18"/>
        </w:rPr>
        <w:t xml:space="preserve"> your designs.</w:t>
      </w:r>
      <w:r w:rsidRPr="0051230D">
        <w:rPr>
          <w:rStyle w:val="eop"/>
          <w:rFonts w:cs="Arial"/>
          <w:szCs w:val="18"/>
        </w:rPr>
        <w:t> </w:t>
      </w:r>
    </w:p>
    <w:p w14:paraId="2B744A0F" w14:textId="77777777" w:rsidR="0014746B" w:rsidRPr="0051230D" w:rsidRDefault="0014746B" w:rsidP="0051230D">
      <w:pPr>
        <w:rPr>
          <w:rStyle w:val="normaltextrun"/>
          <w:rFonts w:eastAsiaTheme="majorEastAsia" w:cs="Arial"/>
          <w:szCs w:val="18"/>
        </w:rPr>
      </w:pPr>
    </w:p>
    <w:p w14:paraId="2749F020" w14:textId="77777777" w:rsidR="0014746B" w:rsidRPr="0051230D" w:rsidRDefault="0014746B" w:rsidP="0051230D">
      <w:pPr>
        <w:rPr>
          <w:rStyle w:val="normaltextrun"/>
          <w:rFonts w:eastAsiaTheme="majorEastAsia" w:cs="Arial"/>
          <w:szCs w:val="18"/>
        </w:rPr>
      </w:pPr>
      <w:r w:rsidRPr="0051230D">
        <w:rPr>
          <w:rStyle w:val="normaltextrun"/>
          <w:rFonts w:eastAsiaTheme="majorEastAsia" w:cs="Arial"/>
          <w:szCs w:val="18"/>
        </w:rPr>
        <w:t xml:space="preserve">As a responsible business, we are expected to lead in the area of environmental sustainability as we are considered </w:t>
      </w:r>
    </w:p>
    <w:p w14:paraId="5A8DCAD3" w14:textId="77777777" w:rsidR="0014746B" w:rsidRPr="0051230D" w:rsidRDefault="0014746B" w:rsidP="0051230D">
      <w:pPr>
        <w:rPr>
          <w:rFonts w:cs="Segoe UI"/>
          <w:szCs w:val="18"/>
        </w:rPr>
      </w:pPr>
      <w:r w:rsidRPr="0051230D">
        <w:rPr>
          <w:rStyle w:val="normaltextrun"/>
          <w:rFonts w:eastAsiaTheme="majorEastAsia" w:cs="Arial"/>
          <w:szCs w:val="18"/>
        </w:rPr>
        <w:t>to be the biggest contributor and are very much in a position where we can make a significant difference.</w:t>
      </w:r>
      <w:r w:rsidRPr="0051230D">
        <w:rPr>
          <w:rStyle w:val="eop"/>
          <w:rFonts w:cs="Arial"/>
          <w:szCs w:val="18"/>
        </w:rPr>
        <w:t> </w:t>
      </w:r>
    </w:p>
    <w:p w14:paraId="0CAADA45" w14:textId="76F0BB6B" w:rsidR="0014746B" w:rsidRPr="0051230D" w:rsidRDefault="0014746B" w:rsidP="0051230D">
      <w:pPr>
        <w:rPr>
          <w:rFonts w:cs="Segoe UI"/>
          <w:szCs w:val="18"/>
        </w:rPr>
      </w:pPr>
      <w:r w:rsidRPr="0051230D">
        <w:rPr>
          <w:rStyle w:val="normaltextrun"/>
          <w:rFonts w:eastAsiaTheme="majorEastAsia" w:cs="Arial"/>
          <w:szCs w:val="18"/>
        </w:rPr>
        <w:lastRenderedPageBreak/>
        <w:t>We will work in partnership with others to promote environmental care, increasing understanding of environmental issues and disseminate good practice.</w:t>
      </w:r>
      <w:r w:rsidRPr="0051230D">
        <w:rPr>
          <w:rStyle w:val="eop"/>
          <w:rFonts w:cs="Arial"/>
          <w:szCs w:val="18"/>
        </w:rPr>
        <w:t xml:space="preserve">  </w:t>
      </w:r>
      <w:r w:rsidR="00A33BB3">
        <w:rPr>
          <w:rStyle w:val="eop"/>
          <w:rFonts w:cs="Arial"/>
          <w:szCs w:val="18"/>
        </w:rPr>
        <w:t>DigiPlex</w:t>
      </w:r>
      <w:r w:rsidRPr="0051230D">
        <w:rPr>
          <w:rStyle w:val="eop"/>
          <w:rFonts w:cs="Arial"/>
          <w:szCs w:val="18"/>
        </w:rPr>
        <w:t xml:space="preserve"> is certified to ISO 14001:2015 at all our Data centres.</w:t>
      </w:r>
    </w:p>
    <w:p w14:paraId="118445D6" w14:textId="77777777" w:rsidR="0014746B" w:rsidRPr="0051230D" w:rsidRDefault="0014746B" w:rsidP="0051230D">
      <w:pPr>
        <w:rPr>
          <w:szCs w:val="18"/>
          <w:lang w:val="en-GB"/>
        </w:rPr>
      </w:pPr>
    </w:p>
    <w:p w14:paraId="1A77E222" w14:textId="77777777" w:rsidR="0014746B" w:rsidRPr="0051230D" w:rsidRDefault="0014746B" w:rsidP="0051230D">
      <w:pPr>
        <w:rPr>
          <w:b/>
          <w:szCs w:val="18"/>
        </w:rPr>
      </w:pPr>
      <w:r w:rsidRPr="0051230D">
        <w:rPr>
          <w:b/>
          <w:szCs w:val="18"/>
        </w:rPr>
        <w:t>The Quality system</w:t>
      </w:r>
    </w:p>
    <w:p w14:paraId="042AFF75" w14:textId="77777777" w:rsidR="0014746B" w:rsidRPr="0051230D" w:rsidRDefault="0014746B" w:rsidP="0051230D">
      <w:pPr>
        <w:rPr>
          <w:szCs w:val="18"/>
        </w:rPr>
      </w:pPr>
    </w:p>
    <w:p w14:paraId="0096DB76" w14:textId="63324308" w:rsidR="0014746B" w:rsidRPr="0051230D" w:rsidRDefault="00A33BB3" w:rsidP="0051230D">
      <w:pPr>
        <w:rPr>
          <w:szCs w:val="18"/>
          <w:lang w:val="en-GB"/>
        </w:rPr>
      </w:pPr>
      <w:r>
        <w:rPr>
          <w:szCs w:val="18"/>
          <w:lang w:val="en-GB"/>
        </w:rPr>
        <w:t>DigiPlex</w:t>
      </w:r>
      <w:r w:rsidR="0014746B" w:rsidRPr="0051230D">
        <w:rPr>
          <w:szCs w:val="18"/>
          <w:lang w:val="en-GB"/>
        </w:rPr>
        <w:t xml:space="preserve"> supports our customer's competitive quest for best value and best practice. The centre is used by customers for applications ranging from disaster recovery through to frontline server space, and secure network control centres.</w:t>
      </w:r>
    </w:p>
    <w:p w14:paraId="366DFAEF" w14:textId="77777777" w:rsidR="0014746B" w:rsidRPr="0051230D" w:rsidRDefault="0014746B" w:rsidP="0051230D">
      <w:pPr>
        <w:rPr>
          <w:szCs w:val="18"/>
          <w:lang w:val="en-GB"/>
        </w:rPr>
      </w:pPr>
    </w:p>
    <w:p w14:paraId="34407E17" w14:textId="46DCA71D" w:rsidR="0014746B" w:rsidRPr="0051230D" w:rsidRDefault="0014746B" w:rsidP="0051230D">
      <w:pPr>
        <w:rPr>
          <w:color w:val="000000"/>
          <w:szCs w:val="18"/>
          <w:lang w:val="en-GB"/>
        </w:rPr>
      </w:pPr>
    </w:p>
    <w:p w14:paraId="29320070" w14:textId="77777777" w:rsidR="0014746B" w:rsidRPr="0051230D" w:rsidRDefault="0014746B" w:rsidP="0051230D">
      <w:pPr>
        <w:rPr>
          <w:szCs w:val="18"/>
          <w:lang w:val="en-GB"/>
        </w:rPr>
      </w:pPr>
    </w:p>
    <w:p w14:paraId="7E47987C" w14:textId="77777777" w:rsidR="0014746B" w:rsidRPr="0051230D" w:rsidRDefault="0014746B" w:rsidP="0051230D">
      <w:pPr>
        <w:rPr>
          <w:szCs w:val="18"/>
        </w:rPr>
      </w:pPr>
    </w:p>
    <w:p w14:paraId="1BB1B80C" w14:textId="77777777" w:rsidR="0014746B" w:rsidRPr="00A91754" w:rsidRDefault="0014746B" w:rsidP="0014746B">
      <w:pPr>
        <w:rPr>
          <w:rFonts w:cs="Arial"/>
          <w:b/>
          <w:szCs w:val="18"/>
        </w:rPr>
      </w:pPr>
      <w:r w:rsidRPr="00A91754">
        <w:rPr>
          <w:rFonts w:cs="Arial"/>
          <w:b/>
          <w:szCs w:val="18"/>
        </w:rPr>
        <w:t>Process orientation</w:t>
      </w:r>
    </w:p>
    <w:p w14:paraId="0BEE6686" w14:textId="27FFF914" w:rsidR="0014746B" w:rsidRPr="00A91754" w:rsidRDefault="00A33BB3" w:rsidP="0014746B">
      <w:pPr>
        <w:spacing w:after="160" w:line="259" w:lineRule="auto"/>
        <w:rPr>
          <w:rFonts w:eastAsia="Calibri" w:cs="Arial"/>
          <w:color w:val="000000"/>
          <w:szCs w:val="18"/>
          <w:lang w:val="en-GB"/>
        </w:rPr>
      </w:pPr>
      <w:r>
        <w:rPr>
          <w:rFonts w:eastAsia="Calibri" w:cs="Arial"/>
          <w:color w:val="000000"/>
          <w:szCs w:val="18"/>
          <w:lang w:val="en-GB"/>
        </w:rPr>
        <w:t>DigiPlex</w:t>
      </w:r>
      <w:r w:rsidR="0014746B" w:rsidRPr="00A91754">
        <w:rPr>
          <w:rFonts w:eastAsia="Calibri" w:cs="Arial"/>
          <w:color w:val="000000"/>
          <w:szCs w:val="18"/>
          <w:lang w:val="en-GB"/>
        </w:rPr>
        <w:t xml:space="preserve"> has adopted a process approach in the development and implementation of its management system for the provision of services. The aim of the management system is to enhance customer satisfaction by meeting customer requirements. In addition, each of the processes undertaken is controlled to reduce the impact of the company’s activities and services on the environment and to eliminate or minimise Health &amp; Safety and Information Security risks to its employees and other interested parties. Continual improvement of the effectiveness and performance of the management system and processes is attained through performance measurement and the achievement of objectives.</w:t>
      </w:r>
    </w:p>
    <w:p w14:paraId="53DFE511" w14:textId="77777777" w:rsidR="0014746B" w:rsidRPr="00A91754" w:rsidRDefault="0014746B" w:rsidP="0014746B">
      <w:pPr>
        <w:rPr>
          <w:rFonts w:cs="Arial"/>
          <w:szCs w:val="18"/>
          <w:lang w:val="en-GB"/>
        </w:rPr>
      </w:pPr>
    </w:p>
    <w:p w14:paraId="6943A7C8" w14:textId="77777777" w:rsidR="0014746B" w:rsidRPr="00A91754" w:rsidRDefault="0014746B" w:rsidP="0014746B">
      <w:pPr>
        <w:rPr>
          <w:rFonts w:cs="Arial"/>
          <w:b/>
          <w:szCs w:val="18"/>
        </w:rPr>
      </w:pPr>
      <w:r w:rsidRPr="00A91754">
        <w:rPr>
          <w:b/>
          <w:bCs/>
          <w:szCs w:val="18"/>
        </w:rPr>
        <w:t>Management's responsibility</w:t>
      </w:r>
    </w:p>
    <w:p w14:paraId="63889A6A" w14:textId="77777777" w:rsidR="0014746B" w:rsidRPr="00E8744E" w:rsidRDefault="0014746B" w:rsidP="00E8744E">
      <w:pPr>
        <w:rPr>
          <w:lang w:val="en-GB"/>
        </w:rPr>
      </w:pPr>
    </w:p>
    <w:p w14:paraId="0A98D0E4" w14:textId="77777777" w:rsidR="0014746B" w:rsidRPr="00E8744E" w:rsidRDefault="0014746B" w:rsidP="00E8744E">
      <w:pPr>
        <w:rPr>
          <w:lang w:val="en-GB"/>
        </w:rPr>
      </w:pPr>
      <w:r w:rsidRPr="00E8744E">
        <w:rPr>
          <w:lang w:val="en-GB"/>
        </w:rPr>
        <w:t>It is the responsibility of the Chief Executive Officer (CEO) and his Senior Leadership Team (SLT) to identify the vision, direction and goals of the Company and to communicate these to staff. The SLT will lead, inspire and support their staff and promote excellence as the best way to achieve our objectives and report on progress.</w:t>
      </w:r>
    </w:p>
    <w:p w14:paraId="23928263" w14:textId="77777777" w:rsidR="0014746B" w:rsidRPr="00E8744E" w:rsidRDefault="0014746B" w:rsidP="00E8744E">
      <w:pPr>
        <w:rPr>
          <w:lang w:val="en-GB"/>
        </w:rPr>
      </w:pPr>
    </w:p>
    <w:p w14:paraId="46A0D559" w14:textId="736DD843" w:rsidR="0014746B" w:rsidRPr="00E8744E" w:rsidRDefault="0014746B" w:rsidP="00E8744E">
      <w:pPr>
        <w:rPr>
          <w:lang w:val="en-GB"/>
        </w:rPr>
      </w:pPr>
      <w:r w:rsidRPr="00E8744E">
        <w:rPr>
          <w:lang w:val="en-GB"/>
        </w:rPr>
        <w:t xml:space="preserve">The CEO oversees the development of the business plan for the Company. The plan is based on a shared understanding within the </w:t>
      </w:r>
      <w:r w:rsidR="00A33BB3">
        <w:rPr>
          <w:lang w:val="en-GB"/>
        </w:rPr>
        <w:t>DigiPlex</w:t>
      </w:r>
      <w:r w:rsidRPr="00E8744E">
        <w:rPr>
          <w:lang w:val="en-GB"/>
        </w:rPr>
        <w:t xml:space="preserve"> SLT of the critical areas of business strategy, the balance between commercial return and prudent risk-taking and the limits and boundaries beyond which risk is deemed unacceptable.</w:t>
      </w:r>
    </w:p>
    <w:p w14:paraId="232598D1" w14:textId="77777777" w:rsidR="0014746B" w:rsidRPr="00E8744E" w:rsidRDefault="0014746B" w:rsidP="00E8744E">
      <w:pPr>
        <w:rPr>
          <w:lang w:val="en-GB"/>
        </w:rPr>
      </w:pPr>
    </w:p>
    <w:p w14:paraId="74644976" w14:textId="77777777" w:rsidR="0014746B" w:rsidRPr="00E8744E" w:rsidRDefault="0014746B" w:rsidP="00E8744E">
      <w:pPr>
        <w:rPr>
          <w:lang w:val="en-GB"/>
        </w:rPr>
      </w:pPr>
      <w:r w:rsidRPr="00E8744E">
        <w:rPr>
          <w:lang w:val="en-GB"/>
        </w:rPr>
        <w:t xml:space="preserve">Once the business plan has been finalised, a commitment by each department is made to the achievement of the overall strategy. The business plan is regularly subjected to constructive challenge and examination to ensure it remains resilient and achievable. </w:t>
      </w:r>
    </w:p>
    <w:p w14:paraId="46633545" w14:textId="77777777" w:rsidR="0014746B" w:rsidRPr="00E8744E" w:rsidRDefault="0014746B" w:rsidP="00E8744E">
      <w:pPr>
        <w:rPr>
          <w:sz w:val="24"/>
          <w:szCs w:val="20"/>
          <w:lang w:val="en-GB"/>
        </w:rPr>
      </w:pPr>
    </w:p>
    <w:p w14:paraId="66FF6637" w14:textId="633695C0" w:rsidR="0014746B" w:rsidRPr="00E8744E" w:rsidRDefault="00C04359" w:rsidP="00E8744E">
      <w:pPr>
        <w:rPr>
          <w:lang w:val="en-GB"/>
        </w:rPr>
      </w:pPr>
      <w:r w:rsidRPr="00E8744E">
        <w:rPr>
          <w:lang w:val="en-GB"/>
        </w:rPr>
        <w:t>To</w:t>
      </w:r>
      <w:r w:rsidR="0014746B" w:rsidRPr="00E8744E">
        <w:rPr>
          <w:lang w:val="en-GB"/>
        </w:rPr>
        <w:t xml:space="preserve"> support management decisions and inform discussions with customers and other principal stakeholders, performance against strategic and operational targets is measured. The application of these performance measures provides a focus on what is important and provides the fundamentals for informed decision making. </w:t>
      </w:r>
    </w:p>
    <w:p w14:paraId="1CACBD17" w14:textId="77777777" w:rsidR="0014746B" w:rsidRPr="00A91754" w:rsidRDefault="0014746B" w:rsidP="0014746B">
      <w:pPr>
        <w:rPr>
          <w:rFonts w:cs="Arial"/>
          <w:szCs w:val="18"/>
        </w:rPr>
      </w:pPr>
    </w:p>
    <w:p w14:paraId="29DED594" w14:textId="77777777" w:rsidR="0014746B" w:rsidRPr="00A91754" w:rsidRDefault="0014746B" w:rsidP="0014746B">
      <w:pPr>
        <w:ind w:left="6336" w:hanging="6336"/>
        <w:rPr>
          <w:rFonts w:cs="Arial"/>
          <w:b/>
          <w:szCs w:val="18"/>
        </w:rPr>
      </w:pPr>
      <w:r w:rsidRPr="00A91754">
        <w:rPr>
          <w:rFonts w:cs="Arial"/>
          <w:b/>
          <w:szCs w:val="18"/>
        </w:rPr>
        <w:t>Resource management</w:t>
      </w:r>
    </w:p>
    <w:p w14:paraId="64B44769" w14:textId="77777777" w:rsidR="0014746B" w:rsidRPr="00A91754" w:rsidRDefault="0014746B" w:rsidP="0014746B">
      <w:pPr>
        <w:rPr>
          <w:rFonts w:ascii="Arial" w:hAnsi="Arial" w:cs="Arial"/>
          <w:szCs w:val="20"/>
          <w:lang w:val="en-GB"/>
        </w:rPr>
      </w:pPr>
    </w:p>
    <w:p w14:paraId="73246D45" w14:textId="42596C76" w:rsidR="0014746B" w:rsidRPr="00A91754" w:rsidRDefault="0014746B" w:rsidP="00E8744E">
      <w:pPr>
        <w:rPr>
          <w:lang w:val="en-GB"/>
        </w:rPr>
      </w:pPr>
      <w:r w:rsidRPr="00A91754">
        <w:rPr>
          <w:lang w:val="en-GB"/>
        </w:rPr>
        <w:t xml:space="preserve">The management of people in </w:t>
      </w:r>
      <w:r w:rsidR="00A33BB3">
        <w:rPr>
          <w:lang w:val="en-GB"/>
        </w:rPr>
        <w:t>DigiPlex</w:t>
      </w:r>
      <w:r w:rsidRPr="00A91754">
        <w:rPr>
          <w:lang w:val="en-GB"/>
        </w:rPr>
        <w:t xml:space="preserve"> is focused on the creation, development and leadership of highly engaged and competent teams linked with an integrated approach to change management. The human resource management process aims to ensure that teams have relevant and up to date skills for the work they are doing; work well together; effectively manage change and demonstrate </w:t>
      </w:r>
      <w:r w:rsidR="00A33BB3">
        <w:rPr>
          <w:lang w:val="en-GB"/>
        </w:rPr>
        <w:t>DigiPlex</w:t>
      </w:r>
      <w:r w:rsidRPr="00A91754">
        <w:rPr>
          <w:lang w:val="en-GB"/>
        </w:rPr>
        <w:t>’s culture and values in their dealings with customers, interested parties and with each other.</w:t>
      </w:r>
    </w:p>
    <w:p w14:paraId="5780E002" w14:textId="77777777" w:rsidR="0014746B" w:rsidRPr="00A91754" w:rsidRDefault="0014746B" w:rsidP="00E8744E">
      <w:pPr>
        <w:rPr>
          <w:rFonts w:cs="Verdana"/>
          <w:color w:val="000000"/>
          <w:szCs w:val="18"/>
          <w:lang w:val="en-GB"/>
        </w:rPr>
      </w:pPr>
    </w:p>
    <w:p w14:paraId="061E94F5" w14:textId="77777777" w:rsidR="0014746B" w:rsidRPr="00A91754" w:rsidRDefault="0014746B" w:rsidP="00290B73">
      <w:pPr>
        <w:pStyle w:val="ListParagraph"/>
        <w:numPr>
          <w:ilvl w:val="0"/>
          <w:numId w:val="43"/>
        </w:numPr>
        <w:autoSpaceDE w:val="0"/>
        <w:autoSpaceDN w:val="0"/>
        <w:adjustRightInd w:val="0"/>
        <w:rPr>
          <w:rFonts w:ascii="Verdana-BoldItalic" w:hAnsi="Verdana-BoldItalic" w:cs="Verdana-BoldItalic"/>
          <w:b/>
          <w:bCs/>
          <w:i/>
          <w:iCs/>
          <w:szCs w:val="18"/>
        </w:rPr>
      </w:pPr>
      <w:r w:rsidRPr="00A91754">
        <w:rPr>
          <w:rFonts w:ascii="Verdana-BoldItalic" w:hAnsi="Verdana-BoldItalic" w:cs="Verdana-BoldItalic"/>
          <w:b/>
          <w:bCs/>
          <w:i/>
          <w:iCs/>
          <w:szCs w:val="18"/>
        </w:rPr>
        <w:t>Commitment to Competence</w:t>
      </w:r>
    </w:p>
    <w:p w14:paraId="5E452184" w14:textId="77777777" w:rsidR="0014746B" w:rsidRPr="00A91754" w:rsidRDefault="0014746B" w:rsidP="0014746B">
      <w:pPr>
        <w:autoSpaceDE w:val="0"/>
        <w:autoSpaceDN w:val="0"/>
        <w:adjustRightInd w:val="0"/>
        <w:rPr>
          <w:rFonts w:ascii="Verdana-BoldItalic" w:hAnsi="Verdana-BoldItalic" w:cs="Verdana-BoldItalic"/>
          <w:b/>
          <w:bCs/>
          <w:i/>
          <w:iCs/>
          <w:color w:val="00A4E1"/>
          <w:szCs w:val="18"/>
        </w:rPr>
      </w:pPr>
    </w:p>
    <w:p w14:paraId="1D23ACBB" w14:textId="308BEC78" w:rsidR="0014746B" w:rsidRPr="00A91754" w:rsidRDefault="00A33BB3" w:rsidP="00BB25FF">
      <w:pPr>
        <w:ind w:left="360"/>
        <w:rPr>
          <w:lang w:val="en-GB"/>
        </w:rPr>
      </w:pPr>
      <w:r>
        <w:rPr>
          <w:lang w:val="en-GB"/>
        </w:rPr>
        <w:t>DigiPlex</w:t>
      </w:r>
      <w:r w:rsidR="0014746B" w:rsidRPr="00A91754">
        <w:rPr>
          <w:lang w:val="en-GB"/>
        </w:rPr>
        <w:t xml:space="preserve"> hiring managers define job requirements prior to recruiting, interviewing, and hiring. Job requirements include the primary responsibilities and tasks involved in the job, background skills needed to perform the job, and personal qualifications desired. Once the requirements are determined, managers create a job description, which is a profile of the job, and is used to identify potential candidates. When viable candidates are identified, the interview process begins to evaluate candidates and make an appropriate hiring decision.</w:t>
      </w:r>
    </w:p>
    <w:p w14:paraId="7CA64B5C" w14:textId="77777777" w:rsidR="0014746B" w:rsidRPr="00A91754" w:rsidRDefault="0014746B" w:rsidP="00CB42D2">
      <w:pPr>
        <w:rPr>
          <w:lang w:val="en-GB"/>
        </w:rPr>
      </w:pPr>
    </w:p>
    <w:p w14:paraId="12A608ED" w14:textId="1BEBD4B7" w:rsidR="0014746B" w:rsidRPr="00A91754" w:rsidRDefault="00A33BB3" w:rsidP="00BB25FF">
      <w:pPr>
        <w:ind w:left="360"/>
        <w:rPr>
          <w:lang w:val="en-GB"/>
        </w:rPr>
      </w:pPr>
      <w:r>
        <w:rPr>
          <w:lang w:val="en-GB"/>
        </w:rPr>
        <w:t>DigiPlex</w:t>
      </w:r>
      <w:r w:rsidR="0014746B" w:rsidRPr="00A91754">
        <w:rPr>
          <w:lang w:val="en-GB"/>
        </w:rPr>
        <w:t xml:space="preserve"> employees create individual Core Priorities that align with those of their manager, organisation, and </w:t>
      </w:r>
      <w:r>
        <w:rPr>
          <w:lang w:val="en-GB"/>
        </w:rPr>
        <w:t>DigiPlex</w:t>
      </w:r>
      <w:r w:rsidR="0014746B" w:rsidRPr="00A91754">
        <w:rPr>
          <w:lang w:val="en-GB"/>
        </w:rPr>
        <w:t>, and are supported with customer-centric actions and measures so that everyone is working toward the same overarching vision. These Core Priorities are established when an employee is hired, and then updated throughout the year during one-on-one career talks with their manager. The primary focus of the career talks is to assess employee performance against their priorities and to agree on an updated list of priorities going forward.</w:t>
      </w:r>
    </w:p>
    <w:p w14:paraId="06B1335C" w14:textId="77777777" w:rsidR="0014746B" w:rsidRPr="00A91754" w:rsidRDefault="0014746B" w:rsidP="0014746B">
      <w:pPr>
        <w:autoSpaceDE w:val="0"/>
        <w:autoSpaceDN w:val="0"/>
        <w:adjustRightInd w:val="0"/>
        <w:rPr>
          <w:rFonts w:cs="Verdana"/>
          <w:color w:val="000000"/>
          <w:szCs w:val="18"/>
          <w:lang w:val="en-GB"/>
        </w:rPr>
      </w:pPr>
    </w:p>
    <w:p w14:paraId="570BF9EE" w14:textId="77777777" w:rsidR="0014746B" w:rsidRPr="00A91754" w:rsidRDefault="0014746B" w:rsidP="00290B73">
      <w:pPr>
        <w:pStyle w:val="ListParagraph"/>
        <w:numPr>
          <w:ilvl w:val="0"/>
          <w:numId w:val="43"/>
        </w:numPr>
        <w:autoSpaceDE w:val="0"/>
        <w:autoSpaceDN w:val="0"/>
        <w:adjustRightInd w:val="0"/>
        <w:rPr>
          <w:rFonts w:ascii="Verdana-BoldItalic" w:hAnsi="Verdana-BoldItalic" w:cs="Verdana-BoldItalic"/>
          <w:b/>
          <w:bCs/>
          <w:i/>
          <w:iCs/>
          <w:szCs w:val="18"/>
        </w:rPr>
      </w:pPr>
      <w:r w:rsidRPr="00A91754">
        <w:rPr>
          <w:rFonts w:ascii="Verdana-BoldItalic" w:hAnsi="Verdana-BoldItalic" w:cs="Verdana-BoldItalic"/>
          <w:b/>
          <w:bCs/>
          <w:i/>
          <w:iCs/>
          <w:szCs w:val="18"/>
        </w:rPr>
        <w:t>Personnel</w:t>
      </w:r>
    </w:p>
    <w:p w14:paraId="34615420" w14:textId="6E813B04" w:rsidR="0014746B" w:rsidRPr="00CB42D2" w:rsidRDefault="00A33BB3" w:rsidP="00BB25FF">
      <w:pPr>
        <w:ind w:left="360"/>
        <w:rPr>
          <w:lang w:val="en-GB"/>
        </w:rPr>
      </w:pPr>
      <w:r>
        <w:rPr>
          <w:lang w:val="en-GB"/>
        </w:rPr>
        <w:lastRenderedPageBreak/>
        <w:t>DigiPlex</w:t>
      </w:r>
      <w:r w:rsidR="0014746B" w:rsidRPr="00A91754">
        <w:rPr>
          <w:lang w:val="en-GB"/>
        </w:rPr>
        <w:t xml:space="preserve"> performs employee background screening on all new recruits. </w:t>
      </w:r>
      <w:r>
        <w:rPr>
          <w:lang w:val="en-GB"/>
        </w:rPr>
        <w:t>DigiPlex</w:t>
      </w:r>
      <w:r w:rsidR="0014746B" w:rsidRPr="00A91754">
        <w:rPr>
          <w:lang w:val="en-GB"/>
        </w:rPr>
        <w:t xml:space="preserve"> also employs a formal performance review process to ensure employees adequately meet the responsibilities of their position, including adherence to company policies, information security policies, and workplace rules. Hiring managers may, at their discretion, initiate corrective actions, up to and including immediate termination, if any aspect of an employee's performance and conduct is not satisfactory.</w:t>
      </w:r>
    </w:p>
    <w:p w14:paraId="14E52EE6" w14:textId="77777777" w:rsidR="0014746B" w:rsidRPr="00A91754" w:rsidRDefault="0014746B" w:rsidP="0014746B">
      <w:pPr>
        <w:rPr>
          <w:rFonts w:cs="Arial"/>
          <w:b/>
          <w:szCs w:val="18"/>
        </w:rPr>
      </w:pPr>
    </w:p>
    <w:p w14:paraId="3744F287" w14:textId="77777777" w:rsidR="0014746B" w:rsidRPr="00A91754" w:rsidRDefault="0014746B" w:rsidP="0014746B">
      <w:pPr>
        <w:rPr>
          <w:rFonts w:cs="Arial"/>
          <w:b/>
          <w:szCs w:val="18"/>
        </w:rPr>
      </w:pPr>
      <w:r w:rsidRPr="00A91754">
        <w:rPr>
          <w:rFonts w:cs="Arial"/>
          <w:b/>
          <w:szCs w:val="18"/>
        </w:rPr>
        <w:t>Project Management</w:t>
      </w:r>
    </w:p>
    <w:p w14:paraId="593AD064" w14:textId="77777777" w:rsidR="00CB42D2" w:rsidRDefault="00CB42D2" w:rsidP="00CB42D2">
      <w:pPr>
        <w:rPr>
          <w:lang w:val="en-GB"/>
        </w:rPr>
      </w:pPr>
    </w:p>
    <w:p w14:paraId="6B18F361" w14:textId="1E4153F2" w:rsidR="0014746B" w:rsidRPr="00A91754" w:rsidRDefault="0014746B" w:rsidP="00CB42D2">
      <w:pPr>
        <w:rPr>
          <w:lang w:eastAsia="en-GB"/>
        </w:rPr>
      </w:pPr>
      <w:r w:rsidRPr="00A91754">
        <w:rPr>
          <w:lang w:val="en-GB"/>
        </w:rPr>
        <w:t xml:space="preserve">Project Management processes and controls </w:t>
      </w:r>
      <w:r w:rsidRPr="00A91754">
        <w:rPr>
          <w:lang w:val="en-GB" w:eastAsia="en-GB"/>
        </w:rPr>
        <w:t xml:space="preserve">define the acceptable level of quality, which is typically agreed by the customer, and describes how the project will ensure this level of quality in its deliverables and work processes. </w:t>
      </w:r>
      <w:r w:rsidRPr="00A91754">
        <w:rPr>
          <w:lang w:eastAsia="en-GB"/>
        </w:rPr>
        <w:t>This ensures that:</w:t>
      </w:r>
    </w:p>
    <w:p w14:paraId="373DB997" w14:textId="77777777" w:rsidR="0014746B" w:rsidRPr="00CB42D2" w:rsidRDefault="0014746B" w:rsidP="00290B73">
      <w:pPr>
        <w:numPr>
          <w:ilvl w:val="0"/>
          <w:numId w:val="37"/>
        </w:numPr>
        <w:spacing w:before="100" w:beforeAutospacing="1" w:after="100" w:afterAutospacing="1"/>
        <w:rPr>
          <w:rFonts w:cs="Arial"/>
          <w:color w:val="333333"/>
          <w:lang w:val="en-GB" w:eastAsia="en-GB"/>
        </w:rPr>
      </w:pPr>
      <w:r w:rsidRPr="00CB42D2">
        <w:rPr>
          <w:rFonts w:cs="Arial"/>
          <w:color w:val="333333"/>
          <w:lang w:val="en-GB" w:eastAsia="en-GB"/>
        </w:rPr>
        <w:t>Products are built to meet agreed- upon standards and requirements</w:t>
      </w:r>
    </w:p>
    <w:p w14:paraId="56059851" w14:textId="77777777" w:rsidR="0014746B" w:rsidRPr="00CB42D2" w:rsidRDefault="0014746B" w:rsidP="00290B73">
      <w:pPr>
        <w:numPr>
          <w:ilvl w:val="0"/>
          <w:numId w:val="37"/>
        </w:numPr>
        <w:spacing w:before="100" w:beforeAutospacing="1" w:after="100" w:afterAutospacing="1"/>
        <w:rPr>
          <w:rFonts w:cs="Arial"/>
          <w:color w:val="333333"/>
          <w:lang w:val="en-GB" w:eastAsia="en-GB"/>
        </w:rPr>
      </w:pPr>
      <w:r w:rsidRPr="00CB42D2">
        <w:rPr>
          <w:rFonts w:cs="Arial"/>
          <w:color w:val="333333"/>
          <w:lang w:val="en-GB" w:eastAsia="en-GB"/>
        </w:rPr>
        <w:t>Work processes are performed efficiently and as documented</w:t>
      </w:r>
    </w:p>
    <w:p w14:paraId="2FB139B0" w14:textId="77777777" w:rsidR="0014746B" w:rsidRPr="00CB42D2" w:rsidRDefault="0014746B" w:rsidP="00290B73">
      <w:pPr>
        <w:numPr>
          <w:ilvl w:val="0"/>
          <w:numId w:val="37"/>
        </w:numPr>
        <w:spacing w:before="100" w:beforeAutospacing="1" w:after="100" w:afterAutospacing="1"/>
        <w:rPr>
          <w:rFonts w:cs="Arial"/>
          <w:color w:val="333333"/>
          <w:lang w:val="en-GB" w:eastAsia="en-GB"/>
        </w:rPr>
      </w:pPr>
      <w:r w:rsidRPr="00CB42D2">
        <w:rPr>
          <w:rFonts w:cs="Arial"/>
          <w:color w:val="333333"/>
          <w:lang w:val="en-GB" w:eastAsia="en-GB"/>
        </w:rPr>
        <w:t>Non-conformances found are identified and appropriate corrective action is taken</w:t>
      </w:r>
    </w:p>
    <w:p w14:paraId="3CFEDBBF" w14:textId="77777777" w:rsidR="0014746B" w:rsidRPr="00CB42D2" w:rsidRDefault="0014746B" w:rsidP="0014746B">
      <w:pPr>
        <w:rPr>
          <w:rFonts w:cs="Arial"/>
          <w:lang w:val="en-GB"/>
        </w:rPr>
      </w:pPr>
      <w:r w:rsidRPr="00CB42D2">
        <w:rPr>
          <w:rFonts w:cs="Arial"/>
          <w:lang w:val="en-GB"/>
        </w:rPr>
        <w:t xml:space="preserve">Project Managers liaise with relevant managers to determine customer, statutory and regulatory requirements and review these against the requirements related to the contract. The review is conducted before acceptance of an order or order amendment. </w:t>
      </w:r>
    </w:p>
    <w:p w14:paraId="1840FAD1" w14:textId="77777777" w:rsidR="0014746B" w:rsidRPr="00CB42D2" w:rsidRDefault="0014746B" w:rsidP="0014746B">
      <w:pPr>
        <w:rPr>
          <w:rFonts w:cs="Arial"/>
          <w:szCs w:val="18"/>
          <w:lang w:val="en-GB"/>
        </w:rPr>
      </w:pPr>
    </w:p>
    <w:p w14:paraId="0FE2E1E5" w14:textId="77777777" w:rsidR="0014746B" w:rsidRPr="00CB42D2" w:rsidRDefault="0014746B" w:rsidP="0014746B">
      <w:pPr>
        <w:rPr>
          <w:rFonts w:cs="Arial"/>
          <w:b/>
          <w:szCs w:val="18"/>
        </w:rPr>
      </w:pPr>
      <w:r w:rsidRPr="00CB42D2">
        <w:rPr>
          <w:rFonts w:cs="Arial"/>
          <w:b/>
          <w:szCs w:val="18"/>
        </w:rPr>
        <w:t>Management review</w:t>
      </w:r>
    </w:p>
    <w:p w14:paraId="0E00C9FD" w14:textId="77777777" w:rsidR="0014746B" w:rsidRPr="00CB42D2" w:rsidRDefault="0014746B" w:rsidP="0014746B">
      <w:pPr>
        <w:rPr>
          <w:rFonts w:cs="Arial"/>
          <w:b/>
          <w:szCs w:val="18"/>
        </w:rPr>
      </w:pPr>
    </w:p>
    <w:p w14:paraId="4F51A070" w14:textId="77777777" w:rsidR="0014746B" w:rsidRPr="00CB42D2" w:rsidRDefault="0014746B" w:rsidP="00BB25FF">
      <w:pPr>
        <w:rPr>
          <w:rFonts w:cs="Arial"/>
          <w:szCs w:val="18"/>
          <w:lang w:val="en-GB"/>
        </w:rPr>
      </w:pPr>
      <w:r w:rsidRPr="00CB42D2">
        <w:rPr>
          <w:rFonts w:cs="Arial"/>
          <w:szCs w:val="18"/>
          <w:lang w:val="en-GB"/>
        </w:rPr>
        <w:t>The CEO chairs a Management Review Meeting made up of members of the Senior Leadership Team as well as invited managers when required. The purpose of the meeting is to maximise the self-management of the business enabling the SLT to manage as a team, rather than just as individuals. The Company has an established auditor; their role being to ensure that the business has appropriate procedures to manage the risks to which the Company may be exposed.</w:t>
      </w:r>
    </w:p>
    <w:p w14:paraId="0984C501" w14:textId="77777777" w:rsidR="0014746B" w:rsidRPr="00CB42D2" w:rsidRDefault="0014746B" w:rsidP="0014746B">
      <w:pPr>
        <w:rPr>
          <w:rFonts w:cs="Arial"/>
          <w:szCs w:val="18"/>
          <w:lang w:val="en-GB"/>
        </w:rPr>
      </w:pPr>
    </w:p>
    <w:p w14:paraId="45866272" w14:textId="77777777" w:rsidR="0014746B" w:rsidRPr="00CB42D2" w:rsidRDefault="0014746B" w:rsidP="0014746B">
      <w:pPr>
        <w:rPr>
          <w:rFonts w:cs="Arial"/>
          <w:b/>
          <w:szCs w:val="18"/>
        </w:rPr>
      </w:pPr>
      <w:r w:rsidRPr="00CB42D2">
        <w:rPr>
          <w:rFonts w:cs="Arial"/>
          <w:b/>
          <w:szCs w:val="18"/>
        </w:rPr>
        <w:t>Information Security Management</w:t>
      </w:r>
    </w:p>
    <w:p w14:paraId="4F7B9A43" w14:textId="206939AE" w:rsidR="0014746B" w:rsidRPr="00CB42D2" w:rsidRDefault="0014746B" w:rsidP="0014746B">
      <w:pPr>
        <w:autoSpaceDE w:val="0"/>
        <w:autoSpaceDN w:val="0"/>
        <w:adjustRightInd w:val="0"/>
        <w:rPr>
          <w:rFonts w:cs="Arial"/>
          <w:szCs w:val="18"/>
          <w:lang w:val="en-GB"/>
        </w:rPr>
      </w:pPr>
      <w:r w:rsidRPr="00CB42D2">
        <w:rPr>
          <w:rFonts w:cs="Arial"/>
          <w:szCs w:val="18"/>
          <w:lang w:val="en-GB"/>
        </w:rPr>
        <w:t xml:space="preserve">Information security requirements, policies, disaster recovery and continuity plans, and risk assessments are systematically reviewed. </w:t>
      </w:r>
      <w:r w:rsidR="00A33BB3">
        <w:rPr>
          <w:rFonts w:cs="Arial"/>
          <w:szCs w:val="18"/>
          <w:lang w:val="en-GB"/>
        </w:rPr>
        <w:t>DigiPlex</w:t>
      </w:r>
      <w:r w:rsidRPr="00CB42D2">
        <w:rPr>
          <w:rFonts w:cs="Arial"/>
          <w:szCs w:val="18"/>
          <w:lang w:val="en-GB"/>
        </w:rPr>
        <w:t>’s Information Security Management System (ISMS) is an internal management system where requirements, policies, disaster recovery and continuity plans, and risk assessments are systematically documented and updated.</w:t>
      </w:r>
    </w:p>
    <w:p w14:paraId="53D9D6ED" w14:textId="77777777" w:rsidR="0014746B" w:rsidRPr="00CB42D2" w:rsidRDefault="0014746B" w:rsidP="0014746B">
      <w:pPr>
        <w:rPr>
          <w:rFonts w:cs="Arial"/>
          <w:szCs w:val="18"/>
        </w:rPr>
      </w:pPr>
    </w:p>
    <w:p w14:paraId="67173316" w14:textId="77777777" w:rsidR="0014746B" w:rsidRPr="00CB42D2" w:rsidRDefault="0014746B" w:rsidP="0014746B">
      <w:pPr>
        <w:rPr>
          <w:rFonts w:cs="Arial"/>
          <w:b/>
          <w:szCs w:val="18"/>
        </w:rPr>
      </w:pPr>
      <w:r w:rsidRPr="00CB42D2">
        <w:rPr>
          <w:rFonts w:cs="Arial"/>
          <w:b/>
          <w:szCs w:val="18"/>
        </w:rPr>
        <w:t>Certifications and compliance</w:t>
      </w:r>
    </w:p>
    <w:p w14:paraId="000FCFE7" w14:textId="77777777" w:rsidR="0014746B" w:rsidRPr="00CB42D2" w:rsidRDefault="0014746B" w:rsidP="0014746B">
      <w:pPr>
        <w:rPr>
          <w:rFonts w:cs="Arial"/>
          <w:b/>
          <w:szCs w:val="18"/>
        </w:rPr>
      </w:pPr>
    </w:p>
    <w:p w14:paraId="79A77C86" w14:textId="659B3AD8" w:rsidR="0014746B" w:rsidRPr="00CB42D2" w:rsidRDefault="00A33BB3" w:rsidP="0014746B">
      <w:pPr>
        <w:autoSpaceDE w:val="0"/>
        <w:autoSpaceDN w:val="0"/>
        <w:adjustRightInd w:val="0"/>
        <w:rPr>
          <w:rFonts w:cs="Arial"/>
          <w:szCs w:val="18"/>
          <w:lang w:val="en-GB"/>
        </w:rPr>
      </w:pPr>
      <w:r>
        <w:rPr>
          <w:rFonts w:cs="Arial"/>
          <w:szCs w:val="18"/>
          <w:lang w:val="en-GB"/>
        </w:rPr>
        <w:t>DigiPlex</w:t>
      </w:r>
      <w:r w:rsidR="0014746B" w:rsidRPr="00CB42D2">
        <w:rPr>
          <w:rFonts w:cs="Arial"/>
          <w:szCs w:val="18"/>
          <w:lang w:val="en-GB"/>
        </w:rPr>
        <w:t>’s Management System is an integrated management system where requirements, policies, disaster recovery and continuity plans, and risk assessments are systematically documented and updated.</w:t>
      </w:r>
    </w:p>
    <w:p w14:paraId="296115F2" w14:textId="77777777" w:rsidR="0014746B" w:rsidRPr="00CB42D2" w:rsidRDefault="0014746B" w:rsidP="0014746B">
      <w:pPr>
        <w:autoSpaceDE w:val="0"/>
        <w:autoSpaceDN w:val="0"/>
        <w:adjustRightInd w:val="0"/>
        <w:rPr>
          <w:rFonts w:cs="Arial"/>
          <w:szCs w:val="18"/>
          <w:lang w:val="en-GB"/>
        </w:rPr>
      </w:pPr>
    </w:p>
    <w:p w14:paraId="0C93B05F" w14:textId="6B61F3E1" w:rsidR="0014746B" w:rsidRPr="00CB42D2" w:rsidRDefault="0014746B" w:rsidP="0014746B">
      <w:pPr>
        <w:autoSpaceDE w:val="0"/>
        <w:autoSpaceDN w:val="0"/>
        <w:adjustRightInd w:val="0"/>
        <w:rPr>
          <w:rFonts w:cs="Arial"/>
          <w:szCs w:val="18"/>
          <w:lang w:val="en-GB"/>
        </w:rPr>
      </w:pPr>
      <w:r w:rsidRPr="00CB42D2">
        <w:rPr>
          <w:rFonts w:cs="Arial"/>
          <w:szCs w:val="18"/>
          <w:lang w:val="en-GB"/>
        </w:rPr>
        <w:t xml:space="preserve">Policies, procedures and controls for the information security management have been designed using recognised frameworks and best practices such as ISO 27001, ISO 9001, ISO 14001, ISO </w:t>
      </w:r>
      <w:r w:rsidR="00C04359" w:rsidRPr="00CB42D2">
        <w:rPr>
          <w:rFonts w:cs="Arial"/>
          <w:szCs w:val="18"/>
          <w:lang w:val="en-GB"/>
        </w:rPr>
        <w:t>45001, ISO</w:t>
      </w:r>
      <w:r w:rsidRPr="00CB42D2">
        <w:rPr>
          <w:rFonts w:cs="Arial"/>
          <w:szCs w:val="18"/>
          <w:lang w:val="en-GB"/>
        </w:rPr>
        <w:t xml:space="preserve"> 23001, COBIT, ITIL and is ISO 27001, ISO 9001 ISO 14001 and ISO 45001 accredited.</w:t>
      </w:r>
      <w:r w:rsidRPr="00CB42D2">
        <w:rPr>
          <w:noProof/>
          <w:szCs w:val="18"/>
          <w:lang w:val="en-GB" w:eastAsia="en-GB"/>
        </w:rPr>
        <w:t xml:space="preserve"> </w:t>
      </w:r>
    </w:p>
    <w:p w14:paraId="18E1DC9E" w14:textId="77777777" w:rsidR="0014746B" w:rsidRPr="00CB42D2" w:rsidRDefault="0014746B" w:rsidP="0014746B">
      <w:pPr>
        <w:autoSpaceDE w:val="0"/>
        <w:autoSpaceDN w:val="0"/>
        <w:adjustRightInd w:val="0"/>
        <w:rPr>
          <w:rFonts w:cs="Arial"/>
          <w:szCs w:val="18"/>
          <w:lang w:val="en-GB"/>
        </w:rPr>
      </w:pPr>
    </w:p>
    <w:p w14:paraId="2BD96467" w14:textId="77777777" w:rsidR="0014746B" w:rsidRPr="00CB42D2" w:rsidRDefault="0014746B" w:rsidP="0014746B">
      <w:pPr>
        <w:autoSpaceDE w:val="0"/>
        <w:autoSpaceDN w:val="0"/>
        <w:adjustRightInd w:val="0"/>
        <w:rPr>
          <w:rFonts w:cs="Arial"/>
          <w:szCs w:val="18"/>
          <w:lang w:val="en-GB"/>
        </w:rPr>
      </w:pPr>
      <w:r w:rsidRPr="00CB42D2">
        <w:rPr>
          <w:rFonts w:cs="Georgia"/>
          <w:noProof/>
          <w:color w:val="746057"/>
          <w:szCs w:val="18"/>
        </w:rPr>
        <w:drawing>
          <wp:anchor distT="0" distB="0" distL="114300" distR="114300" simplePos="0" relativeHeight="251654145" behindDoc="0" locked="0" layoutInCell="1" allowOverlap="1" wp14:anchorId="46D33555" wp14:editId="109FE292">
            <wp:simplePos x="0" y="0"/>
            <wp:positionH relativeFrom="margin">
              <wp:posOffset>1143000</wp:posOffset>
            </wp:positionH>
            <wp:positionV relativeFrom="paragraph">
              <wp:posOffset>80645</wp:posOffset>
            </wp:positionV>
            <wp:extent cx="952500" cy="933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O 45001.png"/>
                    <pic:cNvPicPr/>
                  </pic:nvPicPr>
                  <pic:blipFill>
                    <a:blip r:embed="rId35"/>
                    <a:stretch>
                      <a:fillRect/>
                    </a:stretch>
                  </pic:blipFill>
                  <pic:spPr>
                    <a:xfrm>
                      <a:off x="0" y="0"/>
                      <a:ext cx="952500" cy="933450"/>
                    </a:xfrm>
                    <a:prstGeom prst="rect">
                      <a:avLst/>
                    </a:prstGeom>
                  </pic:spPr>
                </pic:pic>
              </a:graphicData>
            </a:graphic>
          </wp:anchor>
        </w:drawing>
      </w:r>
    </w:p>
    <w:p w14:paraId="4DED9670" w14:textId="77777777" w:rsidR="0014746B" w:rsidRPr="00CB42D2" w:rsidRDefault="0014746B" w:rsidP="0014746B">
      <w:pPr>
        <w:autoSpaceDE w:val="0"/>
        <w:autoSpaceDN w:val="0"/>
        <w:adjustRightInd w:val="0"/>
        <w:rPr>
          <w:rFonts w:cs="Arial"/>
          <w:szCs w:val="18"/>
          <w:lang w:val="en-GB"/>
        </w:rPr>
      </w:pPr>
      <w:r w:rsidRPr="00CB42D2">
        <w:rPr>
          <w:noProof/>
          <w:szCs w:val="18"/>
          <w:lang w:eastAsia="nb-NO"/>
        </w:rPr>
        <w:drawing>
          <wp:anchor distT="0" distB="0" distL="114300" distR="114300" simplePos="0" relativeHeight="251654147" behindDoc="1" locked="0" layoutInCell="1" allowOverlap="1" wp14:anchorId="51FB9E8E" wp14:editId="60C3AA04">
            <wp:simplePos x="0" y="0"/>
            <wp:positionH relativeFrom="margin">
              <wp:posOffset>4838700</wp:posOffset>
            </wp:positionH>
            <wp:positionV relativeFrom="paragraph">
              <wp:posOffset>31750</wp:posOffset>
            </wp:positionV>
            <wp:extent cx="765175" cy="731520"/>
            <wp:effectExtent l="0" t="0" r="0" b="0"/>
            <wp:wrapSquare wrapText="bothSides"/>
            <wp:docPr id="7" name="Picture 7" descr="C:\Users\slindholm\Downloads\.ptmp841597\ISO_9001_no_year_ENG\ISO_9001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ndholm\Downloads\.ptmp841597\ISO_9001_no_year_ENG\ISO_9001_COL.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65175" cy="731520"/>
                    </a:xfrm>
                    <a:prstGeom prst="rect">
                      <a:avLst/>
                    </a:prstGeom>
                    <a:noFill/>
                    <a:ln>
                      <a:noFill/>
                    </a:ln>
                  </pic:spPr>
                </pic:pic>
              </a:graphicData>
            </a:graphic>
          </wp:anchor>
        </w:drawing>
      </w:r>
      <w:r w:rsidRPr="00CB42D2">
        <w:rPr>
          <w:noProof/>
          <w:szCs w:val="18"/>
          <w:lang w:eastAsia="nb-NO"/>
        </w:rPr>
        <w:drawing>
          <wp:anchor distT="0" distB="0" distL="114300" distR="114300" simplePos="0" relativeHeight="251654148" behindDoc="0" locked="0" layoutInCell="1" allowOverlap="1" wp14:anchorId="0A4B0189" wp14:editId="4D5E5762">
            <wp:simplePos x="0" y="0"/>
            <wp:positionH relativeFrom="margin">
              <wp:posOffset>3695700</wp:posOffset>
            </wp:positionH>
            <wp:positionV relativeFrom="paragraph">
              <wp:posOffset>13970</wp:posOffset>
            </wp:positionV>
            <wp:extent cx="779780" cy="740410"/>
            <wp:effectExtent l="0" t="0" r="1270" b="2540"/>
            <wp:wrapSquare wrapText="bothSides"/>
            <wp:docPr id="3" name="Picture 3" descr="C:\Users\slindholm\Downloads\.ptmp923965\ISO_14001_no_year_ENG\ISO_14001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indholm\Downloads\.ptmp923965\ISO_14001_no_year_ENG\ISO_14001_COL.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79780" cy="740410"/>
                    </a:xfrm>
                    <a:prstGeom prst="rect">
                      <a:avLst/>
                    </a:prstGeom>
                    <a:noFill/>
                    <a:ln>
                      <a:noFill/>
                    </a:ln>
                  </pic:spPr>
                </pic:pic>
              </a:graphicData>
            </a:graphic>
          </wp:anchor>
        </w:drawing>
      </w:r>
      <w:r w:rsidRPr="00CB42D2">
        <w:rPr>
          <w:noProof/>
          <w:szCs w:val="18"/>
          <w:lang w:eastAsia="nb-NO"/>
        </w:rPr>
        <w:drawing>
          <wp:anchor distT="0" distB="0" distL="114300" distR="114300" simplePos="0" relativeHeight="251654146" behindDoc="1" locked="0" layoutInCell="1" allowOverlap="1" wp14:anchorId="169D10CE" wp14:editId="374B3513">
            <wp:simplePos x="0" y="0"/>
            <wp:positionH relativeFrom="margin">
              <wp:posOffset>2503805</wp:posOffset>
            </wp:positionH>
            <wp:positionV relativeFrom="paragraph">
              <wp:posOffset>17145</wp:posOffset>
            </wp:positionV>
            <wp:extent cx="755015" cy="731520"/>
            <wp:effectExtent l="0" t="0" r="6985" b="0"/>
            <wp:wrapSquare wrapText="bothSides"/>
            <wp:docPr id="8" name="Picture 8" descr="C:\Users\slindholm\Downloads\.ptmp320649\ISO_IEC_27001_no_year_ENG\ISO_IEC_27001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indholm\Downloads\.ptmp320649\ISO_IEC_27001_no_year_ENG\ISO_IEC_27001_COL.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55015" cy="731520"/>
                    </a:xfrm>
                    <a:prstGeom prst="rect">
                      <a:avLst/>
                    </a:prstGeom>
                    <a:noFill/>
                    <a:ln>
                      <a:noFill/>
                    </a:ln>
                  </pic:spPr>
                </pic:pic>
              </a:graphicData>
            </a:graphic>
          </wp:anchor>
        </w:drawing>
      </w:r>
      <w:r w:rsidRPr="00CB42D2">
        <w:rPr>
          <w:rFonts w:cs="Arial"/>
          <w:szCs w:val="18"/>
          <w:lang w:val="en-GB"/>
        </w:rPr>
        <w:t xml:space="preserve">. </w:t>
      </w:r>
    </w:p>
    <w:p w14:paraId="2EB12A6B" w14:textId="77777777" w:rsidR="0014746B" w:rsidRPr="00CB42D2" w:rsidRDefault="0014746B" w:rsidP="0014746B">
      <w:pPr>
        <w:rPr>
          <w:b/>
          <w:szCs w:val="18"/>
          <w:lang w:val="en-GB"/>
        </w:rPr>
      </w:pPr>
      <w:bookmarkStart w:id="33" w:name="_Toc460780855"/>
    </w:p>
    <w:p w14:paraId="5DB51BA4" w14:textId="77777777" w:rsidR="0014746B" w:rsidRPr="00CB42D2" w:rsidRDefault="0014746B" w:rsidP="0014746B">
      <w:pPr>
        <w:rPr>
          <w:b/>
          <w:szCs w:val="18"/>
          <w:lang w:val="en-GB"/>
        </w:rPr>
      </w:pPr>
    </w:p>
    <w:p w14:paraId="07F25B71" w14:textId="77777777" w:rsidR="0014746B" w:rsidRPr="00CB42D2" w:rsidRDefault="0014746B" w:rsidP="0014746B">
      <w:pPr>
        <w:rPr>
          <w:b/>
          <w:szCs w:val="18"/>
          <w:lang w:val="en-GB"/>
        </w:rPr>
      </w:pPr>
    </w:p>
    <w:p w14:paraId="77AAB100" w14:textId="77777777" w:rsidR="0014746B" w:rsidRPr="00CB42D2" w:rsidRDefault="0014746B" w:rsidP="0014746B">
      <w:pPr>
        <w:rPr>
          <w:b/>
          <w:szCs w:val="18"/>
          <w:lang w:val="en-GB"/>
        </w:rPr>
      </w:pPr>
    </w:p>
    <w:p w14:paraId="6A553A9E" w14:textId="77777777" w:rsidR="0014746B" w:rsidRPr="00CB42D2" w:rsidRDefault="0014746B" w:rsidP="0014746B">
      <w:pPr>
        <w:rPr>
          <w:b/>
          <w:szCs w:val="18"/>
          <w:lang w:val="en-GB"/>
        </w:rPr>
      </w:pPr>
    </w:p>
    <w:p w14:paraId="0E82E239" w14:textId="77777777" w:rsidR="005D602C" w:rsidRDefault="005D602C" w:rsidP="0014746B">
      <w:pPr>
        <w:rPr>
          <w:b/>
          <w:szCs w:val="18"/>
          <w:lang w:val="en-GB"/>
        </w:rPr>
      </w:pPr>
    </w:p>
    <w:p w14:paraId="62B6B5B5" w14:textId="39550A8F" w:rsidR="0014746B" w:rsidRPr="00CB42D2" w:rsidRDefault="0014746B" w:rsidP="0014746B">
      <w:pPr>
        <w:rPr>
          <w:b/>
          <w:szCs w:val="18"/>
          <w:lang w:val="en-GB"/>
        </w:rPr>
      </w:pPr>
      <w:r w:rsidRPr="00CB42D2">
        <w:rPr>
          <w:b/>
          <w:szCs w:val="18"/>
          <w:lang w:val="en-GB"/>
        </w:rPr>
        <w:t>Regulatory compliance</w:t>
      </w:r>
      <w:bookmarkEnd w:id="33"/>
    </w:p>
    <w:p w14:paraId="1665D9B1" w14:textId="77777777" w:rsidR="0014746B" w:rsidRPr="00CB42D2" w:rsidRDefault="0014746B" w:rsidP="0014746B">
      <w:pPr>
        <w:autoSpaceDE w:val="0"/>
        <w:autoSpaceDN w:val="0"/>
        <w:adjustRightInd w:val="0"/>
        <w:rPr>
          <w:rFonts w:cs="Georgia"/>
          <w:color w:val="000000"/>
          <w:szCs w:val="18"/>
          <w:lang w:val="en-GB"/>
        </w:rPr>
      </w:pPr>
    </w:p>
    <w:p w14:paraId="5C5D1538" w14:textId="5B2060FC" w:rsidR="0014746B" w:rsidRPr="00CB42D2" w:rsidRDefault="00A33BB3" w:rsidP="0014746B">
      <w:pPr>
        <w:autoSpaceDE w:val="0"/>
        <w:autoSpaceDN w:val="0"/>
        <w:adjustRightInd w:val="0"/>
        <w:rPr>
          <w:rFonts w:cs="Arial"/>
          <w:color w:val="000000"/>
          <w:szCs w:val="18"/>
          <w:lang w:val="en-GB"/>
        </w:rPr>
      </w:pPr>
      <w:r>
        <w:rPr>
          <w:rFonts w:cs="Arial"/>
          <w:color w:val="000000"/>
          <w:szCs w:val="18"/>
          <w:lang w:val="en-GB"/>
        </w:rPr>
        <w:t>DigiPlex</w:t>
      </w:r>
      <w:r w:rsidR="0014746B" w:rsidRPr="00CB42D2">
        <w:rPr>
          <w:rFonts w:cs="Arial"/>
          <w:color w:val="000000"/>
          <w:szCs w:val="18"/>
          <w:lang w:val="en-GB"/>
        </w:rPr>
        <w:t xml:space="preserve"> adhere to several regulatory and legal requirements with specific prerequisites for information security management and privacy of information and data. </w:t>
      </w:r>
    </w:p>
    <w:p w14:paraId="7A03EED7" w14:textId="77777777" w:rsidR="0014746B" w:rsidRPr="00CB42D2" w:rsidRDefault="0014746B" w:rsidP="0014746B">
      <w:pPr>
        <w:autoSpaceDE w:val="0"/>
        <w:autoSpaceDN w:val="0"/>
        <w:adjustRightInd w:val="0"/>
        <w:rPr>
          <w:rFonts w:cs="Georgia"/>
          <w:color w:val="000000"/>
          <w:szCs w:val="18"/>
          <w:lang w:val="en-GB"/>
        </w:rPr>
      </w:pPr>
    </w:p>
    <w:p w14:paraId="03EEA4B9" w14:textId="77777777" w:rsidR="0014746B" w:rsidRPr="00CB42D2" w:rsidRDefault="0014746B" w:rsidP="0014746B">
      <w:pPr>
        <w:rPr>
          <w:b/>
          <w:szCs w:val="18"/>
          <w:lang w:val="en-GB"/>
        </w:rPr>
      </w:pPr>
      <w:bookmarkStart w:id="34" w:name="_Toc460780856"/>
      <w:r w:rsidRPr="00CB42D2">
        <w:rPr>
          <w:b/>
          <w:szCs w:val="18"/>
          <w:lang w:val="en-GB"/>
        </w:rPr>
        <w:t>Independent security assessments</w:t>
      </w:r>
      <w:bookmarkEnd w:id="34"/>
    </w:p>
    <w:p w14:paraId="7531EEFF" w14:textId="77777777" w:rsidR="0014746B" w:rsidRPr="00CB42D2" w:rsidRDefault="0014746B" w:rsidP="0014746B">
      <w:pPr>
        <w:autoSpaceDE w:val="0"/>
        <w:autoSpaceDN w:val="0"/>
        <w:adjustRightInd w:val="0"/>
        <w:rPr>
          <w:rFonts w:cs="Arial"/>
          <w:color w:val="000000"/>
          <w:szCs w:val="18"/>
          <w:lang w:val="en-GB"/>
        </w:rPr>
      </w:pPr>
    </w:p>
    <w:p w14:paraId="17AAA9C5" w14:textId="169EA808" w:rsidR="0014746B" w:rsidRPr="00CB42D2" w:rsidRDefault="00A33BB3" w:rsidP="0014746B">
      <w:pPr>
        <w:autoSpaceDE w:val="0"/>
        <w:autoSpaceDN w:val="0"/>
        <w:adjustRightInd w:val="0"/>
        <w:rPr>
          <w:rFonts w:cs="Arial"/>
          <w:color w:val="000000"/>
          <w:szCs w:val="18"/>
          <w:lang w:val="en-GB"/>
        </w:rPr>
      </w:pPr>
      <w:r>
        <w:rPr>
          <w:rFonts w:cs="Arial"/>
          <w:color w:val="000000"/>
          <w:szCs w:val="18"/>
          <w:lang w:val="en-GB"/>
        </w:rPr>
        <w:t>DigiPlex</w:t>
      </w:r>
      <w:r w:rsidR="0014746B" w:rsidRPr="00CB42D2">
        <w:rPr>
          <w:rFonts w:cs="Arial"/>
          <w:color w:val="000000"/>
          <w:szCs w:val="18"/>
          <w:lang w:val="en-GB"/>
        </w:rPr>
        <w:t xml:space="preserve"> collaborates with an independent security company </w:t>
      </w:r>
      <w:r w:rsidR="00C04359" w:rsidRPr="00CB42D2">
        <w:rPr>
          <w:rFonts w:cs="Arial"/>
          <w:color w:val="000000"/>
          <w:szCs w:val="18"/>
          <w:lang w:val="en-GB"/>
        </w:rPr>
        <w:t>to</w:t>
      </w:r>
      <w:r w:rsidR="0014746B" w:rsidRPr="00CB42D2">
        <w:rPr>
          <w:rFonts w:cs="Arial"/>
          <w:color w:val="000000"/>
          <w:szCs w:val="18"/>
          <w:lang w:val="en-GB"/>
        </w:rPr>
        <w:t xml:space="preserve"> continuously assess and improve the operational environment from a technical security perspective and thus address staff awareness and the organisation’s ability to respond to security incidents.</w:t>
      </w:r>
    </w:p>
    <w:p w14:paraId="093FAB3C" w14:textId="77777777" w:rsidR="0014746B" w:rsidRPr="00CB42D2" w:rsidRDefault="0014746B" w:rsidP="0014746B">
      <w:pPr>
        <w:autoSpaceDE w:val="0"/>
        <w:autoSpaceDN w:val="0"/>
        <w:adjustRightInd w:val="0"/>
        <w:rPr>
          <w:rFonts w:cs="Arial"/>
          <w:color w:val="000000"/>
          <w:szCs w:val="18"/>
          <w:lang w:val="en-GB"/>
        </w:rPr>
      </w:pPr>
    </w:p>
    <w:p w14:paraId="6A98C6E8" w14:textId="77777777" w:rsidR="0014746B" w:rsidRPr="00CB42D2" w:rsidRDefault="0014746B" w:rsidP="0014746B">
      <w:pPr>
        <w:autoSpaceDE w:val="0"/>
        <w:autoSpaceDN w:val="0"/>
        <w:adjustRightInd w:val="0"/>
        <w:rPr>
          <w:rFonts w:cs="Arial"/>
          <w:color w:val="000000"/>
          <w:szCs w:val="18"/>
          <w:lang w:val="en-GB"/>
        </w:rPr>
      </w:pPr>
      <w:r w:rsidRPr="00CB42D2">
        <w:rPr>
          <w:rFonts w:cs="Arial"/>
          <w:color w:val="000000"/>
          <w:szCs w:val="18"/>
          <w:lang w:val="en-GB"/>
        </w:rPr>
        <w:lastRenderedPageBreak/>
        <w:t>Independent penetration testing and vulnerability assessments of the technical infrastructure are conducted periodically (annually or more frequently).</w:t>
      </w:r>
    </w:p>
    <w:p w14:paraId="02138F45" w14:textId="77777777" w:rsidR="0014746B" w:rsidRPr="00CB42D2" w:rsidRDefault="0014746B" w:rsidP="0014746B">
      <w:pPr>
        <w:autoSpaceDE w:val="0"/>
        <w:autoSpaceDN w:val="0"/>
        <w:adjustRightInd w:val="0"/>
        <w:rPr>
          <w:rFonts w:cs="Arial"/>
          <w:color w:val="000000"/>
          <w:szCs w:val="18"/>
          <w:lang w:val="en-GB"/>
        </w:rPr>
      </w:pPr>
    </w:p>
    <w:p w14:paraId="436C0D81" w14:textId="77777777" w:rsidR="0014746B" w:rsidRPr="00CB42D2" w:rsidRDefault="0014746B" w:rsidP="0014746B">
      <w:pPr>
        <w:autoSpaceDE w:val="0"/>
        <w:autoSpaceDN w:val="0"/>
        <w:adjustRightInd w:val="0"/>
        <w:rPr>
          <w:rFonts w:cstheme="majorHAnsi"/>
          <w:b/>
          <w:bCs/>
          <w:szCs w:val="18"/>
          <w:lang w:val="en-GB"/>
        </w:rPr>
      </w:pPr>
      <w:r w:rsidRPr="00CB42D2">
        <w:rPr>
          <w:rFonts w:cstheme="majorHAnsi"/>
          <w:b/>
          <w:bCs/>
          <w:szCs w:val="18"/>
          <w:lang w:val="en-GB"/>
        </w:rPr>
        <w:t>Whistleblowing</w:t>
      </w:r>
    </w:p>
    <w:p w14:paraId="234ED3A0" w14:textId="77777777" w:rsidR="0014746B" w:rsidRPr="00CB42D2" w:rsidRDefault="0014746B" w:rsidP="0014746B">
      <w:pPr>
        <w:autoSpaceDE w:val="0"/>
        <w:autoSpaceDN w:val="0"/>
        <w:adjustRightInd w:val="0"/>
        <w:rPr>
          <w:rFonts w:cstheme="majorHAnsi"/>
          <w:szCs w:val="18"/>
          <w:lang w:val="en-GB"/>
        </w:rPr>
      </w:pPr>
    </w:p>
    <w:p w14:paraId="22196FBA" w14:textId="34ADCE48" w:rsidR="0014746B" w:rsidRPr="00CB42D2" w:rsidRDefault="0014746B" w:rsidP="0014746B">
      <w:pPr>
        <w:autoSpaceDE w:val="0"/>
        <w:autoSpaceDN w:val="0"/>
        <w:adjustRightInd w:val="0"/>
        <w:rPr>
          <w:rFonts w:cs="Arial"/>
          <w:color w:val="000000"/>
          <w:szCs w:val="18"/>
          <w:lang w:val="en-GB"/>
        </w:rPr>
      </w:pPr>
      <w:r w:rsidRPr="00CB42D2">
        <w:rPr>
          <w:rFonts w:cstheme="majorHAnsi"/>
          <w:szCs w:val="18"/>
          <w:lang w:val="en-GB"/>
        </w:rPr>
        <w:t xml:space="preserve">There is a confidential and anonymous Whistle Blowing Hotline available for both employees and suppliers to report issues. </w:t>
      </w:r>
      <w:r w:rsidRPr="00CB42D2">
        <w:rPr>
          <w:rFonts w:cstheme="majorHAnsi"/>
          <w:szCs w:val="18"/>
        </w:rPr>
        <w:t xml:space="preserve">The hotline is accessible 24x7 through email, phone, and mail. The individual may also send a letter reporting the concern to </w:t>
      </w:r>
      <w:r w:rsidR="00A33BB3">
        <w:rPr>
          <w:rFonts w:cstheme="majorHAnsi"/>
          <w:szCs w:val="18"/>
        </w:rPr>
        <w:t>DigiPlex</w:t>
      </w:r>
      <w:r w:rsidRPr="00CB42D2">
        <w:rPr>
          <w:rFonts w:cstheme="majorHAnsi"/>
          <w:szCs w:val="18"/>
        </w:rPr>
        <w:t xml:space="preserve">’s Compliance and Assurance Director. Employees and Suppliers are instructed that it is their duty to promptly report any concerns of suspected or known violations of the Business Code of Conduct or the Supplier Code of Practice or other </w:t>
      </w:r>
      <w:r w:rsidR="00A33BB3">
        <w:rPr>
          <w:rFonts w:cstheme="majorHAnsi"/>
          <w:szCs w:val="18"/>
        </w:rPr>
        <w:t>DigiPlex</w:t>
      </w:r>
      <w:r w:rsidRPr="00CB42D2">
        <w:rPr>
          <w:rFonts w:cstheme="majorHAnsi"/>
          <w:szCs w:val="18"/>
        </w:rPr>
        <w:t xml:space="preserve"> policies or guidelines. The procedures to be followed for such a report are outlined in the Code of Business Principles and Supplier code of Practice. Employees are also encouraged to communicate the issue to their manager, their manager’s manager, of the HR Director, or the Compliance Department. </w:t>
      </w:r>
    </w:p>
    <w:p w14:paraId="44DFFACD" w14:textId="77777777" w:rsidR="0014746B" w:rsidRPr="00CB42D2" w:rsidRDefault="0014746B" w:rsidP="0014746B">
      <w:pPr>
        <w:autoSpaceDE w:val="0"/>
        <w:autoSpaceDN w:val="0"/>
        <w:adjustRightInd w:val="0"/>
        <w:rPr>
          <w:rFonts w:cs="Georgia"/>
          <w:color w:val="746057"/>
          <w:szCs w:val="18"/>
          <w:lang w:val="en-GB"/>
        </w:rPr>
      </w:pPr>
    </w:p>
    <w:p w14:paraId="5FA56835" w14:textId="77777777" w:rsidR="0014746B" w:rsidRPr="00CB42D2" w:rsidRDefault="0014746B" w:rsidP="0014746B">
      <w:pPr>
        <w:autoSpaceDE w:val="0"/>
        <w:autoSpaceDN w:val="0"/>
        <w:adjustRightInd w:val="0"/>
        <w:rPr>
          <w:rFonts w:cs="Arial"/>
          <w:szCs w:val="18"/>
          <w:lang w:val="en-GB"/>
        </w:rPr>
      </w:pPr>
    </w:p>
    <w:p w14:paraId="679B9C02" w14:textId="77777777" w:rsidR="0014746B" w:rsidRPr="00CB42D2" w:rsidRDefault="0014746B" w:rsidP="00BA3136">
      <w:pPr>
        <w:pStyle w:val="Heading2"/>
        <w:ind w:left="426" w:hanging="283"/>
        <w:rPr>
          <w:rFonts w:ascii="Verdana" w:hAnsi="Verdana"/>
          <w:sz w:val="18"/>
          <w:szCs w:val="18"/>
        </w:rPr>
      </w:pPr>
      <w:bookmarkStart w:id="35" w:name="_Toc23938619"/>
      <w:bookmarkStart w:id="36" w:name="_Toc32498690"/>
      <w:r w:rsidRPr="00CB42D2">
        <w:rPr>
          <w:rFonts w:ascii="Verdana" w:hAnsi="Verdana"/>
          <w:sz w:val="18"/>
          <w:szCs w:val="18"/>
        </w:rPr>
        <w:t>The components of the system used to provide the services</w:t>
      </w:r>
      <w:bookmarkEnd w:id="35"/>
      <w:bookmarkEnd w:id="36"/>
    </w:p>
    <w:p w14:paraId="57BCE200" w14:textId="77777777" w:rsidR="0014746B" w:rsidRPr="00CB42D2" w:rsidRDefault="0014746B" w:rsidP="00290B73">
      <w:pPr>
        <w:keepNext/>
        <w:numPr>
          <w:ilvl w:val="0"/>
          <w:numId w:val="8"/>
        </w:numPr>
        <w:spacing w:after="120" w:line="320" w:lineRule="exact"/>
        <w:ind w:left="502"/>
        <w:outlineLvl w:val="2"/>
        <w:rPr>
          <w:rFonts w:cs="Arial"/>
          <w:b/>
          <w:color w:val="4F81BD"/>
          <w:szCs w:val="18"/>
        </w:rPr>
      </w:pPr>
      <w:r w:rsidRPr="00CB42D2">
        <w:rPr>
          <w:rFonts w:cs="Arial"/>
          <w:b/>
          <w:color w:val="4F81BD"/>
          <w:szCs w:val="18"/>
        </w:rPr>
        <w:t>Infrastructure</w:t>
      </w:r>
    </w:p>
    <w:p w14:paraId="0436FBB6" w14:textId="51BF1D61" w:rsidR="0014746B" w:rsidRPr="00CB42D2" w:rsidRDefault="00A33BB3" w:rsidP="0014746B">
      <w:pPr>
        <w:autoSpaceDE w:val="0"/>
        <w:autoSpaceDN w:val="0"/>
        <w:adjustRightInd w:val="0"/>
        <w:rPr>
          <w:rFonts w:cs="Arial"/>
          <w:color w:val="221E1F"/>
          <w:szCs w:val="18"/>
          <w:lang w:val="en-GB"/>
        </w:rPr>
      </w:pPr>
      <w:r>
        <w:rPr>
          <w:rFonts w:cs="Arial"/>
          <w:color w:val="000000"/>
          <w:szCs w:val="18"/>
          <w:lang w:val="en-GB"/>
        </w:rPr>
        <w:t>DigiPlex</w:t>
      </w:r>
      <w:r w:rsidR="0014746B" w:rsidRPr="00CB42D2">
        <w:rPr>
          <w:rFonts w:cs="Arial"/>
          <w:color w:val="000000"/>
          <w:szCs w:val="18"/>
          <w:lang w:val="en-GB"/>
        </w:rPr>
        <w:t>’s data centre services are based on a set of requirements in terms of room/hardware rack space, UPS protection, power and physical and environmental security features. The i</w:t>
      </w:r>
      <w:r w:rsidR="0014746B" w:rsidRPr="00CB42D2">
        <w:rPr>
          <w:rFonts w:cs="Arial"/>
          <w:color w:val="221E1F"/>
          <w:szCs w:val="18"/>
          <w:lang w:val="en-GB"/>
        </w:rPr>
        <w:t>nfrastructure of the data centre</w:t>
      </w:r>
      <w:r w:rsidR="00E20589">
        <w:rPr>
          <w:rFonts w:cs="Arial"/>
          <w:color w:val="221E1F"/>
          <w:szCs w:val="18"/>
          <w:lang w:val="en-GB"/>
        </w:rPr>
        <w:t>s</w:t>
      </w:r>
      <w:r w:rsidR="0014746B" w:rsidRPr="00CB42D2">
        <w:rPr>
          <w:rFonts w:cs="Arial"/>
          <w:color w:val="221E1F"/>
          <w:szCs w:val="18"/>
          <w:lang w:val="en-GB"/>
        </w:rPr>
        <w:t xml:space="preserve"> are designed to ensure a secure and continuous operation in terms of redundant power systems, cooling and communication lines. Advanced systems for monitoring alarms, climate controls, power and networks are also vital elements of the systems and procedures that safeguard the physical and environmental protection of the data centre.</w:t>
      </w:r>
    </w:p>
    <w:p w14:paraId="4C632333" w14:textId="77777777" w:rsidR="0014746B" w:rsidRPr="00CB42D2" w:rsidRDefault="0014746B" w:rsidP="0014746B">
      <w:pPr>
        <w:autoSpaceDE w:val="0"/>
        <w:autoSpaceDN w:val="0"/>
        <w:adjustRightInd w:val="0"/>
        <w:rPr>
          <w:rFonts w:cs="Arial"/>
          <w:color w:val="221E1F"/>
          <w:szCs w:val="18"/>
          <w:lang w:val="en-GB"/>
        </w:rPr>
      </w:pPr>
    </w:p>
    <w:p w14:paraId="124A2A35" w14:textId="72C9234B" w:rsidR="0014746B" w:rsidRPr="00CB42D2" w:rsidRDefault="00A33BB3" w:rsidP="0014746B">
      <w:pPr>
        <w:autoSpaceDE w:val="0"/>
        <w:autoSpaceDN w:val="0"/>
        <w:adjustRightInd w:val="0"/>
        <w:rPr>
          <w:rFonts w:cs="Arial"/>
          <w:color w:val="000000"/>
          <w:szCs w:val="18"/>
          <w:lang w:val="en-GB"/>
        </w:rPr>
      </w:pPr>
      <w:r>
        <w:rPr>
          <w:rFonts w:cs="Arial"/>
          <w:color w:val="000000"/>
          <w:szCs w:val="18"/>
          <w:lang w:val="en-GB"/>
        </w:rPr>
        <w:t>DigiPlex</w:t>
      </w:r>
      <w:r w:rsidR="0014746B" w:rsidRPr="00CB42D2">
        <w:rPr>
          <w:rFonts w:cs="Arial"/>
          <w:color w:val="000000"/>
          <w:szCs w:val="18"/>
          <w:lang w:val="en-GB"/>
        </w:rPr>
        <w:t>’s data centre have facilities that include the following physical and environmental security measures:</w:t>
      </w:r>
    </w:p>
    <w:p w14:paraId="4241DC17" w14:textId="77777777" w:rsidR="0014746B" w:rsidRPr="00CB42D2" w:rsidRDefault="0014746B" w:rsidP="00290B73">
      <w:pPr>
        <w:pStyle w:val="ListParagraph"/>
        <w:numPr>
          <w:ilvl w:val="0"/>
          <w:numId w:val="41"/>
        </w:numPr>
        <w:autoSpaceDE w:val="0"/>
        <w:autoSpaceDN w:val="0"/>
        <w:adjustRightInd w:val="0"/>
        <w:rPr>
          <w:rFonts w:cs="Arial"/>
          <w:color w:val="000000"/>
          <w:szCs w:val="18"/>
          <w:lang w:val="en-GB"/>
        </w:rPr>
      </w:pPr>
      <w:r w:rsidRPr="00CB42D2">
        <w:rPr>
          <w:rFonts w:cs="Arial"/>
          <w:color w:val="000000"/>
          <w:szCs w:val="18"/>
          <w:lang w:val="en-GB"/>
        </w:rPr>
        <w:t xml:space="preserve">Two-factor authentication for physical access </w:t>
      </w:r>
    </w:p>
    <w:p w14:paraId="73A537F8" w14:textId="77777777" w:rsidR="0014746B" w:rsidRPr="00CB42D2" w:rsidRDefault="0014746B" w:rsidP="00290B73">
      <w:pPr>
        <w:pStyle w:val="ListParagraph"/>
        <w:numPr>
          <w:ilvl w:val="0"/>
          <w:numId w:val="41"/>
        </w:numPr>
        <w:autoSpaceDE w:val="0"/>
        <w:autoSpaceDN w:val="0"/>
        <w:adjustRightInd w:val="0"/>
        <w:rPr>
          <w:rFonts w:cs="Arial"/>
          <w:color w:val="000000"/>
          <w:szCs w:val="18"/>
          <w:lang w:val="en-GB"/>
        </w:rPr>
      </w:pPr>
      <w:r w:rsidRPr="00CB42D2">
        <w:rPr>
          <w:rFonts w:cs="Arial"/>
          <w:color w:val="000000"/>
          <w:szCs w:val="18"/>
          <w:lang w:val="en-GB"/>
        </w:rPr>
        <w:t>24/7/365 environmental monitoring (air temperature and humidity)</w:t>
      </w:r>
    </w:p>
    <w:p w14:paraId="2461083A" w14:textId="77777777" w:rsidR="0014746B" w:rsidRPr="00CB42D2" w:rsidRDefault="0014746B" w:rsidP="00290B73">
      <w:pPr>
        <w:pStyle w:val="ListParagraph"/>
        <w:numPr>
          <w:ilvl w:val="0"/>
          <w:numId w:val="41"/>
        </w:numPr>
        <w:autoSpaceDE w:val="0"/>
        <w:autoSpaceDN w:val="0"/>
        <w:adjustRightInd w:val="0"/>
        <w:rPr>
          <w:rFonts w:cs="Arial"/>
          <w:color w:val="000000"/>
          <w:szCs w:val="18"/>
        </w:rPr>
      </w:pPr>
      <w:r w:rsidRPr="00CB42D2">
        <w:rPr>
          <w:rFonts w:cs="Arial"/>
          <w:color w:val="000000"/>
          <w:szCs w:val="18"/>
        </w:rPr>
        <w:t>Redundant cooling</w:t>
      </w:r>
    </w:p>
    <w:p w14:paraId="39855889" w14:textId="77777777" w:rsidR="0014746B" w:rsidRPr="00CB42D2" w:rsidRDefault="0014746B" w:rsidP="00290B73">
      <w:pPr>
        <w:pStyle w:val="ListParagraph"/>
        <w:numPr>
          <w:ilvl w:val="0"/>
          <w:numId w:val="41"/>
        </w:numPr>
        <w:autoSpaceDE w:val="0"/>
        <w:autoSpaceDN w:val="0"/>
        <w:adjustRightInd w:val="0"/>
        <w:rPr>
          <w:rFonts w:cs="Arial"/>
          <w:color w:val="000000"/>
          <w:szCs w:val="18"/>
          <w:lang w:val="en-GB"/>
        </w:rPr>
      </w:pPr>
      <w:r w:rsidRPr="00CB42D2">
        <w:rPr>
          <w:rFonts w:cs="Arial"/>
          <w:color w:val="000000"/>
          <w:szCs w:val="18"/>
          <w:lang w:val="en-GB"/>
        </w:rPr>
        <w:t>Redundant power supplies, diesel generator and UPS systems</w:t>
      </w:r>
    </w:p>
    <w:p w14:paraId="4BA253D7" w14:textId="77777777" w:rsidR="0014746B" w:rsidRPr="00CB42D2" w:rsidRDefault="0014746B" w:rsidP="00290B73">
      <w:pPr>
        <w:pStyle w:val="ListParagraph"/>
        <w:numPr>
          <w:ilvl w:val="0"/>
          <w:numId w:val="41"/>
        </w:numPr>
        <w:autoSpaceDE w:val="0"/>
        <w:autoSpaceDN w:val="0"/>
        <w:adjustRightInd w:val="0"/>
        <w:rPr>
          <w:rFonts w:cs="Arial"/>
          <w:color w:val="000000"/>
          <w:szCs w:val="18"/>
        </w:rPr>
      </w:pPr>
      <w:r w:rsidRPr="00CB42D2">
        <w:rPr>
          <w:rFonts w:cs="Arial"/>
          <w:color w:val="000000"/>
          <w:szCs w:val="18"/>
        </w:rPr>
        <w:t>Redundant fibre optic internet links</w:t>
      </w:r>
    </w:p>
    <w:p w14:paraId="2D77314E" w14:textId="77777777" w:rsidR="0014746B" w:rsidRPr="00CB42D2" w:rsidRDefault="0014746B" w:rsidP="00290B73">
      <w:pPr>
        <w:pStyle w:val="ListParagraph"/>
        <w:numPr>
          <w:ilvl w:val="0"/>
          <w:numId w:val="41"/>
        </w:numPr>
        <w:autoSpaceDE w:val="0"/>
        <w:autoSpaceDN w:val="0"/>
        <w:adjustRightInd w:val="0"/>
        <w:rPr>
          <w:rFonts w:cs="Arial"/>
          <w:color w:val="000000"/>
          <w:szCs w:val="18"/>
        </w:rPr>
      </w:pPr>
      <w:r w:rsidRPr="00CB42D2">
        <w:rPr>
          <w:rFonts w:cs="Arial"/>
          <w:color w:val="000000"/>
          <w:szCs w:val="18"/>
        </w:rPr>
        <w:t>Fire detection extinguishing systems</w:t>
      </w:r>
    </w:p>
    <w:p w14:paraId="50AB3AC7" w14:textId="77777777" w:rsidR="0014746B" w:rsidRPr="00CB42D2" w:rsidRDefault="0014746B" w:rsidP="00290B73">
      <w:pPr>
        <w:pStyle w:val="ListParagraph"/>
        <w:numPr>
          <w:ilvl w:val="0"/>
          <w:numId w:val="41"/>
        </w:numPr>
        <w:autoSpaceDE w:val="0"/>
        <w:autoSpaceDN w:val="0"/>
        <w:adjustRightInd w:val="0"/>
        <w:rPr>
          <w:rFonts w:cs="Arial"/>
          <w:color w:val="000000"/>
          <w:szCs w:val="18"/>
        </w:rPr>
      </w:pPr>
      <w:r w:rsidRPr="00CB42D2">
        <w:rPr>
          <w:rFonts w:cs="Arial"/>
          <w:color w:val="000000"/>
          <w:szCs w:val="18"/>
        </w:rPr>
        <w:t xml:space="preserve">Leak detection systems </w:t>
      </w:r>
    </w:p>
    <w:p w14:paraId="53FABC08" w14:textId="77777777" w:rsidR="0014746B" w:rsidRPr="00CB42D2" w:rsidRDefault="0014746B" w:rsidP="0014746B">
      <w:pPr>
        <w:ind w:left="567"/>
        <w:rPr>
          <w:szCs w:val="18"/>
        </w:rPr>
      </w:pPr>
    </w:p>
    <w:p w14:paraId="550C73A5" w14:textId="77777777" w:rsidR="0014746B" w:rsidRPr="00CB42D2" w:rsidRDefault="0014746B" w:rsidP="0014746B">
      <w:pPr>
        <w:rPr>
          <w:rFonts w:cs="Arial"/>
          <w:b/>
          <w:color w:val="4F81BD"/>
          <w:szCs w:val="18"/>
        </w:rPr>
      </w:pPr>
    </w:p>
    <w:p w14:paraId="59BD5AA1" w14:textId="77777777" w:rsidR="0014746B" w:rsidRPr="00CB42D2" w:rsidRDefault="0014746B" w:rsidP="00290B73">
      <w:pPr>
        <w:keepNext/>
        <w:numPr>
          <w:ilvl w:val="0"/>
          <w:numId w:val="8"/>
        </w:numPr>
        <w:spacing w:after="120" w:line="320" w:lineRule="exact"/>
        <w:ind w:left="502"/>
        <w:outlineLvl w:val="2"/>
        <w:rPr>
          <w:rFonts w:cs="Arial"/>
          <w:b/>
          <w:color w:val="4F81BD"/>
          <w:szCs w:val="18"/>
        </w:rPr>
      </w:pPr>
      <w:r w:rsidRPr="00CB42D2">
        <w:rPr>
          <w:rFonts w:cs="Arial"/>
          <w:b/>
          <w:color w:val="4F81BD"/>
          <w:szCs w:val="18"/>
        </w:rPr>
        <w:t>People</w:t>
      </w:r>
    </w:p>
    <w:p w14:paraId="504ABC96" w14:textId="4448595B" w:rsidR="0014746B" w:rsidRPr="00CB42D2" w:rsidRDefault="0014746B" w:rsidP="0014746B">
      <w:pPr>
        <w:autoSpaceDE w:val="0"/>
        <w:autoSpaceDN w:val="0"/>
        <w:adjustRightInd w:val="0"/>
        <w:rPr>
          <w:rFonts w:cs="Arial"/>
          <w:szCs w:val="18"/>
          <w:lang w:val="en-GB"/>
        </w:rPr>
      </w:pPr>
      <w:r w:rsidRPr="00CB42D2">
        <w:rPr>
          <w:rFonts w:cs="Arial"/>
          <w:szCs w:val="18"/>
          <w:lang w:val="en-GB"/>
        </w:rPr>
        <w:t xml:space="preserve">Our organisation employs 80+ people, and designs, builds and operates data centres in the Nordics. We specialise in delivering best-in-class services to our customers by delivering tailored, secure and resilient environments with the highest possible availability. As a result, </w:t>
      </w:r>
      <w:r w:rsidR="00A33BB3">
        <w:rPr>
          <w:rFonts w:cs="Arial"/>
          <w:szCs w:val="18"/>
          <w:lang w:val="en-GB"/>
        </w:rPr>
        <w:t>DigiPlex</w:t>
      </w:r>
      <w:r w:rsidRPr="00CB42D2">
        <w:rPr>
          <w:rFonts w:cs="Arial"/>
          <w:szCs w:val="18"/>
          <w:lang w:val="en-GB"/>
        </w:rPr>
        <w:t xml:space="preserve"> is trusted by public and private customers alike – including security sensitive organisations such as government and financial institutions. </w:t>
      </w:r>
    </w:p>
    <w:p w14:paraId="5E31A81F" w14:textId="77777777" w:rsidR="0014746B" w:rsidRPr="00CB42D2" w:rsidRDefault="0014746B" w:rsidP="0014746B">
      <w:pPr>
        <w:autoSpaceDE w:val="0"/>
        <w:autoSpaceDN w:val="0"/>
        <w:adjustRightInd w:val="0"/>
        <w:rPr>
          <w:rFonts w:cs="Arial"/>
          <w:szCs w:val="18"/>
          <w:lang w:val="en-GB"/>
        </w:rPr>
      </w:pPr>
    </w:p>
    <w:p w14:paraId="320BA11A" w14:textId="5131C549" w:rsidR="0014746B" w:rsidRPr="00CB42D2" w:rsidRDefault="00A33BB3" w:rsidP="0014746B">
      <w:pPr>
        <w:autoSpaceDE w:val="0"/>
        <w:autoSpaceDN w:val="0"/>
        <w:adjustRightInd w:val="0"/>
        <w:rPr>
          <w:rFonts w:cs="Georgia"/>
          <w:szCs w:val="18"/>
          <w:lang w:val="en-GB"/>
        </w:rPr>
      </w:pPr>
      <w:r>
        <w:rPr>
          <w:rFonts w:cs="Arial"/>
          <w:szCs w:val="18"/>
          <w:lang w:val="en-GB"/>
        </w:rPr>
        <w:t>DigiPlex</w:t>
      </w:r>
      <w:r w:rsidR="0014746B" w:rsidRPr="00CB42D2">
        <w:rPr>
          <w:rFonts w:cs="Arial"/>
          <w:szCs w:val="18"/>
          <w:lang w:val="en-GB"/>
        </w:rPr>
        <w:t>’s head office is located in Oslo.</w:t>
      </w:r>
      <w:r w:rsidR="0014746B" w:rsidRPr="00CB42D2">
        <w:rPr>
          <w:rFonts w:cs="Georgia"/>
          <w:szCs w:val="18"/>
          <w:lang w:val="en-GB"/>
        </w:rPr>
        <w:t xml:space="preserve">  </w:t>
      </w:r>
    </w:p>
    <w:p w14:paraId="0330353F" w14:textId="77777777" w:rsidR="0014746B" w:rsidRPr="00CB42D2" w:rsidRDefault="0014746B" w:rsidP="0014746B">
      <w:pPr>
        <w:ind w:left="567"/>
        <w:rPr>
          <w:rFonts w:cs="Arial"/>
          <w:b/>
          <w:i/>
          <w:szCs w:val="18"/>
          <w:lang w:val="en-GB"/>
        </w:rPr>
      </w:pPr>
    </w:p>
    <w:p w14:paraId="68CBCBD0" w14:textId="77777777" w:rsidR="0014746B" w:rsidRPr="00CB42D2" w:rsidRDefault="0014746B" w:rsidP="0014746B">
      <w:pPr>
        <w:rPr>
          <w:szCs w:val="18"/>
        </w:rPr>
      </w:pPr>
    </w:p>
    <w:p w14:paraId="6D56DB1A" w14:textId="77777777" w:rsidR="0014746B" w:rsidRPr="00CB42D2" w:rsidRDefault="0014746B" w:rsidP="00290B73">
      <w:pPr>
        <w:keepNext/>
        <w:numPr>
          <w:ilvl w:val="0"/>
          <w:numId w:val="8"/>
        </w:numPr>
        <w:spacing w:after="120" w:line="320" w:lineRule="exact"/>
        <w:ind w:left="502"/>
        <w:outlineLvl w:val="2"/>
        <w:rPr>
          <w:rFonts w:cs="Arial"/>
          <w:b/>
          <w:color w:val="4F81BD"/>
          <w:szCs w:val="18"/>
        </w:rPr>
      </w:pPr>
      <w:r w:rsidRPr="00CB42D2">
        <w:rPr>
          <w:rFonts w:cs="Arial"/>
          <w:b/>
          <w:color w:val="4F81BD"/>
          <w:szCs w:val="18"/>
        </w:rPr>
        <w:t>Processes and procedures</w:t>
      </w:r>
    </w:p>
    <w:p w14:paraId="38206DE8" w14:textId="50D79671" w:rsidR="0014746B" w:rsidRPr="00CB42D2" w:rsidRDefault="0014746B" w:rsidP="0014746B">
      <w:pPr>
        <w:rPr>
          <w:rFonts w:cs="Arial"/>
          <w:szCs w:val="18"/>
        </w:rPr>
      </w:pPr>
      <w:r w:rsidRPr="00CB42D2">
        <w:rPr>
          <w:rFonts w:cs="Arial"/>
          <w:szCs w:val="18"/>
        </w:rPr>
        <w:t xml:space="preserve">The following processes are in place and formally documented to provide data </w:t>
      </w:r>
      <w:r w:rsidR="00C02D0D">
        <w:rPr>
          <w:rFonts w:cs="Arial"/>
          <w:szCs w:val="18"/>
        </w:rPr>
        <w:t>centre</w:t>
      </w:r>
      <w:r w:rsidRPr="00CB42D2">
        <w:rPr>
          <w:rFonts w:cs="Arial"/>
          <w:szCs w:val="18"/>
        </w:rPr>
        <w:t xml:space="preserve"> colocation hosting Services to </w:t>
      </w:r>
      <w:r w:rsidR="00A33BB3">
        <w:rPr>
          <w:rFonts w:cs="Arial"/>
          <w:szCs w:val="18"/>
        </w:rPr>
        <w:t>DigiPlex</w:t>
      </w:r>
      <w:r w:rsidRPr="00CB42D2">
        <w:rPr>
          <w:rFonts w:cs="Arial"/>
          <w:szCs w:val="18"/>
        </w:rPr>
        <w:t>’s customers:</w:t>
      </w:r>
    </w:p>
    <w:p w14:paraId="4F2521B1" w14:textId="77777777" w:rsidR="0014746B" w:rsidRPr="00CB42D2" w:rsidRDefault="0014746B" w:rsidP="0014746B">
      <w:pPr>
        <w:rPr>
          <w:rFonts w:cs="Arial"/>
          <w:szCs w:val="18"/>
        </w:rPr>
      </w:pPr>
    </w:p>
    <w:p w14:paraId="5E8A56EB" w14:textId="77777777" w:rsidR="0014746B" w:rsidRPr="00CB42D2" w:rsidRDefault="0014746B" w:rsidP="00290B73">
      <w:pPr>
        <w:pStyle w:val="ListParagraph"/>
        <w:numPr>
          <w:ilvl w:val="0"/>
          <w:numId w:val="4"/>
        </w:numPr>
        <w:rPr>
          <w:rFonts w:cs="Arial"/>
          <w:szCs w:val="18"/>
        </w:rPr>
      </w:pPr>
      <w:r w:rsidRPr="00CB42D2">
        <w:rPr>
          <w:rFonts w:cs="Arial"/>
          <w:szCs w:val="18"/>
        </w:rPr>
        <w:t>Entity Level Controls</w:t>
      </w:r>
    </w:p>
    <w:p w14:paraId="7C356A7B" w14:textId="77777777" w:rsidR="0014746B" w:rsidRPr="00CB42D2" w:rsidRDefault="0014746B" w:rsidP="00290B73">
      <w:pPr>
        <w:pStyle w:val="ListParagraph"/>
        <w:numPr>
          <w:ilvl w:val="0"/>
          <w:numId w:val="4"/>
        </w:numPr>
        <w:rPr>
          <w:rFonts w:cs="Arial"/>
          <w:szCs w:val="18"/>
        </w:rPr>
      </w:pPr>
      <w:r w:rsidRPr="00CB42D2">
        <w:rPr>
          <w:rFonts w:cs="Arial"/>
          <w:szCs w:val="18"/>
        </w:rPr>
        <w:t>Human Resource management</w:t>
      </w:r>
    </w:p>
    <w:p w14:paraId="2842ED37" w14:textId="77777777" w:rsidR="0014746B" w:rsidRPr="00CB42D2" w:rsidRDefault="0014746B" w:rsidP="00290B73">
      <w:pPr>
        <w:pStyle w:val="ListParagraph"/>
        <w:numPr>
          <w:ilvl w:val="0"/>
          <w:numId w:val="4"/>
        </w:numPr>
        <w:rPr>
          <w:rFonts w:cs="Arial"/>
          <w:szCs w:val="18"/>
        </w:rPr>
      </w:pPr>
      <w:r w:rsidRPr="00CB42D2">
        <w:rPr>
          <w:rFonts w:cs="Arial"/>
          <w:szCs w:val="18"/>
        </w:rPr>
        <w:t>Incident and Problem Management</w:t>
      </w:r>
    </w:p>
    <w:p w14:paraId="2A932CA0" w14:textId="77777777" w:rsidR="0014746B" w:rsidRPr="00CB42D2" w:rsidRDefault="0014746B" w:rsidP="00290B73">
      <w:pPr>
        <w:pStyle w:val="ListParagraph"/>
        <w:numPr>
          <w:ilvl w:val="0"/>
          <w:numId w:val="4"/>
        </w:numPr>
        <w:rPr>
          <w:rFonts w:cs="Arial"/>
          <w:szCs w:val="18"/>
        </w:rPr>
      </w:pPr>
      <w:r w:rsidRPr="00CB42D2">
        <w:rPr>
          <w:rFonts w:cs="Arial"/>
          <w:szCs w:val="18"/>
        </w:rPr>
        <w:t>Information Security Management</w:t>
      </w:r>
    </w:p>
    <w:p w14:paraId="6B23C133" w14:textId="77777777" w:rsidR="0014746B" w:rsidRPr="00CB42D2" w:rsidRDefault="0014746B" w:rsidP="00290B73">
      <w:pPr>
        <w:pStyle w:val="ListParagraph"/>
        <w:numPr>
          <w:ilvl w:val="0"/>
          <w:numId w:val="4"/>
        </w:numPr>
        <w:rPr>
          <w:rFonts w:cs="Arial"/>
          <w:szCs w:val="18"/>
        </w:rPr>
      </w:pPr>
      <w:r w:rsidRPr="00CB42D2">
        <w:rPr>
          <w:rFonts w:cs="Arial"/>
          <w:szCs w:val="18"/>
        </w:rPr>
        <w:t>Operations management &amp; Environmental Controls</w:t>
      </w:r>
    </w:p>
    <w:p w14:paraId="55B7C1E1" w14:textId="77777777" w:rsidR="0014746B" w:rsidRPr="00CB42D2" w:rsidRDefault="0014746B" w:rsidP="00290B73">
      <w:pPr>
        <w:pStyle w:val="ListParagraph"/>
        <w:numPr>
          <w:ilvl w:val="0"/>
          <w:numId w:val="4"/>
        </w:numPr>
        <w:rPr>
          <w:rFonts w:cs="Arial"/>
          <w:szCs w:val="18"/>
        </w:rPr>
      </w:pPr>
      <w:r w:rsidRPr="00CB42D2">
        <w:rPr>
          <w:rFonts w:cs="Arial"/>
          <w:szCs w:val="18"/>
        </w:rPr>
        <w:t>Physical Security and Access management</w:t>
      </w:r>
    </w:p>
    <w:p w14:paraId="0595B46D" w14:textId="77777777" w:rsidR="0014746B" w:rsidRPr="00CB42D2" w:rsidRDefault="0014746B" w:rsidP="00290B73">
      <w:pPr>
        <w:pStyle w:val="ListParagraph"/>
        <w:numPr>
          <w:ilvl w:val="0"/>
          <w:numId w:val="4"/>
        </w:numPr>
        <w:rPr>
          <w:rFonts w:cs="Arial"/>
          <w:szCs w:val="18"/>
        </w:rPr>
      </w:pPr>
      <w:r w:rsidRPr="00CB42D2">
        <w:rPr>
          <w:rFonts w:cs="Arial"/>
          <w:szCs w:val="18"/>
        </w:rPr>
        <w:t>Risk management</w:t>
      </w:r>
    </w:p>
    <w:p w14:paraId="5B376B59" w14:textId="77777777" w:rsidR="0014746B" w:rsidRPr="00CB42D2" w:rsidRDefault="0014746B" w:rsidP="00290B73">
      <w:pPr>
        <w:pStyle w:val="ListParagraph"/>
        <w:numPr>
          <w:ilvl w:val="0"/>
          <w:numId w:val="4"/>
        </w:numPr>
        <w:rPr>
          <w:rFonts w:cs="Arial"/>
          <w:szCs w:val="18"/>
        </w:rPr>
      </w:pPr>
      <w:r w:rsidRPr="00CB42D2">
        <w:rPr>
          <w:szCs w:val="18"/>
          <w:lang w:val="en-GB"/>
        </w:rPr>
        <w:t>Access management for customer's third-party suppliers</w:t>
      </w:r>
      <w:r w:rsidRPr="00CB42D2">
        <w:rPr>
          <w:rFonts w:cs="Arial"/>
          <w:szCs w:val="18"/>
        </w:rPr>
        <w:t xml:space="preserve"> </w:t>
      </w:r>
    </w:p>
    <w:p w14:paraId="781E268C" w14:textId="77777777" w:rsidR="0014746B" w:rsidRPr="00CB42D2" w:rsidRDefault="0014746B" w:rsidP="00290B73">
      <w:pPr>
        <w:pStyle w:val="ListParagraph"/>
        <w:numPr>
          <w:ilvl w:val="0"/>
          <w:numId w:val="4"/>
        </w:numPr>
        <w:rPr>
          <w:rFonts w:cs="Arial"/>
          <w:szCs w:val="18"/>
        </w:rPr>
      </w:pPr>
      <w:r w:rsidRPr="00CB42D2">
        <w:rPr>
          <w:rFonts w:cs="Arial"/>
          <w:szCs w:val="18"/>
        </w:rPr>
        <w:t>Infrastructure Change Management</w:t>
      </w:r>
    </w:p>
    <w:p w14:paraId="37B9B44F" w14:textId="77777777" w:rsidR="0014746B" w:rsidRPr="00CB42D2" w:rsidRDefault="0014746B" w:rsidP="00290B73">
      <w:pPr>
        <w:pStyle w:val="ListParagraph"/>
        <w:numPr>
          <w:ilvl w:val="0"/>
          <w:numId w:val="4"/>
        </w:numPr>
        <w:rPr>
          <w:rFonts w:cs="Arial"/>
          <w:szCs w:val="18"/>
        </w:rPr>
      </w:pPr>
      <w:r w:rsidRPr="00CB42D2">
        <w:rPr>
          <w:rFonts w:cs="Arial"/>
          <w:szCs w:val="18"/>
        </w:rPr>
        <w:t>Continuity Management</w:t>
      </w:r>
    </w:p>
    <w:p w14:paraId="6A470075" w14:textId="77777777" w:rsidR="0014746B" w:rsidRPr="00CB42D2" w:rsidRDefault="0014746B" w:rsidP="0014746B">
      <w:pPr>
        <w:rPr>
          <w:rFonts w:cs="Arial"/>
          <w:szCs w:val="18"/>
        </w:rPr>
      </w:pPr>
    </w:p>
    <w:p w14:paraId="69FBDE96" w14:textId="77777777" w:rsidR="001A1203" w:rsidRPr="00CB42D2" w:rsidRDefault="0014746B" w:rsidP="0014746B">
      <w:pPr>
        <w:rPr>
          <w:rFonts w:cs="Arial"/>
          <w:szCs w:val="18"/>
        </w:rPr>
      </w:pPr>
      <w:r w:rsidRPr="00CB42D2">
        <w:rPr>
          <w:rFonts w:cs="Arial"/>
          <w:szCs w:val="18"/>
        </w:rPr>
        <w:t>Descriptions of each of these are provided in the pages that follow</w:t>
      </w:r>
      <w:r w:rsidR="00695B20" w:rsidRPr="00CB42D2">
        <w:rPr>
          <w:rFonts w:cs="Arial"/>
          <w:szCs w:val="18"/>
        </w:rPr>
        <w:t>:</w:t>
      </w:r>
    </w:p>
    <w:p w14:paraId="02AF2DCD" w14:textId="77777777" w:rsidR="001A1203" w:rsidRPr="00CB42D2" w:rsidRDefault="001A1203" w:rsidP="0014746B">
      <w:pPr>
        <w:rPr>
          <w:b/>
          <w:bCs/>
          <w:szCs w:val="18"/>
        </w:rPr>
      </w:pPr>
    </w:p>
    <w:p w14:paraId="537E2278" w14:textId="4611F640" w:rsidR="0014746B" w:rsidRDefault="0014746B" w:rsidP="0014746B">
      <w:pPr>
        <w:rPr>
          <w:b/>
          <w:bCs/>
          <w:szCs w:val="18"/>
        </w:rPr>
      </w:pPr>
      <w:r w:rsidRPr="00CB42D2">
        <w:rPr>
          <w:b/>
          <w:bCs/>
          <w:szCs w:val="18"/>
        </w:rPr>
        <w:lastRenderedPageBreak/>
        <w:t>Entity Level controls</w:t>
      </w:r>
    </w:p>
    <w:p w14:paraId="3A20C9EB" w14:textId="77777777" w:rsidR="00F56BFC" w:rsidRPr="00CB42D2" w:rsidRDefault="00F56BFC" w:rsidP="0014746B">
      <w:pPr>
        <w:rPr>
          <w:rFonts w:cs="Arial"/>
          <w:szCs w:val="18"/>
        </w:rPr>
      </w:pPr>
    </w:p>
    <w:p w14:paraId="28FD45D7" w14:textId="17A19FAF" w:rsidR="0014746B" w:rsidRPr="00CB42D2" w:rsidRDefault="0014746B" w:rsidP="0014746B">
      <w:pPr>
        <w:pStyle w:val="Default"/>
        <w:jc w:val="both"/>
        <w:rPr>
          <w:rFonts w:ascii="Verdana" w:hAnsi="Verdana" w:cstheme="majorHAnsi"/>
          <w:color w:val="auto"/>
          <w:sz w:val="18"/>
          <w:szCs w:val="18"/>
        </w:rPr>
      </w:pPr>
      <w:r w:rsidRPr="00CB42D2">
        <w:rPr>
          <w:rFonts w:ascii="Verdana" w:hAnsi="Verdana" w:cstheme="majorHAnsi"/>
          <w:color w:val="auto"/>
          <w:sz w:val="18"/>
          <w:szCs w:val="18"/>
        </w:rPr>
        <w:t xml:space="preserve">All </w:t>
      </w:r>
      <w:r w:rsidR="00A33BB3">
        <w:rPr>
          <w:rFonts w:ascii="Verdana" w:hAnsi="Verdana" w:cstheme="majorHAnsi"/>
          <w:color w:val="auto"/>
          <w:sz w:val="18"/>
          <w:szCs w:val="18"/>
        </w:rPr>
        <w:t>DigiPlex</w:t>
      </w:r>
      <w:r w:rsidRPr="00CB42D2">
        <w:rPr>
          <w:rFonts w:ascii="Verdana" w:hAnsi="Verdana" w:cstheme="majorHAnsi"/>
          <w:color w:val="auto"/>
          <w:sz w:val="18"/>
          <w:szCs w:val="18"/>
        </w:rPr>
        <w:t xml:space="preserve"> employees are accountable for understanding and adhering to the guidance contained in the </w:t>
      </w:r>
      <w:r w:rsidR="00A33BB3">
        <w:rPr>
          <w:rFonts w:ascii="Verdana" w:hAnsi="Verdana" w:cstheme="majorHAnsi"/>
          <w:color w:val="auto"/>
          <w:sz w:val="18"/>
          <w:szCs w:val="18"/>
        </w:rPr>
        <w:t>DigiPlex</w:t>
      </w:r>
      <w:r w:rsidRPr="00CB42D2">
        <w:rPr>
          <w:rFonts w:ascii="Verdana" w:hAnsi="Verdana" w:cstheme="majorHAnsi"/>
          <w:color w:val="auto"/>
          <w:sz w:val="18"/>
          <w:szCs w:val="18"/>
        </w:rPr>
        <w:t xml:space="preserve">’s Information Security Manual and any applicable supporting procedures. Individuals not employed by </w:t>
      </w:r>
      <w:r w:rsidR="00A33BB3">
        <w:rPr>
          <w:rFonts w:ascii="Verdana" w:hAnsi="Verdana" w:cstheme="majorHAnsi"/>
          <w:color w:val="auto"/>
          <w:sz w:val="18"/>
          <w:szCs w:val="18"/>
        </w:rPr>
        <w:t>DigiPlex</w:t>
      </w:r>
      <w:r w:rsidRPr="00CB42D2">
        <w:rPr>
          <w:rFonts w:ascii="Verdana" w:hAnsi="Verdana" w:cstheme="majorHAnsi"/>
          <w:color w:val="auto"/>
          <w:sz w:val="18"/>
          <w:szCs w:val="18"/>
        </w:rPr>
        <w:t xml:space="preserve"> are also accountable for understanding and adhering to the guidance contained in the Information Security Policy, Manual and procedures. </w:t>
      </w:r>
    </w:p>
    <w:p w14:paraId="16A01854" w14:textId="00F167DE" w:rsidR="00946CC5" w:rsidRPr="00CB42D2" w:rsidRDefault="00946CC5" w:rsidP="0014746B">
      <w:pPr>
        <w:pStyle w:val="Default"/>
        <w:jc w:val="both"/>
        <w:rPr>
          <w:rFonts w:ascii="Verdana" w:hAnsi="Verdana" w:cstheme="majorHAnsi"/>
          <w:color w:val="auto"/>
          <w:sz w:val="18"/>
          <w:szCs w:val="18"/>
        </w:rPr>
      </w:pPr>
    </w:p>
    <w:p w14:paraId="482A7269" w14:textId="191BFBAB" w:rsidR="00946CC5" w:rsidRPr="00CB42D2" w:rsidRDefault="00946CC5" w:rsidP="0014746B">
      <w:pPr>
        <w:pStyle w:val="Default"/>
        <w:jc w:val="both"/>
        <w:rPr>
          <w:rFonts w:ascii="Verdana" w:hAnsi="Verdana" w:cstheme="majorHAnsi"/>
          <w:color w:val="auto"/>
          <w:sz w:val="18"/>
          <w:szCs w:val="18"/>
        </w:rPr>
      </w:pPr>
      <w:r w:rsidRPr="00CB42D2">
        <w:rPr>
          <w:rFonts w:ascii="Verdana" w:hAnsi="Verdana" w:cstheme="majorHAnsi"/>
          <w:color w:val="auto"/>
          <w:sz w:val="18"/>
          <w:szCs w:val="18"/>
        </w:rPr>
        <w:t>Control Objective #1: Controls provide reasonable assurance that the management has established governance oversight, structures, reporting lines, and appropriate authorities and responsibilities in the pursuit of objectives</w:t>
      </w:r>
    </w:p>
    <w:p w14:paraId="176D0055" w14:textId="58389AF7" w:rsidR="0014746B" w:rsidRPr="00CB42D2" w:rsidRDefault="0014746B" w:rsidP="0014746B">
      <w:pPr>
        <w:rPr>
          <w:rFonts w:cs="Arial"/>
          <w:szCs w:val="18"/>
          <w:lang w:val="en-GB"/>
        </w:rPr>
      </w:pPr>
    </w:p>
    <w:tbl>
      <w:tblPr>
        <w:tblStyle w:val="LightList-Accent11"/>
        <w:tblW w:w="0" w:type="auto"/>
        <w:tblLook w:val="04A0" w:firstRow="1" w:lastRow="0" w:firstColumn="1" w:lastColumn="0" w:noHBand="0" w:noVBand="1"/>
      </w:tblPr>
      <w:tblGrid>
        <w:gridCol w:w="2311"/>
        <w:gridCol w:w="1217"/>
        <w:gridCol w:w="6918"/>
      </w:tblGrid>
      <w:tr w:rsidR="00946CC5" w:rsidRPr="00CB42D2" w14:paraId="57681D0B" w14:textId="77777777" w:rsidTr="00946CC5">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768CAF7" w14:textId="77777777" w:rsidR="00946CC5" w:rsidRPr="00CB42D2" w:rsidRDefault="00946CC5" w:rsidP="00BB25FF">
            <w:pPr>
              <w:rPr>
                <w:rFonts w:cs="Calibri"/>
                <w:szCs w:val="18"/>
                <w:lang w:val="nb-NO" w:eastAsia="nb-NO"/>
              </w:rPr>
            </w:pPr>
            <w:r w:rsidRPr="00CB42D2">
              <w:rPr>
                <w:rFonts w:cs="Calibri"/>
                <w:szCs w:val="18"/>
                <w:lang w:val="nb-NO" w:eastAsia="nb-NO"/>
              </w:rPr>
              <w:t>Domain</w:t>
            </w:r>
          </w:p>
        </w:tc>
        <w:tc>
          <w:tcPr>
            <w:tcW w:w="0" w:type="auto"/>
            <w:hideMark/>
          </w:tcPr>
          <w:p w14:paraId="2C916394" w14:textId="77777777" w:rsidR="00946CC5" w:rsidRPr="00CB42D2" w:rsidRDefault="00946CC5"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60A5E5A7" w14:textId="77777777" w:rsidR="00946CC5" w:rsidRPr="00CB42D2" w:rsidRDefault="00946CC5"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946CC5" w:rsidRPr="00CB42D2" w14:paraId="7E3BF5B9" w14:textId="77777777" w:rsidTr="00946CC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502F25FB" w14:textId="66C7A500" w:rsidR="00946CC5" w:rsidRPr="00CB42D2" w:rsidRDefault="00946CC5" w:rsidP="00D07EA2">
            <w:pPr>
              <w:rPr>
                <w:rFonts w:cs="Calibri"/>
                <w:color w:val="000000"/>
                <w:szCs w:val="18"/>
                <w:lang w:val="nb-NO" w:eastAsia="nb-NO"/>
              </w:rPr>
            </w:pPr>
            <w:r w:rsidRPr="00CB42D2">
              <w:rPr>
                <w:rFonts w:cs="Calibri"/>
                <w:color w:val="000000"/>
                <w:szCs w:val="18"/>
                <w:lang w:val="nb-NO" w:eastAsia="nb-NO"/>
              </w:rPr>
              <w:t>Entity Level Controls</w:t>
            </w:r>
          </w:p>
        </w:tc>
        <w:tc>
          <w:tcPr>
            <w:tcW w:w="0" w:type="auto"/>
            <w:noWrap/>
            <w:hideMark/>
          </w:tcPr>
          <w:p w14:paraId="795776A7" w14:textId="79E775AF" w:rsidR="00946CC5" w:rsidRPr="00CB42D2" w:rsidRDefault="00946CC5" w:rsidP="00D07EA2">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CA01</w:t>
            </w:r>
          </w:p>
        </w:tc>
        <w:tc>
          <w:tcPr>
            <w:tcW w:w="0" w:type="auto"/>
            <w:hideMark/>
          </w:tcPr>
          <w:p w14:paraId="2B6FE1F3" w14:textId="41FFC501" w:rsidR="00946CC5" w:rsidRPr="00CB42D2" w:rsidRDefault="00A33BB3" w:rsidP="00D07EA2">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946CC5" w:rsidRPr="00CB42D2">
              <w:rPr>
                <w:szCs w:val="18"/>
              </w:rPr>
              <w:t xml:space="preserve"> has established ethical values applicable to the company and its employees, supported by governing documents and commitment are communicated by management. </w:t>
            </w:r>
          </w:p>
        </w:tc>
      </w:tr>
      <w:tr w:rsidR="00946CC5" w:rsidRPr="00CB42D2" w14:paraId="361D1B70" w14:textId="77777777" w:rsidTr="00946CC5">
        <w:trPr>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5D4EC13A" w14:textId="589FD808" w:rsidR="00946CC5" w:rsidRPr="00CB42D2" w:rsidRDefault="00946CC5" w:rsidP="00D07EA2">
            <w:pPr>
              <w:rPr>
                <w:rFonts w:cs="Calibri"/>
                <w:color w:val="000000"/>
                <w:szCs w:val="18"/>
                <w:lang w:val="nb-NO" w:eastAsia="nb-NO"/>
              </w:rPr>
            </w:pPr>
            <w:r w:rsidRPr="00CB42D2">
              <w:rPr>
                <w:rFonts w:cs="Calibri"/>
                <w:color w:val="000000"/>
                <w:szCs w:val="18"/>
                <w:lang w:val="nb-NO" w:eastAsia="nb-NO"/>
              </w:rPr>
              <w:t>Entity Level Controls</w:t>
            </w:r>
          </w:p>
        </w:tc>
        <w:tc>
          <w:tcPr>
            <w:tcW w:w="0" w:type="auto"/>
            <w:noWrap/>
            <w:hideMark/>
          </w:tcPr>
          <w:p w14:paraId="43913DE2" w14:textId="1AB7A2F0" w:rsidR="00946CC5" w:rsidRPr="00CB42D2" w:rsidRDefault="00946CC5" w:rsidP="00D07EA2">
            <w:pPr>
              <w:cnfStyle w:val="000000000000" w:firstRow="0" w:lastRow="0" w:firstColumn="0" w:lastColumn="0" w:oddVBand="0" w:evenVBand="0" w:oddHBand="0" w:evenHBand="0" w:firstRowFirstColumn="0" w:firstRowLastColumn="0" w:lastRowFirstColumn="0" w:lastRowLastColumn="0"/>
              <w:rPr>
                <w:rFonts w:cs="Calibri"/>
                <w:color w:val="000000"/>
                <w:szCs w:val="18"/>
                <w:lang w:val="nb-NO" w:eastAsia="nb-NO"/>
              </w:rPr>
            </w:pPr>
            <w:r w:rsidRPr="00CB42D2">
              <w:rPr>
                <w:szCs w:val="18"/>
              </w:rPr>
              <w:t>CA02</w:t>
            </w:r>
          </w:p>
        </w:tc>
        <w:tc>
          <w:tcPr>
            <w:tcW w:w="0" w:type="auto"/>
            <w:hideMark/>
          </w:tcPr>
          <w:p w14:paraId="35FFEC68" w14:textId="64D2970E" w:rsidR="00946CC5" w:rsidRPr="00CB42D2" w:rsidRDefault="00946CC5" w:rsidP="00D07EA2">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sidRPr="00CB42D2">
              <w:rPr>
                <w:szCs w:val="18"/>
              </w:rPr>
              <w:t xml:space="preserve">The </w:t>
            </w:r>
            <w:r w:rsidR="00A33BB3">
              <w:rPr>
                <w:szCs w:val="18"/>
              </w:rPr>
              <w:t>DigiPlex</w:t>
            </w:r>
            <w:r w:rsidRPr="00CB42D2">
              <w:rPr>
                <w:szCs w:val="18"/>
              </w:rPr>
              <w:t xml:space="preserve"> Code of Business Principles reflect a commitment to integrity and ethical business practices and regulatory compliance. They </w:t>
            </w:r>
            <w:r w:rsidR="00E20589" w:rsidRPr="00CB42D2">
              <w:rPr>
                <w:szCs w:val="18"/>
              </w:rPr>
              <w:t>summarize</w:t>
            </w:r>
            <w:r w:rsidRPr="00CB42D2">
              <w:rPr>
                <w:szCs w:val="18"/>
              </w:rPr>
              <w:t xml:space="preserve"> the principles and policies that guide </w:t>
            </w:r>
            <w:r w:rsidR="00A33BB3">
              <w:rPr>
                <w:szCs w:val="18"/>
              </w:rPr>
              <w:t>DigiPlex</w:t>
            </w:r>
            <w:r w:rsidRPr="00CB42D2">
              <w:rPr>
                <w:szCs w:val="18"/>
              </w:rPr>
              <w:t xml:space="preserve">’s business activities and communicated to all employees via or Internet.                                                                                                                                                                                  </w:t>
            </w:r>
          </w:p>
        </w:tc>
      </w:tr>
      <w:tr w:rsidR="00946CC5" w:rsidRPr="00CB42D2" w14:paraId="2C365969" w14:textId="77777777" w:rsidTr="00946CC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15B2605F" w14:textId="45EA5AB6" w:rsidR="00946CC5" w:rsidRPr="00CB42D2" w:rsidRDefault="00946CC5" w:rsidP="00D07EA2">
            <w:pPr>
              <w:rPr>
                <w:rFonts w:cs="Calibri"/>
                <w:color w:val="000000"/>
                <w:szCs w:val="18"/>
                <w:lang w:val="nb-NO" w:eastAsia="nb-NO"/>
              </w:rPr>
            </w:pPr>
            <w:r w:rsidRPr="00CB42D2">
              <w:rPr>
                <w:rFonts w:cs="Calibri"/>
                <w:color w:val="000000"/>
                <w:szCs w:val="18"/>
                <w:lang w:val="nb-NO" w:eastAsia="nb-NO"/>
              </w:rPr>
              <w:t>Entity Level Controls</w:t>
            </w:r>
          </w:p>
        </w:tc>
        <w:tc>
          <w:tcPr>
            <w:tcW w:w="0" w:type="auto"/>
            <w:noWrap/>
            <w:hideMark/>
          </w:tcPr>
          <w:p w14:paraId="1E5C2CCE" w14:textId="250D9531" w:rsidR="00946CC5" w:rsidRPr="00CB42D2" w:rsidRDefault="00946CC5" w:rsidP="00D07EA2">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CA03</w:t>
            </w:r>
          </w:p>
        </w:tc>
        <w:tc>
          <w:tcPr>
            <w:tcW w:w="0" w:type="auto"/>
            <w:hideMark/>
          </w:tcPr>
          <w:p w14:paraId="512FA769" w14:textId="756BD71A" w:rsidR="00946CC5" w:rsidRPr="00CB42D2" w:rsidRDefault="00A33BB3" w:rsidP="00D07EA2">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946CC5" w:rsidRPr="00CB42D2">
              <w:rPr>
                <w:szCs w:val="18"/>
              </w:rPr>
              <w:t xml:space="preserve"> has established management reporting lines with defined organization structure for governance.</w:t>
            </w:r>
          </w:p>
        </w:tc>
      </w:tr>
      <w:tr w:rsidR="00946CC5" w:rsidRPr="00CB42D2" w14:paraId="3DD1A6FD" w14:textId="77777777" w:rsidTr="00946CC5">
        <w:trPr>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3C10EB0F" w14:textId="7F161B8C" w:rsidR="00946CC5" w:rsidRPr="00CB42D2" w:rsidRDefault="00946CC5" w:rsidP="00D07EA2">
            <w:pPr>
              <w:rPr>
                <w:rFonts w:cs="Calibri"/>
                <w:color w:val="000000"/>
                <w:szCs w:val="18"/>
                <w:lang w:val="nb-NO" w:eastAsia="nb-NO"/>
              </w:rPr>
            </w:pPr>
            <w:r w:rsidRPr="00CB42D2">
              <w:rPr>
                <w:rFonts w:cs="Calibri"/>
                <w:color w:val="000000"/>
                <w:szCs w:val="18"/>
                <w:lang w:val="nb-NO" w:eastAsia="nb-NO"/>
              </w:rPr>
              <w:t>Entity Level Controls</w:t>
            </w:r>
          </w:p>
        </w:tc>
        <w:tc>
          <w:tcPr>
            <w:tcW w:w="0" w:type="auto"/>
            <w:noWrap/>
            <w:hideMark/>
          </w:tcPr>
          <w:p w14:paraId="3B1702E0" w14:textId="461EAD5B" w:rsidR="00946CC5" w:rsidRPr="00CB42D2" w:rsidRDefault="00946CC5" w:rsidP="00D07EA2">
            <w:pPr>
              <w:cnfStyle w:val="000000000000" w:firstRow="0" w:lastRow="0" w:firstColumn="0" w:lastColumn="0" w:oddVBand="0" w:evenVBand="0" w:oddHBand="0" w:evenHBand="0" w:firstRowFirstColumn="0" w:firstRowLastColumn="0" w:lastRowFirstColumn="0" w:lastRowLastColumn="0"/>
              <w:rPr>
                <w:rFonts w:cs="Calibri"/>
                <w:color w:val="000000"/>
                <w:szCs w:val="18"/>
                <w:lang w:val="nb-NO" w:eastAsia="nb-NO"/>
              </w:rPr>
            </w:pPr>
            <w:r w:rsidRPr="00CB42D2">
              <w:rPr>
                <w:szCs w:val="18"/>
              </w:rPr>
              <w:t>CA04</w:t>
            </w:r>
          </w:p>
        </w:tc>
        <w:tc>
          <w:tcPr>
            <w:tcW w:w="0" w:type="auto"/>
            <w:hideMark/>
          </w:tcPr>
          <w:p w14:paraId="7CD6218A" w14:textId="26D69E48" w:rsidR="00946CC5" w:rsidRPr="00CB42D2" w:rsidRDefault="00A33BB3" w:rsidP="00D07EA2">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Pr>
                <w:szCs w:val="18"/>
              </w:rPr>
              <w:t>DigiPlex</w:t>
            </w:r>
            <w:r w:rsidR="00946CC5" w:rsidRPr="00CB42D2">
              <w:rPr>
                <w:szCs w:val="18"/>
              </w:rPr>
              <w:t xml:space="preserve"> has established a formal process to communicate internal control responsibilities to all employees. </w:t>
            </w:r>
          </w:p>
        </w:tc>
      </w:tr>
      <w:tr w:rsidR="00946CC5" w:rsidRPr="00CB42D2" w14:paraId="01E35D99" w14:textId="77777777" w:rsidTr="00946CC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2F001B7E" w14:textId="429D066B" w:rsidR="00946CC5" w:rsidRPr="00CB42D2" w:rsidRDefault="00946CC5" w:rsidP="00D07EA2">
            <w:pPr>
              <w:rPr>
                <w:rFonts w:cs="Calibri"/>
                <w:color w:val="000000"/>
                <w:szCs w:val="18"/>
                <w:lang w:val="nb-NO" w:eastAsia="nb-NO"/>
              </w:rPr>
            </w:pPr>
            <w:r w:rsidRPr="00CB42D2">
              <w:rPr>
                <w:rFonts w:cs="Calibri"/>
                <w:color w:val="000000"/>
                <w:szCs w:val="18"/>
                <w:lang w:val="nb-NO" w:eastAsia="nb-NO"/>
              </w:rPr>
              <w:t>Entity Level Controls</w:t>
            </w:r>
          </w:p>
        </w:tc>
        <w:tc>
          <w:tcPr>
            <w:tcW w:w="0" w:type="auto"/>
            <w:noWrap/>
            <w:hideMark/>
          </w:tcPr>
          <w:p w14:paraId="1D0C4EB6" w14:textId="378EEC8A" w:rsidR="00946CC5" w:rsidRPr="00CB42D2" w:rsidRDefault="00946CC5" w:rsidP="00D07EA2">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CA05</w:t>
            </w:r>
          </w:p>
        </w:tc>
        <w:tc>
          <w:tcPr>
            <w:tcW w:w="0" w:type="auto"/>
            <w:hideMark/>
          </w:tcPr>
          <w:p w14:paraId="7C346A6A" w14:textId="479C3363" w:rsidR="00946CC5" w:rsidRPr="00CB42D2" w:rsidRDefault="00A33BB3" w:rsidP="00D07EA2">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946CC5" w:rsidRPr="00CB42D2">
              <w:rPr>
                <w:szCs w:val="18"/>
              </w:rPr>
              <w:t xml:space="preserve"> has established a whistle blower hotline enabling anonymous and confidential communication. </w:t>
            </w:r>
          </w:p>
        </w:tc>
      </w:tr>
      <w:tr w:rsidR="00946CC5" w:rsidRPr="00CB42D2" w14:paraId="22037FA5" w14:textId="77777777" w:rsidTr="00946CC5">
        <w:trPr>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0A8A5814" w14:textId="747975CF" w:rsidR="00946CC5" w:rsidRPr="00CB42D2" w:rsidRDefault="00946CC5" w:rsidP="00D07EA2">
            <w:pPr>
              <w:rPr>
                <w:rFonts w:cs="Calibri"/>
                <w:color w:val="000000"/>
                <w:szCs w:val="18"/>
                <w:lang w:val="nb-NO" w:eastAsia="nb-NO"/>
              </w:rPr>
            </w:pPr>
            <w:r w:rsidRPr="00CB42D2">
              <w:rPr>
                <w:rFonts w:cs="Calibri"/>
                <w:color w:val="000000"/>
                <w:szCs w:val="18"/>
                <w:lang w:val="nb-NO" w:eastAsia="nb-NO"/>
              </w:rPr>
              <w:t>Entity Level Controls</w:t>
            </w:r>
          </w:p>
        </w:tc>
        <w:tc>
          <w:tcPr>
            <w:tcW w:w="0" w:type="auto"/>
            <w:noWrap/>
            <w:hideMark/>
          </w:tcPr>
          <w:p w14:paraId="3800F1AA" w14:textId="24F4BA78" w:rsidR="00946CC5" w:rsidRPr="00CB42D2" w:rsidRDefault="00946CC5" w:rsidP="00D07EA2">
            <w:pPr>
              <w:cnfStyle w:val="000000000000" w:firstRow="0" w:lastRow="0" w:firstColumn="0" w:lastColumn="0" w:oddVBand="0" w:evenVBand="0" w:oddHBand="0" w:evenHBand="0" w:firstRowFirstColumn="0" w:firstRowLastColumn="0" w:lastRowFirstColumn="0" w:lastRowLastColumn="0"/>
              <w:rPr>
                <w:rFonts w:cs="Calibri"/>
                <w:color w:val="000000"/>
                <w:szCs w:val="18"/>
                <w:lang w:val="nb-NO" w:eastAsia="nb-NO"/>
              </w:rPr>
            </w:pPr>
            <w:r w:rsidRPr="00CB42D2">
              <w:rPr>
                <w:szCs w:val="18"/>
              </w:rPr>
              <w:t>CA06</w:t>
            </w:r>
          </w:p>
        </w:tc>
        <w:tc>
          <w:tcPr>
            <w:tcW w:w="0" w:type="auto"/>
            <w:hideMark/>
          </w:tcPr>
          <w:p w14:paraId="1743E060" w14:textId="28B5EC0D" w:rsidR="00946CC5" w:rsidRPr="00CB42D2" w:rsidRDefault="00A33BB3" w:rsidP="00D07EA2">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Pr>
                <w:szCs w:val="18"/>
              </w:rPr>
              <w:t>DigiPlex</w:t>
            </w:r>
            <w:r w:rsidR="00946CC5" w:rsidRPr="00CB42D2">
              <w:rPr>
                <w:szCs w:val="18"/>
              </w:rPr>
              <w:t xml:space="preserve"> management has established a Balanced Scorecard to reflect business objectives, structure and processes. </w:t>
            </w:r>
          </w:p>
        </w:tc>
      </w:tr>
    </w:tbl>
    <w:p w14:paraId="0E9DDFC2" w14:textId="1F260540" w:rsidR="00F617F9" w:rsidRPr="00CB42D2" w:rsidRDefault="00F617F9" w:rsidP="0014746B">
      <w:pPr>
        <w:rPr>
          <w:rFonts w:cs="Arial"/>
          <w:szCs w:val="18"/>
        </w:rPr>
      </w:pPr>
    </w:p>
    <w:p w14:paraId="10A43A99" w14:textId="77777777" w:rsidR="00F617F9" w:rsidRPr="00CB42D2" w:rsidRDefault="00F617F9" w:rsidP="0014746B">
      <w:pPr>
        <w:rPr>
          <w:rFonts w:cs="Arial"/>
          <w:szCs w:val="18"/>
          <w:lang w:val="en-GB"/>
        </w:rPr>
      </w:pPr>
    </w:p>
    <w:p w14:paraId="4BB26B56" w14:textId="77777777" w:rsidR="0014746B" w:rsidRPr="00CB42D2" w:rsidRDefault="0014746B" w:rsidP="0014746B">
      <w:pPr>
        <w:rPr>
          <w:b/>
          <w:bCs/>
          <w:szCs w:val="18"/>
        </w:rPr>
      </w:pPr>
      <w:r w:rsidRPr="00CB42D2">
        <w:rPr>
          <w:b/>
          <w:bCs/>
          <w:szCs w:val="18"/>
        </w:rPr>
        <w:t>Human Resources (HR)</w:t>
      </w:r>
    </w:p>
    <w:p w14:paraId="17417AD5" w14:textId="77777777" w:rsidR="00F56BFC" w:rsidRDefault="00F56BFC" w:rsidP="0014746B">
      <w:pPr>
        <w:rPr>
          <w:rFonts w:cs="Arial"/>
          <w:szCs w:val="18"/>
          <w:lang w:val="en-GB"/>
        </w:rPr>
      </w:pPr>
    </w:p>
    <w:p w14:paraId="16CC8D66" w14:textId="2F5CD418" w:rsidR="0014746B" w:rsidRPr="00CB42D2" w:rsidRDefault="0014746B" w:rsidP="0014746B">
      <w:pPr>
        <w:rPr>
          <w:rFonts w:cs="Arial"/>
          <w:szCs w:val="18"/>
          <w:lang w:val="en-GB"/>
        </w:rPr>
      </w:pPr>
      <w:r w:rsidRPr="00CB42D2">
        <w:rPr>
          <w:rFonts w:cs="Arial"/>
          <w:szCs w:val="18"/>
          <w:lang w:val="en-GB"/>
        </w:rPr>
        <w:t xml:space="preserve">The management of people in </w:t>
      </w:r>
      <w:r w:rsidR="00A33BB3">
        <w:rPr>
          <w:rFonts w:cs="Arial"/>
          <w:szCs w:val="18"/>
          <w:lang w:val="en-GB"/>
        </w:rPr>
        <w:t>DigiPlex</w:t>
      </w:r>
      <w:r w:rsidRPr="00CB42D2">
        <w:rPr>
          <w:rFonts w:cs="Arial"/>
          <w:szCs w:val="18"/>
          <w:lang w:val="en-GB"/>
        </w:rPr>
        <w:t xml:space="preserve"> is focused on the creation, development and leadership of highly engaged and competent teams linked with an integrated approach to change management. The human resource management process aims to ensure that teams have relevant and up to date skills for the work they are doing; work well together; effectively manage change and demonstrate </w:t>
      </w:r>
      <w:r w:rsidR="00A33BB3">
        <w:rPr>
          <w:rFonts w:cs="Arial"/>
          <w:szCs w:val="18"/>
          <w:lang w:val="en-GB"/>
        </w:rPr>
        <w:t>DigiPlex</w:t>
      </w:r>
      <w:r w:rsidRPr="00CB42D2">
        <w:rPr>
          <w:rFonts w:cs="Arial"/>
          <w:szCs w:val="18"/>
          <w:lang w:val="en-GB"/>
        </w:rPr>
        <w:t>’s culture and values in their dealings with customers, interested parties and with each other.</w:t>
      </w:r>
    </w:p>
    <w:p w14:paraId="40593CA6" w14:textId="77777777" w:rsidR="0014746B" w:rsidRPr="00CB42D2" w:rsidRDefault="0014746B" w:rsidP="0014746B">
      <w:pPr>
        <w:rPr>
          <w:rFonts w:cs="Verdana"/>
          <w:color w:val="000000"/>
          <w:szCs w:val="18"/>
          <w:lang w:val="en-GB"/>
        </w:rPr>
      </w:pPr>
    </w:p>
    <w:p w14:paraId="3A7887CB" w14:textId="77777777" w:rsidR="0014746B" w:rsidRPr="00CB42D2" w:rsidRDefault="0014746B" w:rsidP="00F56BFC">
      <w:pPr>
        <w:autoSpaceDE w:val="0"/>
        <w:autoSpaceDN w:val="0"/>
        <w:adjustRightInd w:val="0"/>
        <w:rPr>
          <w:rFonts w:cs="Verdana-BoldItalic"/>
          <w:b/>
          <w:bCs/>
          <w:i/>
          <w:iCs/>
          <w:szCs w:val="18"/>
        </w:rPr>
      </w:pPr>
      <w:r w:rsidRPr="00CB42D2">
        <w:rPr>
          <w:rFonts w:cs="Verdana-BoldItalic"/>
          <w:b/>
          <w:bCs/>
          <w:i/>
          <w:iCs/>
          <w:szCs w:val="18"/>
        </w:rPr>
        <w:t>Commitment to Competence</w:t>
      </w:r>
    </w:p>
    <w:p w14:paraId="3CFE4845" w14:textId="77777777" w:rsidR="0014746B" w:rsidRPr="00CB42D2" w:rsidRDefault="0014746B" w:rsidP="0014746B">
      <w:pPr>
        <w:autoSpaceDE w:val="0"/>
        <w:autoSpaceDN w:val="0"/>
        <w:adjustRightInd w:val="0"/>
        <w:rPr>
          <w:rFonts w:cs="Verdana-BoldItalic"/>
          <w:b/>
          <w:bCs/>
          <w:i/>
          <w:iCs/>
          <w:color w:val="00A4E1"/>
          <w:szCs w:val="18"/>
        </w:rPr>
      </w:pPr>
    </w:p>
    <w:p w14:paraId="02274A86" w14:textId="0170E7A1" w:rsidR="0014746B" w:rsidRPr="00CB42D2" w:rsidRDefault="00A33BB3" w:rsidP="0014746B">
      <w:pPr>
        <w:autoSpaceDE w:val="0"/>
        <w:autoSpaceDN w:val="0"/>
        <w:adjustRightInd w:val="0"/>
        <w:rPr>
          <w:rFonts w:cs="Verdana"/>
          <w:color w:val="000000"/>
          <w:szCs w:val="18"/>
          <w:lang w:val="en-GB"/>
        </w:rPr>
      </w:pPr>
      <w:r>
        <w:rPr>
          <w:rFonts w:cs="Verdana"/>
          <w:color w:val="000000"/>
          <w:szCs w:val="18"/>
          <w:lang w:val="en-GB"/>
        </w:rPr>
        <w:t>DigiPlex</w:t>
      </w:r>
      <w:r w:rsidR="0014746B" w:rsidRPr="00CB42D2">
        <w:rPr>
          <w:rFonts w:cs="Verdana"/>
          <w:color w:val="000000"/>
          <w:szCs w:val="18"/>
          <w:lang w:val="en-GB"/>
        </w:rPr>
        <w:t xml:space="preserve"> hiring managers define job requirements prior to recruiting, interviewing, and hiring. Job requirements include the primary responsibilities and tasks involved in the job, background skills needed to perform the job, and personal qualifications desired. Once the requirements are determined, managers create a job description, which is a profile of the job, and is used to identify potential candidates. When viable candidates are identified, the interview process begins to evaluate candidates and make an appropriate hiring decision.</w:t>
      </w:r>
    </w:p>
    <w:p w14:paraId="3862A6C9" w14:textId="77777777" w:rsidR="0014746B" w:rsidRPr="00CB42D2" w:rsidRDefault="0014746B" w:rsidP="0014746B">
      <w:pPr>
        <w:autoSpaceDE w:val="0"/>
        <w:autoSpaceDN w:val="0"/>
        <w:adjustRightInd w:val="0"/>
        <w:rPr>
          <w:rFonts w:cs="Verdana"/>
          <w:color w:val="000000"/>
          <w:szCs w:val="18"/>
          <w:lang w:val="en-GB"/>
        </w:rPr>
      </w:pPr>
    </w:p>
    <w:p w14:paraId="3BA53807" w14:textId="25523EAD" w:rsidR="0014746B" w:rsidRPr="00CB42D2" w:rsidRDefault="00A33BB3" w:rsidP="0014746B">
      <w:pPr>
        <w:autoSpaceDE w:val="0"/>
        <w:autoSpaceDN w:val="0"/>
        <w:adjustRightInd w:val="0"/>
        <w:rPr>
          <w:rFonts w:cs="Verdana"/>
          <w:color w:val="000000"/>
          <w:szCs w:val="18"/>
          <w:lang w:val="en-GB"/>
        </w:rPr>
      </w:pPr>
      <w:r>
        <w:rPr>
          <w:rFonts w:cs="Verdana"/>
          <w:color w:val="000000"/>
          <w:szCs w:val="18"/>
          <w:lang w:val="en-GB"/>
        </w:rPr>
        <w:t>DigiPlex</w:t>
      </w:r>
      <w:r w:rsidR="0014746B" w:rsidRPr="00CB42D2">
        <w:rPr>
          <w:rFonts w:cs="Verdana"/>
          <w:color w:val="000000"/>
          <w:szCs w:val="18"/>
          <w:lang w:val="en-GB"/>
        </w:rPr>
        <w:t xml:space="preserve"> employees create individual Core Priorities that align with those of their manager, organisation, and </w:t>
      </w:r>
      <w:r>
        <w:rPr>
          <w:rFonts w:cs="Verdana"/>
          <w:color w:val="000000"/>
          <w:szCs w:val="18"/>
          <w:lang w:val="en-GB"/>
        </w:rPr>
        <w:t>DigiPlex</w:t>
      </w:r>
      <w:r w:rsidR="0014746B" w:rsidRPr="00CB42D2">
        <w:rPr>
          <w:rFonts w:cs="Verdana"/>
          <w:color w:val="000000"/>
          <w:szCs w:val="18"/>
          <w:lang w:val="en-GB"/>
        </w:rPr>
        <w:t>, and are supported with customer-centric actions and measures so that everyone is working toward the same overarching vision. These Core Priorities are established when an employee is hired, and then updated throughout the year during one-on-one career talks with their manager. The primary focus of the career talks is to assess employee performance against their priorities and to agree on an updated list of priorities going forward.</w:t>
      </w:r>
    </w:p>
    <w:p w14:paraId="4C632834" w14:textId="77777777" w:rsidR="0014746B" w:rsidRPr="00CB42D2" w:rsidRDefault="0014746B" w:rsidP="0014746B">
      <w:pPr>
        <w:autoSpaceDE w:val="0"/>
        <w:autoSpaceDN w:val="0"/>
        <w:adjustRightInd w:val="0"/>
        <w:rPr>
          <w:rFonts w:cs="Verdana"/>
          <w:color w:val="000000"/>
          <w:szCs w:val="18"/>
          <w:lang w:val="en-GB"/>
        </w:rPr>
      </w:pPr>
    </w:p>
    <w:p w14:paraId="130A2D8F" w14:textId="77777777" w:rsidR="0014746B" w:rsidRPr="00CB42D2" w:rsidRDefault="0014746B" w:rsidP="00F56BFC">
      <w:pPr>
        <w:autoSpaceDE w:val="0"/>
        <w:autoSpaceDN w:val="0"/>
        <w:adjustRightInd w:val="0"/>
        <w:rPr>
          <w:rFonts w:cs="Verdana-BoldItalic"/>
          <w:b/>
          <w:bCs/>
          <w:i/>
          <w:iCs/>
          <w:szCs w:val="18"/>
        </w:rPr>
      </w:pPr>
      <w:r w:rsidRPr="00CB42D2">
        <w:rPr>
          <w:rFonts w:cs="Verdana-BoldItalic"/>
          <w:b/>
          <w:bCs/>
          <w:i/>
          <w:iCs/>
          <w:szCs w:val="18"/>
        </w:rPr>
        <w:t>Personnel</w:t>
      </w:r>
    </w:p>
    <w:p w14:paraId="4EE7D82B" w14:textId="77777777" w:rsidR="00F56BFC" w:rsidRDefault="00F56BFC" w:rsidP="0014746B">
      <w:pPr>
        <w:autoSpaceDE w:val="0"/>
        <w:autoSpaceDN w:val="0"/>
        <w:adjustRightInd w:val="0"/>
        <w:rPr>
          <w:rFonts w:cs="Verdana"/>
          <w:color w:val="000000"/>
          <w:szCs w:val="18"/>
          <w:lang w:val="en-GB"/>
        </w:rPr>
      </w:pPr>
    </w:p>
    <w:p w14:paraId="08827230" w14:textId="69326F61" w:rsidR="0014746B" w:rsidRPr="00CB42D2" w:rsidRDefault="00A33BB3" w:rsidP="0014746B">
      <w:pPr>
        <w:autoSpaceDE w:val="0"/>
        <w:autoSpaceDN w:val="0"/>
        <w:adjustRightInd w:val="0"/>
        <w:rPr>
          <w:rFonts w:cs="Verdana"/>
          <w:color w:val="000000"/>
          <w:szCs w:val="18"/>
          <w:lang w:val="en-GB"/>
        </w:rPr>
      </w:pPr>
      <w:r>
        <w:rPr>
          <w:rFonts w:cs="Verdana"/>
          <w:color w:val="000000"/>
          <w:szCs w:val="18"/>
          <w:lang w:val="en-GB"/>
        </w:rPr>
        <w:t>DigiPlex</w:t>
      </w:r>
      <w:r w:rsidR="0014746B" w:rsidRPr="00CB42D2">
        <w:rPr>
          <w:rFonts w:cs="Verdana"/>
          <w:color w:val="000000"/>
          <w:szCs w:val="18"/>
          <w:lang w:val="en-GB"/>
        </w:rPr>
        <w:t xml:space="preserve"> performs employee background screening on all new recruits. </w:t>
      </w:r>
      <w:r>
        <w:rPr>
          <w:rFonts w:cs="Verdana"/>
          <w:color w:val="000000"/>
          <w:szCs w:val="18"/>
          <w:lang w:val="en-GB"/>
        </w:rPr>
        <w:t>DigiPlex</w:t>
      </w:r>
      <w:r w:rsidR="0014746B" w:rsidRPr="00CB42D2">
        <w:rPr>
          <w:rFonts w:cs="Verdana"/>
          <w:color w:val="000000"/>
          <w:szCs w:val="18"/>
          <w:lang w:val="en-GB"/>
        </w:rPr>
        <w:t xml:space="preserve"> also employs a formal performance review process to ensure employees adequately meet the responsibilities of their position, including adherence to company policies, information security policies, and workplace rules. Hiring managers may, at their discretion, initiate corrective actions, up to and including immediate termination, if any aspect of an employee's performance and conduct is not satisfactory.</w:t>
      </w:r>
    </w:p>
    <w:p w14:paraId="107114E5" w14:textId="2B0E3450" w:rsidR="00070172" w:rsidRPr="00CB42D2" w:rsidRDefault="00070172" w:rsidP="0014746B">
      <w:pPr>
        <w:autoSpaceDE w:val="0"/>
        <w:autoSpaceDN w:val="0"/>
        <w:adjustRightInd w:val="0"/>
        <w:rPr>
          <w:rFonts w:cs="Verdana"/>
          <w:color w:val="000000"/>
          <w:szCs w:val="18"/>
          <w:lang w:val="en-GB"/>
        </w:rPr>
      </w:pPr>
    </w:p>
    <w:p w14:paraId="5AF9B9DA" w14:textId="4FB26E4D" w:rsidR="00070172" w:rsidRPr="00CB42D2" w:rsidRDefault="00070172" w:rsidP="0014746B">
      <w:pPr>
        <w:autoSpaceDE w:val="0"/>
        <w:autoSpaceDN w:val="0"/>
        <w:adjustRightInd w:val="0"/>
        <w:rPr>
          <w:rFonts w:cs="Verdana"/>
          <w:color w:val="000000"/>
          <w:szCs w:val="18"/>
          <w:lang w:val="en-GB"/>
        </w:rPr>
      </w:pPr>
      <w:r w:rsidRPr="00CB42D2">
        <w:rPr>
          <w:rFonts w:cs="Verdana"/>
          <w:color w:val="000000"/>
          <w:szCs w:val="18"/>
          <w:lang w:val="en-GB"/>
        </w:rPr>
        <w:lastRenderedPageBreak/>
        <w:t>Control Objective #2: Controls provide reasonable assurance that the risk of human errors, theft, fraud or misuse of information is minimized.</w:t>
      </w:r>
    </w:p>
    <w:p w14:paraId="0F634780" w14:textId="77777777" w:rsidR="0014746B" w:rsidRPr="00CB42D2" w:rsidRDefault="0014746B" w:rsidP="0014746B">
      <w:pPr>
        <w:rPr>
          <w:rFonts w:cs="Arial"/>
          <w:szCs w:val="18"/>
          <w:lang w:val="en-GB"/>
        </w:rPr>
      </w:pPr>
    </w:p>
    <w:tbl>
      <w:tblPr>
        <w:tblStyle w:val="LightList-Accent11"/>
        <w:tblW w:w="0" w:type="auto"/>
        <w:tblLook w:val="04A0" w:firstRow="1" w:lastRow="0" w:firstColumn="1" w:lastColumn="0" w:noHBand="0" w:noVBand="1"/>
      </w:tblPr>
      <w:tblGrid>
        <w:gridCol w:w="3296"/>
        <w:gridCol w:w="1307"/>
        <w:gridCol w:w="5843"/>
      </w:tblGrid>
      <w:tr w:rsidR="00070172" w:rsidRPr="00CB42D2" w14:paraId="63CD769A" w14:textId="77777777" w:rsidTr="00070172">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9E954A1" w14:textId="77777777" w:rsidR="00070172" w:rsidRPr="00CB42D2" w:rsidRDefault="00070172" w:rsidP="00BB25FF">
            <w:pPr>
              <w:rPr>
                <w:rFonts w:cs="Calibri"/>
                <w:szCs w:val="18"/>
                <w:lang w:val="nb-NO" w:eastAsia="nb-NO"/>
              </w:rPr>
            </w:pPr>
            <w:r w:rsidRPr="00CB42D2">
              <w:rPr>
                <w:rFonts w:cs="Calibri"/>
                <w:szCs w:val="18"/>
                <w:lang w:val="nb-NO" w:eastAsia="nb-NO"/>
              </w:rPr>
              <w:t>Domain</w:t>
            </w:r>
          </w:p>
        </w:tc>
        <w:tc>
          <w:tcPr>
            <w:tcW w:w="0" w:type="auto"/>
            <w:hideMark/>
          </w:tcPr>
          <w:p w14:paraId="31561495" w14:textId="77777777" w:rsidR="00070172" w:rsidRPr="00CB42D2" w:rsidRDefault="00070172"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4E6069F3" w14:textId="77777777" w:rsidR="00070172" w:rsidRPr="00CB42D2" w:rsidRDefault="00070172"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070172" w:rsidRPr="00CB42D2" w14:paraId="5F77C820" w14:textId="77777777" w:rsidTr="000701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noWrap/>
            <w:hideMark/>
          </w:tcPr>
          <w:p w14:paraId="5C4BDE4A" w14:textId="21350CE9" w:rsidR="00070172" w:rsidRPr="00CB42D2" w:rsidRDefault="00070172" w:rsidP="00546DDD">
            <w:pPr>
              <w:rPr>
                <w:rFonts w:cs="Calibri"/>
                <w:color w:val="000000"/>
                <w:szCs w:val="18"/>
                <w:lang w:val="nb-NO" w:eastAsia="nb-NO"/>
              </w:rPr>
            </w:pPr>
            <w:r w:rsidRPr="00CB42D2">
              <w:rPr>
                <w:rFonts w:cs="Calibri"/>
                <w:color w:val="000000"/>
                <w:szCs w:val="18"/>
                <w:lang w:val="nb-NO" w:eastAsia="nb-NO"/>
              </w:rPr>
              <w:t>Human Resource Management</w:t>
            </w:r>
          </w:p>
        </w:tc>
        <w:tc>
          <w:tcPr>
            <w:tcW w:w="0" w:type="auto"/>
            <w:noWrap/>
            <w:hideMark/>
          </w:tcPr>
          <w:p w14:paraId="6C29A09B" w14:textId="52C0EB12" w:rsidR="00070172" w:rsidRPr="00CB42D2" w:rsidRDefault="00070172" w:rsidP="00546DDD">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CA07</w:t>
            </w:r>
          </w:p>
        </w:tc>
        <w:tc>
          <w:tcPr>
            <w:tcW w:w="0" w:type="auto"/>
            <w:hideMark/>
          </w:tcPr>
          <w:p w14:paraId="140358F1" w14:textId="5261DE82" w:rsidR="00070172" w:rsidRPr="00CB42D2" w:rsidRDefault="00A33BB3" w:rsidP="00546DDD">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070172" w:rsidRPr="00CB42D2">
              <w:rPr>
                <w:szCs w:val="18"/>
              </w:rPr>
              <w:t xml:space="preserve"> has defined and documented roles and responsibilities for each level within the organization structure and the same is communicated to the employees</w:t>
            </w:r>
          </w:p>
        </w:tc>
      </w:tr>
      <w:tr w:rsidR="00070172" w:rsidRPr="00CB42D2" w14:paraId="11855814" w14:textId="77777777" w:rsidTr="00070172">
        <w:trPr>
          <w:trHeight w:val="624"/>
        </w:trPr>
        <w:tc>
          <w:tcPr>
            <w:cnfStyle w:val="001000000000" w:firstRow="0" w:lastRow="0" w:firstColumn="1" w:lastColumn="0" w:oddVBand="0" w:evenVBand="0" w:oddHBand="0" w:evenHBand="0" w:firstRowFirstColumn="0" w:firstRowLastColumn="0" w:lastRowFirstColumn="0" w:lastRowLastColumn="0"/>
            <w:tcW w:w="0" w:type="auto"/>
            <w:noWrap/>
            <w:hideMark/>
          </w:tcPr>
          <w:p w14:paraId="114564C5" w14:textId="421FB1B6" w:rsidR="00070172" w:rsidRPr="00CB42D2" w:rsidRDefault="00070172" w:rsidP="00546DDD">
            <w:pPr>
              <w:rPr>
                <w:rFonts w:cs="Calibri"/>
                <w:color w:val="000000"/>
                <w:szCs w:val="18"/>
                <w:lang w:val="nb-NO" w:eastAsia="nb-NO"/>
              </w:rPr>
            </w:pPr>
            <w:r w:rsidRPr="00CB42D2">
              <w:rPr>
                <w:rFonts w:cs="Calibri"/>
                <w:color w:val="000000"/>
                <w:szCs w:val="18"/>
                <w:lang w:val="nb-NO" w:eastAsia="nb-NO"/>
              </w:rPr>
              <w:t>Human Resource Management</w:t>
            </w:r>
          </w:p>
        </w:tc>
        <w:tc>
          <w:tcPr>
            <w:tcW w:w="0" w:type="auto"/>
            <w:noWrap/>
            <w:hideMark/>
          </w:tcPr>
          <w:p w14:paraId="3FD725FC" w14:textId="6605B4F0" w:rsidR="00070172" w:rsidRPr="00CB42D2" w:rsidRDefault="00070172" w:rsidP="00546DDD">
            <w:pPr>
              <w:cnfStyle w:val="000000000000" w:firstRow="0" w:lastRow="0" w:firstColumn="0" w:lastColumn="0" w:oddVBand="0" w:evenVBand="0" w:oddHBand="0" w:evenHBand="0" w:firstRowFirstColumn="0" w:firstRowLastColumn="0" w:lastRowFirstColumn="0" w:lastRowLastColumn="0"/>
              <w:rPr>
                <w:rFonts w:cs="Calibri"/>
                <w:color w:val="000000"/>
                <w:szCs w:val="18"/>
                <w:lang w:val="nb-NO" w:eastAsia="nb-NO"/>
              </w:rPr>
            </w:pPr>
            <w:r w:rsidRPr="00CB42D2">
              <w:rPr>
                <w:szCs w:val="18"/>
              </w:rPr>
              <w:t>CA08</w:t>
            </w:r>
          </w:p>
        </w:tc>
        <w:tc>
          <w:tcPr>
            <w:tcW w:w="0" w:type="auto"/>
            <w:hideMark/>
          </w:tcPr>
          <w:p w14:paraId="3BD9119C" w14:textId="58E30B8E" w:rsidR="00070172" w:rsidRPr="00CB42D2" w:rsidRDefault="00070172" w:rsidP="00546DDD">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sidRPr="00CB42D2">
              <w:rPr>
                <w:color w:val="000000"/>
                <w:szCs w:val="18"/>
              </w:rPr>
              <w:t>Employees are required to sign Confidentiality Agreements consisting of Non-Disclosure Agreements (NDA), and duties of insider information.</w:t>
            </w:r>
          </w:p>
        </w:tc>
      </w:tr>
      <w:tr w:rsidR="00070172" w:rsidRPr="00CB42D2" w14:paraId="6650F438" w14:textId="77777777" w:rsidTr="0007017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noWrap/>
            <w:hideMark/>
          </w:tcPr>
          <w:p w14:paraId="4390B8E7" w14:textId="4D9D1CC9" w:rsidR="00070172" w:rsidRPr="00CB42D2" w:rsidRDefault="00070172" w:rsidP="00546DDD">
            <w:pPr>
              <w:rPr>
                <w:rFonts w:cs="Calibri"/>
                <w:color w:val="000000"/>
                <w:szCs w:val="18"/>
                <w:lang w:val="nb-NO" w:eastAsia="nb-NO"/>
              </w:rPr>
            </w:pPr>
            <w:r w:rsidRPr="00CB42D2">
              <w:rPr>
                <w:rFonts w:cs="Calibri"/>
                <w:color w:val="000000"/>
                <w:szCs w:val="18"/>
                <w:lang w:val="nb-NO" w:eastAsia="nb-NO"/>
              </w:rPr>
              <w:t>Human Resource Management</w:t>
            </w:r>
          </w:p>
        </w:tc>
        <w:tc>
          <w:tcPr>
            <w:tcW w:w="0" w:type="auto"/>
            <w:noWrap/>
            <w:hideMark/>
          </w:tcPr>
          <w:p w14:paraId="3F5637A2" w14:textId="29975B8F" w:rsidR="00070172" w:rsidRPr="00CB42D2" w:rsidRDefault="00070172" w:rsidP="00546DDD">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CA09</w:t>
            </w:r>
          </w:p>
        </w:tc>
        <w:tc>
          <w:tcPr>
            <w:tcW w:w="0" w:type="auto"/>
            <w:hideMark/>
          </w:tcPr>
          <w:p w14:paraId="69A1268E" w14:textId="5656EA43" w:rsidR="00070172" w:rsidRPr="00CB42D2" w:rsidRDefault="00070172" w:rsidP="00546DDD">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sidRPr="00CB42D2">
              <w:rPr>
                <w:szCs w:val="18"/>
              </w:rPr>
              <w:t>Disciplinary action is taken against Associates for violating Security Policy based on disciplinary procedures documented as part of the Information security policy .</w:t>
            </w:r>
          </w:p>
        </w:tc>
      </w:tr>
      <w:tr w:rsidR="00070172" w:rsidRPr="00CB42D2" w14:paraId="711403C6" w14:textId="77777777" w:rsidTr="00070172">
        <w:trPr>
          <w:trHeight w:val="624"/>
        </w:trPr>
        <w:tc>
          <w:tcPr>
            <w:cnfStyle w:val="001000000000" w:firstRow="0" w:lastRow="0" w:firstColumn="1" w:lastColumn="0" w:oddVBand="0" w:evenVBand="0" w:oddHBand="0" w:evenHBand="0" w:firstRowFirstColumn="0" w:firstRowLastColumn="0" w:lastRowFirstColumn="0" w:lastRowLastColumn="0"/>
            <w:tcW w:w="0" w:type="auto"/>
            <w:noWrap/>
            <w:hideMark/>
          </w:tcPr>
          <w:p w14:paraId="4AB5F1FE" w14:textId="2F21E0C1" w:rsidR="00070172" w:rsidRPr="00CB42D2" w:rsidRDefault="00070172" w:rsidP="00546DDD">
            <w:pPr>
              <w:rPr>
                <w:rFonts w:cs="Calibri"/>
                <w:color w:val="000000"/>
                <w:szCs w:val="18"/>
                <w:lang w:val="nb-NO" w:eastAsia="nb-NO"/>
              </w:rPr>
            </w:pPr>
            <w:r w:rsidRPr="00CB42D2">
              <w:rPr>
                <w:rFonts w:cs="Calibri"/>
                <w:color w:val="000000"/>
                <w:szCs w:val="18"/>
                <w:lang w:val="nb-NO" w:eastAsia="nb-NO"/>
              </w:rPr>
              <w:t>Human Resource Management</w:t>
            </w:r>
          </w:p>
        </w:tc>
        <w:tc>
          <w:tcPr>
            <w:tcW w:w="0" w:type="auto"/>
            <w:noWrap/>
            <w:hideMark/>
          </w:tcPr>
          <w:p w14:paraId="3D12794D" w14:textId="66B75C4A" w:rsidR="00070172" w:rsidRPr="00CB42D2" w:rsidRDefault="00070172" w:rsidP="00546DDD">
            <w:pPr>
              <w:cnfStyle w:val="000000000000" w:firstRow="0" w:lastRow="0" w:firstColumn="0" w:lastColumn="0" w:oddVBand="0" w:evenVBand="0" w:oddHBand="0" w:evenHBand="0" w:firstRowFirstColumn="0" w:firstRowLastColumn="0" w:lastRowFirstColumn="0" w:lastRowLastColumn="0"/>
              <w:rPr>
                <w:rFonts w:cs="Calibri"/>
                <w:color w:val="000000"/>
                <w:szCs w:val="18"/>
                <w:lang w:val="nb-NO" w:eastAsia="nb-NO"/>
              </w:rPr>
            </w:pPr>
            <w:r w:rsidRPr="00CB42D2">
              <w:rPr>
                <w:szCs w:val="18"/>
              </w:rPr>
              <w:t>CA10</w:t>
            </w:r>
          </w:p>
        </w:tc>
        <w:tc>
          <w:tcPr>
            <w:tcW w:w="0" w:type="auto"/>
            <w:hideMark/>
          </w:tcPr>
          <w:p w14:paraId="08C462EE" w14:textId="2D51C95C" w:rsidR="00070172" w:rsidRPr="00CB42D2" w:rsidRDefault="00070172" w:rsidP="00546DDD">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sidRPr="00CB42D2">
              <w:rPr>
                <w:szCs w:val="18"/>
              </w:rPr>
              <w:t xml:space="preserve">Background checks are carried out for employees at the time joining as per defined company procedures. </w:t>
            </w:r>
          </w:p>
        </w:tc>
      </w:tr>
    </w:tbl>
    <w:p w14:paraId="6EBAA57B" w14:textId="77777777" w:rsidR="0014746B" w:rsidRPr="00CB42D2" w:rsidRDefault="0014746B" w:rsidP="0014746B">
      <w:pPr>
        <w:rPr>
          <w:szCs w:val="18"/>
        </w:rPr>
      </w:pPr>
    </w:p>
    <w:p w14:paraId="096B516E" w14:textId="77777777" w:rsidR="0014746B" w:rsidRPr="00CB42D2" w:rsidRDefault="0014746B" w:rsidP="0014746B">
      <w:pPr>
        <w:rPr>
          <w:szCs w:val="18"/>
        </w:rPr>
      </w:pPr>
    </w:p>
    <w:p w14:paraId="751F923E" w14:textId="77777777" w:rsidR="0014746B" w:rsidRPr="00CB42D2" w:rsidRDefault="0014746B" w:rsidP="0014746B">
      <w:pPr>
        <w:rPr>
          <w:rFonts w:cs="Arial"/>
          <w:b/>
          <w:szCs w:val="18"/>
        </w:rPr>
      </w:pPr>
      <w:r w:rsidRPr="00CB42D2">
        <w:rPr>
          <w:b/>
          <w:szCs w:val="18"/>
        </w:rPr>
        <w:t>Incident and problem management</w:t>
      </w:r>
    </w:p>
    <w:p w14:paraId="573A57F2" w14:textId="77777777" w:rsidR="0014746B" w:rsidRPr="00CB42D2" w:rsidRDefault="0014746B" w:rsidP="0014746B">
      <w:pPr>
        <w:rPr>
          <w:rFonts w:cs="Arial"/>
          <w:szCs w:val="18"/>
        </w:rPr>
      </w:pPr>
    </w:p>
    <w:p w14:paraId="744CCFD4" w14:textId="77777777" w:rsidR="0014746B" w:rsidRPr="00CB42D2" w:rsidRDefault="0014746B" w:rsidP="0014746B">
      <w:pPr>
        <w:rPr>
          <w:rFonts w:cs="Arial"/>
          <w:b/>
          <w:bCs/>
          <w:szCs w:val="18"/>
        </w:rPr>
      </w:pPr>
      <w:r w:rsidRPr="00CB42D2">
        <w:rPr>
          <w:rFonts w:cs="Arial"/>
          <w:b/>
          <w:bCs/>
          <w:szCs w:val="18"/>
        </w:rPr>
        <w:t>Incident Identification</w:t>
      </w:r>
    </w:p>
    <w:p w14:paraId="41CDEDF4" w14:textId="77777777" w:rsidR="0014746B" w:rsidRPr="00CB42D2" w:rsidRDefault="0014746B" w:rsidP="0014746B">
      <w:pPr>
        <w:rPr>
          <w:rFonts w:cs="Arial"/>
          <w:szCs w:val="18"/>
        </w:rPr>
      </w:pPr>
    </w:p>
    <w:p w14:paraId="142E7FE3" w14:textId="5385B438" w:rsidR="0014746B" w:rsidRPr="00CB42D2" w:rsidRDefault="0014746B" w:rsidP="0014746B">
      <w:pPr>
        <w:rPr>
          <w:rFonts w:cs="Arial"/>
          <w:szCs w:val="18"/>
        </w:rPr>
      </w:pPr>
      <w:r w:rsidRPr="00CB42D2">
        <w:rPr>
          <w:rFonts w:cs="Arial"/>
          <w:szCs w:val="18"/>
        </w:rPr>
        <w:t xml:space="preserve">All incidents are either submitted to </w:t>
      </w:r>
      <w:r w:rsidR="00A33BB3">
        <w:rPr>
          <w:rFonts w:cs="Arial"/>
          <w:szCs w:val="18"/>
        </w:rPr>
        <w:t>DigiPlex</w:t>
      </w:r>
      <w:r w:rsidRPr="00CB42D2">
        <w:rPr>
          <w:rFonts w:cs="Arial"/>
          <w:szCs w:val="18"/>
        </w:rPr>
        <w:t>’s ticketing management system or detected by monitoring systems. Operations focuses on identifying and resolving incidents prior to any impact on the Customer’s business. Monitoring key infrastructure components is critical for the detection of incidents.</w:t>
      </w:r>
    </w:p>
    <w:p w14:paraId="56ECDD90" w14:textId="77777777" w:rsidR="0014746B" w:rsidRPr="00CB42D2" w:rsidRDefault="0014746B" w:rsidP="0014746B">
      <w:pPr>
        <w:rPr>
          <w:rFonts w:cs="Arial"/>
          <w:szCs w:val="18"/>
        </w:rPr>
      </w:pPr>
    </w:p>
    <w:p w14:paraId="57FCBCB2" w14:textId="77777777" w:rsidR="0014746B" w:rsidRPr="00CB42D2" w:rsidRDefault="0014746B" w:rsidP="0014746B">
      <w:pPr>
        <w:rPr>
          <w:rFonts w:cs="Arial"/>
          <w:b/>
          <w:bCs/>
          <w:szCs w:val="18"/>
        </w:rPr>
      </w:pPr>
      <w:r w:rsidRPr="00CB42D2">
        <w:rPr>
          <w:rFonts w:cs="Arial"/>
          <w:b/>
          <w:bCs/>
          <w:szCs w:val="18"/>
        </w:rPr>
        <w:t>Incident Logging</w:t>
      </w:r>
    </w:p>
    <w:p w14:paraId="7D4A14B6" w14:textId="77777777" w:rsidR="00F56BFC" w:rsidRDefault="00F56BFC" w:rsidP="0014746B">
      <w:pPr>
        <w:rPr>
          <w:rFonts w:cs="Arial"/>
          <w:szCs w:val="18"/>
        </w:rPr>
      </w:pPr>
    </w:p>
    <w:p w14:paraId="15DFDB46" w14:textId="7E64D4F1" w:rsidR="0014746B" w:rsidRPr="00CB42D2" w:rsidRDefault="0014746B" w:rsidP="0014746B">
      <w:pPr>
        <w:rPr>
          <w:rFonts w:cs="Arial"/>
          <w:szCs w:val="18"/>
        </w:rPr>
      </w:pPr>
      <w:r w:rsidRPr="00CB42D2">
        <w:rPr>
          <w:rFonts w:cs="Arial"/>
          <w:szCs w:val="18"/>
        </w:rPr>
        <w:t>Incidents are logged in a ticketing management system and are managed in accordance with contractually agreed response times. All relevant information is documented.</w:t>
      </w:r>
    </w:p>
    <w:p w14:paraId="47EBC167" w14:textId="77777777" w:rsidR="0014746B" w:rsidRPr="00CB42D2" w:rsidRDefault="0014746B" w:rsidP="0014746B">
      <w:pPr>
        <w:rPr>
          <w:rFonts w:cs="Arial"/>
          <w:szCs w:val="18"/>
        </w:rPr>
      </w:pPr>
    </w:p>
    <w:p w14:paraId="3A67765E" w14:textId="77777777" w:rsidR="0014746B" w:rsidRPr="00CB42D2" w:rsidRDefault="0014746B" w:rsidP="0014746B">
      <w:pPr>
        <w:rPr>
          <w:rFonts w:cs="Arial"/>
          <w:b/>
          <w:bCs/>
          <w:szCs w:val="18"/>
        </w:rPr>
      </w:pPr>
      <w:r w:rsidRPr="00CB42D2">
        <w:rPr>
          <w:rFonts w:cs="Arial"/>
          <w:b/>
          <w:bCs/>
          <w:szCs w:val="18"/>
        </w:rPr>
        <w:t xml:space="preserve">Incident Categorization </w:t>
      </w:r>
    </w:p>
    <w:p w14:paraId="701A7160" w14:textId="77777777" w:rsidR="00F56BFC" w:rsidRDefault="00F56BFC" w:rsidP="0014746B">
      <w:pPr>
        <w:rPr>
          <w:rFonts w:cs="Arial"/>
          <w:szCs w:val="18"/>
        </w:rPr>
      </w:pPr>
    </w:p>
    <w:p w14:paraId="2E34C7D8" w14:textId="1E09915D" w:rsidR="0014746B" w:rsidRPr="00CB42D2" w:rsidRDefault="0014746B" w:rsidP="0014746B">
      <w:pPr>
        <w:rPr>
          <w:rFonts w:cs="Arial"/>
          <w:szCs w:val="18"/>
        </w:rPr>
      </w:pPr>
      <w:r w:rsidRPr="00CB42D2">
        <w:rPr>
          <w:rFonts w:cs="Arial"/>
          <w:szCs w:val="18"/>
        </w:rPr>
        <w:t>All incidents are categorized. Incidents may be re categorized later in the process if deemed necessary. The Operations department utilize categorization data to facilitate for trend analysis to support its problem management process.</w:t>
      </w:r>
    </w:p>
    <w:p w14:paraId="39E37F30" w14:textId="77777777" w:rsidR="0014746B" w:rsidRPr="00CB42D2" w:rsidRDefault="0014746B" w:rsidP="0014746B">
      <w:pPr>
        <w:rPr>
          <w:rFonts w:cs="Arial"/>
          <w:szCs w:val="18"/>
        </w:rPr>
      </w:pPr>
    </w:p>
    <w:p w14:paraId="6793267B" w14:textId="77777777" w:rsidR="0014746B" w:rsidRPr="00CB42D2" w:rsidRDefault="0014746B" w:rsidP="0014746B">
      <w:pPr>
        <w:rPr>
          <w:rFonts w:cs="Arial"/>
          <w:b/>
          <w:bCs/>
          <w:szCs w:val="18"/>
        </w:rPr>
      </w:pPr>
      <w:r w:rsidRPr="00CB42D2">
        <w:rPr>
          <w:rFonts w:cs="Arial"/>
          <w:b/>
          <w:bCs/>
          <w:szCs w:val="18"/>
        </w:rPr>
        <w:t>Incident Prioritization</w:t>
      </w:r>
    </w:p>
    <w:p w14:paraId="5E4EDC27" w14:textId="77777777" w:rsidR="00F56BFC" w:rsidRDefault="00F56BFC" w:rsidP="0014746B">
      <w:pPr>
        <w:rPr>
          <w:rFonts w:cs="Arial"/>
          <w:szCs w:val="18"/>
        </w:rPr>
      </w:pPr>
    </w:p>
    <w:p w14:paraId="133838EB" w14:textId="417C72DA" w:rsidR="0014746B" w:rsidRPr="00CB42D2" w:rsidRDefault="0014746B" w:rsidP="0014746B">
      <w:pPr>
        <w:rPr>
          <w:rFonts w:cs="Arial"/>
          <w:szCs w:val="18"/>
        </w:rPr>
      </w:pPr>
      <w:r w:rsidRPr="00CB42D2">
        <w:rPr>
          <w:rFonts w:cs="Arial"/>
          <w:szCs w:val="18"/>
        </w:rPr>
        <w:t>Incidents are prioritized based on impact and severity. Level 1 &amp; 2 incidents are escalated immediately to the Major Incident Team.</w:t>
      </w:r>
    </w:p>
    <w:p w14:paraId="6EEC48FD" w14:textId="77777777" w:rsidR="0014746B" w:rsidRPr="00CB42D2" w:rsidRDefault="0014746B" w:rsidP="0014746B">
      <w:pPr>
        <w:rPr>
          <w:rFonts w:cs="Arial"/>
          <w:szCs w:val="18"/>
        </w:rPr>
      </w:pPr>
    </w:p>
    <w:p w14:paraId="79B905E5" w14:textId="77777777" w:rsidR="0014746B" w:rsidRPr="00CB42D2" w:rsidRDefault="0014746B" w:rsidP="0014746B">
      <w:pPr>
        <w:rPr>
          <w:rFonts w:cs="Arial"/>
          <w:b/>
          <w:bCs/>
          <w:szCs w:val="18"/>
        </w:rPr>
      </w:pPr>
      <w:r w:rsidRPr="00CB42D2">
        <w:rPr>
          <w:rFonts w:cs="Arial"/>
          <w:b/>
          <w:bCs/>
          <w:szCs w:val="18"/>
        </w:rPr>
        <w:t>Initial Diagnosis</w:t>
      </w:r>
    </w:p>
    <w:p w14:paraId="1FAEA37F" w14:textId="77777777" w:rsidR="00F56BFC" w:rsidRDefault="00F56BFC" w:rsidP="0014746B">
      <w:pPr>
        <w:rPr>
          <w:rFonts w:cs="Arial"/>
          <w:szCs w:val="18"/>
        </w:rPr>
      </w:pPr>
    </w:p>
    <w:p w14:paraId="4A242949" w14:textId="12609E89" w:rsidR="0014746B" w:rsidRPr="00CB42D2" w:rsidRDefault="0014746B" w:rsidP="0014746B">
      <w:pPr>
        <w:rPr>
          <w:rFonts w:cs="Arial"/>
          <w:szCs w:val="18"/>
        </w:rPr>
      </w:pPr>
      <w:r w:rsidRPr="00CB42D2">
        <w:rPr>
          <w:rFonts w:cs="Arial"/>
          <w:szCs w:val="18"/>
        </w:rPr>
        <w:t xml:space="preserve">When the incident has been logged, categorized and prioritize, an attempt to diagnose the issue to fully identify the symptoms is performed. Minor Incidents (Level3) will be typical handled and solved by </w:t>
      </w:r>
      <w:r w:rsidR="00A33BB3">
        <w:rPr>
          <w:rFonts w:cs="Arial"/>
          <w:szCs w:val="18"/>
        </w:rPr>
        <w:t>DigiPlex</w:t>
      </w:r>
      <w:r w:rsidRPr="00CB42D2">
        <w:rPr>
          <w:rFonts w:cs="Arial"/>
          <w:szCs w:val="18"/>
        </w:rPr>
        <w:t xml:space="preserve"> Operations without escalation or involvement of the Senior Leadership Team. Level 1 and 2 Incidents will be escalated to the Major Incident Team or specialized Subject Matter Experts or manufactures of the equipment. </w:t>
      </w:r>
    </w:p>
    <w:p w14:paraId="6850C28A" w14:textId="77777777" w:rsidR="0014746B" w:rsidRPr="00CB42D2" w:rsidRDefault="0014746B" w:rsidP="0014746B">
      <w:pPr>
        <w:rPr>
          <w:rFonts w:cs="Arial"/>
          <w:szCs w:val="18"/>
        </w:rPr>
      </w:pPr>
    </w:p>
    <w:p w14:paraId="7D440CFC" w14:textId="77777777" w:rsidR="0014746B" w:rsidRPr="00CB42D2" w:rsidRDefault="0014746B" w:rsidP="0014746B">
      <w:pPr>
        <w:rPr>
          <w:rFonts w:cs="Arial"/>
          <w:b/>
          <w:bCs/>
          <w:szCs w:val="18"/>
        </w:rPr>
      </w:pPr>
      <w:r w:rsidRPr="00CB42D2">
        <w:rPr>
          <w:rFonts w:cs="Arial"/>
          <w:b/>
          <w:bCs/>
          <w:szCs w:val="18"/>
        </w:rPr>
        <w:t>Major Incidents</w:t>
      </w:r>
    </w:p>
    <w:p w14:paraId="36B30C1E" w14:textId="77777777" w:rsidR="0014746B" w:rsidRPr="00CB42D2" w:rsidRDefault="0014746B" w:rsidP="0014746B">
      <w:pPr>
        <w:rPr>
          <w:rFonts w:cs="Arial"/>
          <w:szCs w:val="18"/>
        </w:rPr>
      </w:pPr>
      <w:r w:rsidRPr="00CB42D2">
        <w:rPr>
          <w:rFonts w:cs="Arial"/>
          <w:szCs w:val="18"/>
        </w:rPr>
        <w:t xml:space="preserve"> </w:t>
      </w:r>
    </w:p>
    <w:p w14:paraId="0DE4BC62" w14:textId="77777777" w:rsidR="0014746B" w:rsidRPr="00CB42D2" w:rsidRDefault="0014746B" w:rsidP="0014746B">
      <w:pPr>
        <w:rPr>
          <w:rFonts w:cs="Arial"/>
          <w:szCs w:val="18"/>
        </w:rPr>
      </w:pPr>
      <w:r w:rsidRPr="00CB42D2">
        <w:rPr>
          <w:rFonts w:cs="Arial"/>
          <w:szCs w:val="18"/>
        </w:rPr>
        <w:t xml:space="preserve">Major Incidents have a higher degree of business impact and urgency. They therefore require a separate management process. If the initial diagnosis identifies the incident as major, this process is triggered. </w:t>
      </w:r>
    </w:p>
    <w:p w14:paraId="1B1BBB25" w14:textId="77777777" w:rsidR="0014746B" w:rsidRPr="00CB42D2" w:rsidRDefault="0014746B" w:rsidP="0014746B">
      <w:pPr>
        <w:rPr>
          <w:rFonts w:cs="Arial"/>
          <w:szCs w:val="18"/>
        </w:rPr>
      </w:pPr>
    </w:p>
    <w:p w14:paraId="11E72F1E" w14:textId="77777777" w:rsidR="0014746B" w:rsidRPr="00CB42D2" w:rsidRDefault="0014746B" w:rsidP="0014746B">
      <w:pPr>
        <w:rPr>
          <w:rFonts w:cs="Arial"/>
          <w:szCs w:val="18"/>
        </w:rPr>
      </w:pPr>
      <w:r w:rsidRPr="00CB42D2">
        <w:rPr>
          <w:rFonts w:cs="Arial"/>
          <w:szCs w:val="18"/>
        </w:rPr>
        <w:t>Major incidents are managed by the Senior Leadership team (SLT).  The SLT coordinates incident response activities, monitors development, and keeps affected parties informed on progress.</w:t>
      </w:r>
    </w:p>
    <w:p w14:paraId="6D075FF9" w14:textId="77777777" w:rsidR="0014746B" w:rsidRPr="00CB42D2" w:rsidRDefault="0014746B" w:rsidP="0014746B">
      <w:pPr>
        <w:rPr>
          <w:rFonts w:cs="Arial"/>
          <w:szCs w:val="18"/>
        </w:rPr>
      </w:pPr>
    </w:p>
    <w:p w14:paraId="4EF9B7A3" w14:textId="77777777" w:rsidR="0014746B" w:rsidRPr="00CB42D2" w:rsidRDefault="0014746B" w:rsidP="0014746B">
      <w:pPr>
        <w:rPr>
          <w:rFonts w:cs="Arial"/>
          <w:szCs w:val="18"/>
        </w:rPr>
      </w:pPr>
    </w:p>
    <w:p w14:paraId="5D06BC82" w14:textId="77777777" w:rsidR="0014746B" w:rsidRPr="00CB42D2" w:rsidRDefault="0014746B" w:rsidP="0014746B">
      <w:pPr>
        <w:rPr>
          <w:rFonts w:cs="Arial"/>
          <w:b/>
          <w:bCs/>
          <w:szCs w:val="18"/>
        </w:rPr>
      </w:pPr>
      <w:r w:rsidRPr="00CB42D2">
        <w:rPr>
          <w:rFonts w:cs="Arial"/>
          <w:b/>
          <w:bCs/>
          <w:szCs w:val="18"/>
        </w:rPr>
        <w:t xml:space="preserve">Problem Management </w:t>
      </w:r>
    </w:p>
    <w:p w14:paraId="667AAE53" w14:textId="77777777" w:rsidR="0014746B" w:rsidRPr="00CB42D2" w:rsidRDefault="0014746B" w:rsidP="0014746B">
      <w:pPr>
        <w:rPr>
          <w:rFonts w:cs="Arial"/>
          <w:szCs w:val="18"/>
        </w:rPr>
      </w:pPr>
    </w:p>
    <w:p w14:paraId="0B7EA3F6" w14:textId="29B6842F" w:rsidR="0014746B" w:rsidRPr="00CB42D2" w:rsidRDefault="0014746B" w:rsidP="0014746B">
      <w:pPr>
        <w:rPr>
          <w:rFonts w:cs="Arial"/>
          <w:szCs w:val="18"/>
        </w:rPr>
      </w:pPr>
      <w:r w:rsidRPr="00CB42D2">
        <w:rPr>
          <w:rFonts w:cs="Arial"/>
          <w:szCs w:val="18"/>
        </w:rPr>
        <w:lastRenderedPageBreak/>
        <w:t xml:space="preserve">The Objective of </w:t>
      </w:r>
      <w:r w:rsidR="00A33BB3">
        <w:rPr>
          <w:rFonts w:cs="Arial"/>
          <w:szCs w:val="18"/>
        </w:rPr>
        <w:t>DigiPlex</w:t>
      </w:r>
      <w:r w:rsidRPr="00CB42D2">
        <w:rPr>
          <w:rFonts w:cs="Arial"/>
          <w:szCs w:val="18"/>
        </w:rPr>
        <w:t xml:space="preserve">’s problem management process is to ensure management of the lifecycle of all problems that happen or could happen in </w:t>
      </w:r>
      <w:r w:rsidR="00A33BB3">
        <w:rPr>
          <w:rFonts w:cs="Arial"/>
          <w:szCs w:val="18"/>
        </w:rPr>
        <w:t>DigiPlex</w:t>
      </w:r>
      <w:r w:rsidRPr="00CB42D2">
        <w:rPr>
          <w:rFonts w:cs="Arial"/>
          <w:szCs w:val="18"/>
        </w:rPr>
        <w:t>’s service deliveries. The primary objectives are to prevent problems and resulting incidents from happening, to eliminate recurring incidents , and to minimize the impact of incidents that cannot be prevented.</w:t>
      </w:r>
    </w:p>
    <w:p w14:paraId="1464C6DF" w14:textId="07A74E82" w:rsidR="0014746B" w:rsidRPr="00CB42D2" w:rsidRDefault="0014746B" w:rsidP="0014746B">
      <w:pPr>
        <w:rPr>
          <w:rFonts w:cs="Arial"/>
          <w:szCs w:val="18"/>
        </w:rPr>
      </w:pPr>
    </w:p>
    <w:p w14:paraId="387B98DC" w14:textId="42A00F84" w:rsidR="00070172" w:rsidRPr="00CB42D2" w:rsidRDefault="00070172" w:rsidP="0014746B">
      <w:pPr>
        <w:rPr>
          <w:rFonts w:cs="Arial"/>
          <w:szCs w:val="18"/>
        </w:rPr>
      </w:pPr>
      <w:r w:rsidRPr="00CB42D2">
        <w:rPr>
          <w:rFonts w:cs="Arial"/>
          <w:szCs w:val="18"/>
        </w:rPr>
        <w:t xml:space="preserve">Control Objective #3: </w:t>
      </w:r>
      <w:r w:rsidR="00381E54" w:rsidRPr="00CB42D2">
        <w:rPr>
          <w:rFonts w:cs="Arial"/>
          <w:szCs w:val="18"/>
        </w:rPr>
        <w:t>Controls provide reasonable assurance that problems and / or incidents are recorded and investigated for resolution in accordance with documented procedures.</w:t>
      </w:r>
    </w:p>
    <w:p w14:paraId="535A1D4E" w14:textId="77777777" w:rsidR="00070172" w:rsidRPr="00CB42D2" w:rsidRDefault="00070172" w:rsidP="0014746B">
      <w:pPr>
        <w:rPr>
          <w:rFonts w:cs="Arial"/>
          <w:szCs w:val="18"/>
        </w:rPr>
      </w:pPr>
    </w:p>
    <w:tbl>
      <w:tblPr>
        <w:tblStyle w:val="LightList-Accent11"/>
        <w:tblW w:w="0" w:type="auto"/>
        <w:tblLook w:val="04A0" w:firstRow="1" w:lastRow="0" w:firstColumn="1" w:lastColumn="0" w:noHBand="0" w:noVBand="1"/>
      </w:tblPr>
      <w:tblGrid>
        <w:gridCol w:w="3772"/>
        <w:gridCol w:w="1209"/>
        <w:gridCol w:w="5465"/>
      </w:tblGrid>
      <w:tr w:rsidR="00070172" w:rsidRPr="00CB42D2" w14:paraId="0F59BE58" w14:textId="77777777" w:rsidTr="00381E54">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93BB7E3" w14:textId="77777777" w:rsidR="00070172" w:rsidRPr="00CB42D2" w:rsidRDefault="00070172" w:rsidP="00BB25FF">
            <w:pPr>
              <w:rPr>
                <w:rFonts w:cs="Calibri"/>
                <w:szCs w:val="18"/>
                <w:lang w:val="nb-NO" w:eastAsia="nb-NO"/>
              </w:rPr>
            </w:pPr>
            <w:r w:rsidRPr="00CB42D2">
              <w:rPr>
                <w:rFonts w:cs="Calibri"/>
                <w:szCs w:val="18"/>
                <w:lang w:val="nb-NO" w:eastAsia="nb-NO"/>
              </w:rPr>
              <w:t>Domain</w:t>
            </w:r>
          </w:p>
        </w:tc>
        <w:tc>
          <w:tcPr>
            <w:tcW w:w="0" w:type="auto"/>
            <w:hideMark/>
          </w:tcPr>
          <w:p w14:paraId="785CC242" w14:textId="77777777" w:rsidR="00070172" w:rsidRPr="00CB42D2" w:rsidRDefault="00070172"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19954A8D" w14:textId="77777777" w:rsidR="00070172" w:rsidRPr="00CB42D2" w:rsidRDefault="00070172"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070172" w:rsidRPr="00CB42D2" w14:paraId="116028C1" w14:textId="77777777" w:rsidTr="00381E5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E7F583" w14:textId="752DE38B" w:rsidR="00070172" w:rsidRPr="00CB42D2" w:rsidRDefault="00070172" w:rsidP="00862DD6">
            <w:pPr>
              <w:rPr>
                <w:rFonts w:cs="Calibri"/>
                <w:color w:val="000000"/>
                <w:szCs w:val="18"/>
                <w:lang w:val="nb-NO" w:eastAsia="nb-NO"/>
              </w:rPr>
            </w:pPr>
            <w:r w:rsidRPr="00CB42D2">
              <w:rPr>
                <w:rFonts w:cs="Calibri"/>
                <w:color w:val="000000"/>
                <w:szCs w:val="18"/>
                <w:lang w:val="nb-NO" w:eastAsia="nb-NO"/>
              </w:rPr>
              <w:t>Incident and Problem Management</w:t>
            </w:r>
          </w:p>
        </w:tc>
        <w:tc>
          <w:tcPr>
            <w:tcW w:w="0" w:type="auto"/>
            <w:noWrap/>
            <w:hideMark/>
          </w:tcPr>
          <w:p w14:paraId="5D0A56EF" w14:textId="4FB141AE" w:rsidR="00070172" w:rsidRPr="00CB42D2" w:rsidRDefault="00070172" w:rsidP="00862DD6">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CA11</w:t>
            </w:r>
          </w:p>
        </w:tc>
        <w:tc>
          <w:tcPr>
            <w:tcW w:w="0" w:type="auto"/>
            <w:hideMark/>
          </w:tcPr>
          <w:p w14:paraId="70B60163" w14:textId="60D27CE0" w:rsidR="00070172" w:rsidRPr="00CB42D2" w:rsidRDefault="00A33BB3" w:rsidP="00862DD6">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070172" w:rsidRPr="00CB42D2">
              <w:rPr>
                <w:szCs w:val="18"/>
              </w:rPr>
              <w:t xml:space="preserve"> has established procedures for responding to security incidents and periodic evaluation of these procedures.</w:t>
            </w:r>
          </w:p>
        </w:tc>
      </w:tr>
      <w:tr w:rsidR="00070172" w:rsidRPr="00CB42D2" w14:paraId="3B9AECBE" w14:textId="77777777" w:rsidTr="00381E54">
        <w:trPr>
          <w:trHeight w:val="624"/>
        </w:trPr>
        <w:tc>
          <w:tcPr>
            <w:cnfStyle w:val="001000000000" w:firstRow="0" w:lastRow="0" w:firstColumn="1" w:lastColumn="0" w:oddVBand="0" w:evenVBand="0" w:oddHBand="0" w:evenHBand="0" w:firstRowFirstColumn="0" w:firstRowLastColumn="0" w:lastRowFirstColumn="0" w:lastRowLastColumn="0"/>
            <w:tcW w:w="0" w:type="auto"/>
            <w:noWrap/>
          </w:tcPr>
          <w:p w14:paraId="0CDDA20E" w14:textId="7C7F5177" w:rsidR="00070172" w:rsidRPr="00CB42D2" w:rsidRDefault="00070172" w:rsidP="00862DD6">
            <w:pPr>
              <w:rPr>
                <w:rFonts w:cs="Calibri"/>
                <w:color w:val="000000"/>
                <w:szCs w:val="18"/>
                <w:lang w:eastAsia="nb-NO"/>
              </w:rPr>
            </w:pPr>
            <w:r w:rsidRPr="00CB42D2">
              <w:rPr>
                <w:rFonts w:cs="Calibri"/>
                <w:color w:val="000000"/>
                <w:szCs w:val="18"/>
                <w:lang w:val="nb-NO" w:eastAsia="nb-NO"/>
              </w:rPr>
              <w:t>Incident and Problem Management</w:t>
            </w:r>
          </w:p>
        </w:tc>
        <w:tc>
          <w:tcPr>
            <w:tcW w:w="0" w:type="auto"/>
            <w:noWrap/>
          </w:tcPr>
          <w:p w14:paraId="67CC8CAE" w14:textId="7349CD9B" w:rsidR="00070172" w:rsidRPr="00CB42D2" w:rsidRDefault="00070172" w:rsidP="00862DD6">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CA12</w:t>
            </w:r>
          </w:p>
        </w:tc>
        <w:tc>
          <w:tcPr>
            <w:tcW w:w="0" w:type="auto"/>
          </w:tcPr>
          <w:p w14:paraId="2D3DEC31" w14:textId="5251F4B9" w:rsidR="00070172" w:rsidRPr="00CB42D2" w:rsidRDefault="00A33BB3" w:rsidP="00862DD6">
            <w:pPr>
              <w:cnfStyle w:val="000000000000" w:firstRow="0" w:lastRow="0" w:firstColumn="0" w:lastColumn="0" w:oddVBand="0" w:evenVBand="0" w:oddHBand="0" w:evenHBand="0" w:firstRowFirstColumn="0" w:firstRowLastColumn="0" w:lastRowFirstColumn="0" w:lastRowLastColumn="0"/>
              <w:rPr>
                <w:szCs w:val="18"/>
              </w:rPr>
            </w:pPr>
            <w:r>
              <w:rPr>
                <w:szCs w:val="18"/>
              </w:rPr>
              <w:t>DigiPlex</w:t>
            </w:r>
            <w:r w:rsidR="00070172" w:rsidRPr="00CB42D2">
              <w:rPr>
                <w:szCs w:val="18"/>
              </w:rPr>
              <w:t xml:space="preserve"> has established roles and responsibilities for the design, implementation, maintenance, and execution of the incident response procedures, including the use of external resources when necessary </w:t>
            </w:r>
          </w:p>
        </w:tc>
      </w:tr>
      <w:tr w:rsidR="00070172" w:rsidRPr="00CB42D2" w14:paraId="2264E846" w14:textId="77777777" w:rsidTr="00381E54">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noWrap/>
          </w:tcPr>
          <w:p w14:paraId="40475B47" w14:textId="3B6539BE" w:rsidR="00070172" w:rsidRPr="00CB42D2" w:rsidRDefault="00070172" w:rsidP="00862DD6">
            <w:pPr>
              <w:rPr>
                <w:rFonts w:cs="Calibri"/>
                <w:color w:val="000000"/>
                <w:szCs w:val="18"/>
                <w:lang w:eastAsia="nb-NO"/>
              </w:rPr>
            </w:pPr>
            <w:r w:rsidRPr="00CB42D2">
              <w:rPr>
                <w:rFonts w:cs="Calibri"/>
                <w:color w:val="000000"/>
                <w:szCs w:val="18"/>
                <w:lang w:val="nb-NO" w:eastAsia="nb-NO"/>
              </w:rPr>
              <w:t>Incident and Problem Management</w:t>
            </w:r>
          </w:p>
        </w:tc>
        <w:tc>
          <w:tcPr>
            <w:tcW w:w="0" w:type="auto"/>
            <w:noWrap/>
          </w:tcPr>
          <w:p w14:paraId="133CFF6C" w14:textId="4839C810" w:rsidR="00070172" w:rsidRPr="00CB42D2" w:rsidRDefault="00070172" w:rsidP="00862DD6">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CA13</w:t>
            </w:r>
          </w:p>
        </w:tc>
        <w:tc>
          <w:tcPr>
            <w:tcW w:w="0" w:type="auto"/>
          </w:tcPr>
          <w:p w14:paraId="261F8603" w14:textId="6BBCF224" w:rsidR="00070172" w:rsidRPr="00CB42D2" w:rsidRDefault="00070172" w:rsidP="00862DD6">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xml:space="preserve">Procedure to classify incidents as problems have been defined and documented and a root cause analysis for problems is documented. </w:t>
            </w:r>
          </w:p>
        </w:tc>
      </w:tr>
    </w:tbl>
    <w:p w14:paraId="64B74EA7" w14:textId="7ED19787" w:rsidR="008C57E8" w:rsidRPr="00CB42D2" w:rsidRDefault="008C57E8" w:rsidP="0014746B">
      <w:pPr>
        <w:rPr>
          <w:rFonts w:cs="Arial"/>
          <w:szCs w:val="18"/>
        </w:rPr>
      </w:pPr>
    </w:p>
    <w:p w14:paraId="49AF22AF" w14:textId="77777777" w:rsidR="008C57E8" w:rsidRPr="00CB42D2" w:rsidRDefault="008C57E8" w:rsidP="0014746B">
      <w:pPr>
        <w:rPr>
          <w:rFonts w:cs="Arial"/>
          <w:szCs w:val="18"/>
        </w:rPr>
      </w:pPr>
    </w:p>
    <w:p w14:paraId="792E1CD2" w14:textId="77777777" w:rsidR="0014746B" w:rsidRPr="00CB42D2" w:rsidRDefault="0014746B" w:rsidP="0014746B">
      <w:pPr>
        <w:rPr>
          <w:rFonts w:cs="Arial"/>
          <w:b/>
          <w:szCs w:val="18"/>
        </w:rPr>
      </w:pPr>
      <w:r w:rsidRPr="00CB42D2">
        <w:rPr>
          <w:rFonts w:cs="Arial"/>
          <w:b/>
          <w:bCs/>
          <w:szCs w:val="18"/>
        </w:rPr>
        <w:t>I</w:t>
      </w:r>
      <w:r w:rsidRPr="00CB42D2">
        <w:rPr>
          <w:b/>
          <w:bCs/>
          <w:szCs w:val="18"/>
        </w:rPr>
        <w:t>nformation security management</w:t>
      </w:r>
    </w:p>
    <w:p w14:paraId="79148CE3" w14:textId="77777777" w:rsidR="0014746B" w:rsidRPr="00CB42D2" w:rsidRDefault="0014746B" w:rsidP="0014746B">
      <w:pPr>
        <w:autoSpaceDE w:val="0"/>
        <w:autoSpaceDN w:val="0"/>
        <w:adjustRightInd w:val="0"/>
        <w:rPr>
          <w:rFonts w:cs="Arial"/>
          <w:color w:val="000000"/>
          <w:szCs w:val="18"/>
          <w:lang w:val="en-GB"/>
        </w:rPr>
      </w:pPr>
    </w:p>
    <w:p w14:paraId="246DD02F" w14:textId="2FE07AB9" w:rsidR="0014746B" w:rsidRPr="00CB42D2" w:rsidRDefault="00A33BB3" w:rsidP="0014746B">
      <w:pPr>
        <w:autoSpaceDE w:val="0"/>
        <w:autoSpaceDN w:val="0"/>
        <w:adjustRightInd w:val="0"/>
        <w:rPr>
          <w:rFonts w:cs="Arial"/>
          <w:color w:val="000000"/>
          <w:szCs w:val="18"/>
          <w:lang w:val="en-GB"/>
        </w:rPr>
      </w:pPr>
      <w:r>
        <w:rPr>
          <w:rFonts w:cs="Arial"/>
          <w:color w:val="000000"/>
          <w:szCs w:val="18"/>
          <w:lang w:val="en-GB"/>
        </w:rPr>
        <w:t>DigiPlex</w:t>
      </w:r>
      <w:r w:rsidR="0014746B" w:rsidRPr="00CB42D2">
        <w:rPr>
          <w:rFonts w:cs="Arial"/>
          <w:color w:val="000000"/>
          <w:szCs w:val="18"/>
          <w:lang w:val="en-GB"/>
        </w:rPr>
        <w:t xml:space="preserve"> has a responsibility for safeguarding internal information and IT assets. As a result, the goal for </w:t>
      </w:r>
      <w:r>
        <w:rPr>
          <w:rFonts w:cs="Arial"/>
          <w:color w:val="000000"/>
          <w:szCs w:val="18"/>
          <w:lang w:val="en-GB"/>
        </w:rPr>
        <w:t>DigiPlex</w:t>
      </w:r>
      <w:r w:rsidR="0014746B" w:rsidRPr="00CB42D2">
        <w:rPr>
          <w:rFonts w:cs="Arial"/>
          <w:color w:val="000000"/>
          <w:szCs w:val="18"/>
          <w:lang w:val="en-GB"/>
        </w:rPr>
        <w:t xml:space="preserve">’s information security efforts is to minimise the risk of security breaches, downtime and loss of data through systematic and risk-based control measures. </w:t>
      </w:r>
      <w:r>
        <w:rPr>
          <w:rFonts w:cs="Arial"/>
          <w:color w:val="000000"/>
          <w:szCs w:val="18"/>
          <w:lang w:val="en-GB"/>
        </w:rPr>
        <w:t>DigiPlex</w:t>
      </w:r>
      <w:r w:rsidR="0014746B" w:rsidRPr="00CB42D2">
        <w:rPr>
          <w:rFonts w:cs="Arial"/>
          <w:color w:val="000000"/>
          <w:szCs w:val="18"/>
          <w:lang w:val="en-GB"/>
        </w:rPr>
        <w:t>’s information security management is the sum of all the measures, efforts and controls that exists in order to safeguard confidentiality, integrity and availability of information assets. This includes:</w:t>
      </w:r>
    </w:p>
    <w:p w14:paraId="23D86E52" w14:textId="77777777" w:rsidR="0014746B" w:rsidRPr="00CB42D2" w:rsidRDefault="0014746B" w:rsidP="00290B73">
      <w:pPr>
        <w:pStyle w:val="ListParagraph"/>
        <w:numPr>
          <w:ilvl w:val="0"/>
          <w:numId w:val="38"/>
        </w:numPr>
        <w:autoSpaceDE w:val="0"/>
        <w:autoSpaceDN w:val="0"/>
        <w:adjustRightInd w:val="0"/>
        <w:rPr>
          <w:rFonts w:cs="Arial"/>
          <w:color w:val="000000"/>
          <w:szCs w:val="18"/>
          <w:lang w:val="en-GB"/>
        </w:rPr>
      </w:pPr>
      <w:r w:rsidRPr="00CB42D2">
        <w:rPr>
          <w:rFonts w:cs="Arial"/>
          <w:color w:val="000000"/>
          <w:szCs w:val="18"/>
          <w:lang w:val="en-GB"/>
        </w:rPr>
        <w:t>Clearly defined roles and responsibilities for information security management</w:t>
      </w:r>
    </w:p>
    <w:p w14:paraId="410D1210" w14:textId="77777777" w:rsidR="0014746B" w:rsidRPr="00CB42D2" w:rsidRDefault="0014746B" w:rsidP="00290B73">
      <w:pPr>
        <w:pStyle w:val="ListParagraph"/>
        <w:numPr>
          <w:ilvl w:val="0"/>
          <w:numId w:val="38"/>
        </w:numPr>
        <w:autoSpaceDE w:val="0"/>
        <w:autoSpaceDN w:val="0"/>
        <w:adjustRightInd w:val="0"/>
        <w:rPr>
          <w:rFonts w:cs="Arial"/>
          <w:color w:val="000000"/>
          <w:szCs w:val="18"/>
          <w:lang w:val="en-GB"/>
        </w:rPr>
      </w:pPr>
      <w:r w:rsidRPr="00CB42D2">
        <w:rPr>
          <w:rFonts w:cs="Arial"/>
          <w:color w:val="000000"/>
          <w:szCs w:val="18"/>
          <w:lang w:val="en-GB"/>
        </w:rPr>
        <w:t>Policies, procedures, and controls based on best-practices and renowned frameworks</w:t>
      </w:r>
    </w:p>
    <w:p w14:paraId="2D7AB439" w14:textId="77777777" w:rsidR="0014746B" w:rsidRPr="00CB42D2" w:rsidRDefault="0014746B" w:rsidP="00290B73">
      <w:pPr>
        <w:pStyle w:val="ListParagraph"/>
        <w:numPr>
          <w:ilvl w:val="0"/>
          <w:numId w:val="38"/>
        </w:numPr>
        <w:autoSpaceDE w:val="0"/>
        <w:autoSpaceDN w:val="0"/>
        <w:adjustRightInd w:val="0"/>
        <w:rPr>
          <w:rFonts w:cs="Arial"/>
          <w:color w:val="000000"/>
          <w:szCs w:val="18"/>
        </w:rPr>
      </w:pPr>
      <w:r w:rsidRPr="00CB42D2">
        <w:rPr>
          <w:rFonts w:cs="Arial"/>
          <w:color w:val="000000"/>
          <w:szCs w:val="18"/>
        </w:rPr>
        <w:t>Periodic risk assessments</w:t>
      </w:r>
    </w:p>
    <w:p w14:paraId="5760C253" w14:textId="770120AB" w:rsidR="0014746B" w:rsidRPr="00CB42D2" w:rsidRDefault="0014746B" w:rsidP="00290B73">
      <w:pPr>
        <w:pStyle w:val="ListParagraph"/>
        <w:numPr>
          <w:ilvl w:val="0"/>
          <w:numId w:val="38"/>
        </w:numPr>
        <w:autoSpaceDE w:val="0"/>
        <w:autoSpaceDN w:val="0"/>
        <w:adjustRightInd w:val="0"/>
        <w:rPr>
          <w:rFonts w:cs="Arial"/>
          <w:color w:val="000000"/>
          <w:szCs w:val="18"/>
        </w:rPr>
      </w:pPr>
      <w:r w:rsidRPr="00CB42D2">
        <w:rPr>
          <w:rFonts w:cs="Arial"/>
          <w:color w:val="000000"/>
          <w:szCs w:val="18"/>
        </w:rPr>
        <w:t xml:space="preserve">Automation, </w:t>
      </w:r>
      <w:r w:rsidR="00E20589" w:rsidRPr="00CB42D2">
        <w:rPr>
          <w:rFonts w:cs="Arial"/>
          <w:color w:val="000000"/>
          <w:szCs w:val="18"/>
        </w:rPr>
        <w:t>standardization</w:t>
      </w:r>
      <w:r w:rsidRPr="00CB42D2">
        <w:rPr>
          <w:rFonts w:cs="Arial"/>
          <w:color w:val="000000"/>
          <w:szCs w:val="18"/>
        </w:rPr>
        <w:t xml:space="preserve"> and security technologies</w:t>
      </w:r>
    </w:p>
    <w:p w14:paraId="360BDF44" w14:textId="77777777" w:rsidR="0014746B" w:rsidRPr="00CB42D2" w:rsidRDefault="0014746B" w:rsidP="00290B73">
      <w:pPr>
        <w:pStyle w:val="ListParagraph"/>
        <w:numPr>
          <w:ilvl w:val="0"/>
          <w:numId w:val="38"/>
        </w:numPr>
        <w:autoSpaceDE w:val="0"/>
        <w:autoSpaceDN w:val="0"/>
        <w:adjustRightInd w:val="0"/>
        <w:rPr>
          <w:rFonts w:cs="Arial"/>
          <w:color w:val="000000"/>
          <w:szCs w:val="18"/>
        </w:rPr>
      </w:pPr>
      <w:r w:rsidRPr="00CB42D2">
        <w:rPr>
          <w:rFonts w:cs="Arial"/>
          <w:color w:val="000000"/>
          <w:szCs w:val="18"/>
        </w:rPr>
        <w:t>Regulatory compliance</w:t>
      </w:r>
    </w:p>
    <w:p w14:paraId="71648581" w14:textId="31441844" w:rsidR="0014746B" w:rsidRPr="00CB42D2" w:rsidRDefault="0014746B" w:rsidP="00BA3136">
      <w:pPr>
        <w:pStyle w:val="ListParagraph"/>
        <w:numPr>
          <w:ilvl w:val="0"/>
          <w:numId w:val="38"/>
        </w:numPr>
        <w:autoSpaceDE w:val="0"/>
        <w:autoSpaceDN w:val="0"/>
        <w:adjustRightInd w:val="0"/>
        <w:rPr>
          <w:rFonts w:cs="Arial"/>
          <w:color w:val="000000"/>
          <w:szCs w:val="18"/>
        </w:rPr>
      </w:pPr>
      <w:r w:rsidRPr="00CB42D2">
        <w:rPr>
          <w:rFonts w:cs="Arial"/>
          <w:color w:val="000000"/>
          <w:szCs w:val="18"/>
        </w:rPr>
        <w:t xml:space="preserve">Independent audits and security assessments </w:t>
      </w:r>
    </w:p>
    <w:p w14:paraId="1C63BFD9" w14:textId="23BF24FF" w:rsidR="00BA3136" w:rsidRPr="00CB42D2" w:rsidRDefault="00BA3136" w:rsidP="00862DD6">
      <w:pPr>
        <w:autoSpaceDE w:val="0"/>
        <w:autoSpaceDN w:val="0"/>
        <w:adjustRightInd w:val="0"/>
        <w:rPr>
          <w:rFonts w:cs="Arial"/>
          <w:color w:val="000000"/>
          <w:szCs w:val="18"/>
        </w:rPr>
      </w:pPr>
    </w:p>
    <w:p w14:paraId="3862895F" w14:textId="77777777" w:rsidR="0014746B" w:rsidRPr="00CB42D2" w:rsidRDefault="0014746B" w:rsidP="0014746B">
      <w:pPr>
        <w:rPr>
          <w:rFonts w:eastAsiaTheme="majorEastAsia" w:cstheme="majorBidi"/>
          <w:b/>
          <w:color w:val="002776" w:themeColor="accent1"/>
          <w:szCs w:val="18"/>
        </w:rPr>
      </w:pPr>
      <w:bookmarkStart w:id="37" w:name="_Toc460780852"/>
      <w:r w:rsidRPr="00CB42D2">
        <w:rPr>
          <w:b/>
          <w:szCs w:val="18"/>
        </w:rPr>
        <w:t xml:space="preserve"> Roles and responsibilities</w:t>
      </w:r>
      <w:bookmarkEnd w:id="37"/>
    </w:p>
    <w:p w14:paraId="373CC8EB" w14:textId="77777777" w:rsidR="0014746B" w:rsidRPr="00CB42D2" w:rsidRDefault="0014746B" w:rsidP="0014746B">
      <w:pPr>
        <w:rPr>
          <w:szCs w:val="18"/>
        </w:rPr>
      </w:pPr>
    </w:p>
    <w:p w14:paraId="31F4BD2F" w14:textId="77777777" w:rsidR="0014746B" w:rsidRPr="00CB42D2" w:rsidRDefault="0014746B" w:rsidP="0014746B">
      <w:pPr>
        <w:autoSpaceDE w:val="0"/>
        <w:autoSpaceDN w:val="0"/>
        <w:adjustRightInd w:val="0"/>
        <w:rPr>
          <w:rFonts w:cs="Arial"/>
          <w:color w:val="000000"/>
          <w:szCs w:val="18"/>
          <w:lang w:val="en-GB"/>
        </w:rPr>
      </w:pPr>
      <w:r w:rsidRPr="00CB42D2">
        <w:rPr>
          <w:rFonts w:cs="Arial"/>
          <w:color w:val="000000"/>
          <w:szCs w:val="18"/>
          <w:lang w:val="en-GB"/>
        </w:rPr>
        <w:t>Roles and responsibilities for the information security efforts are clearly defined:</w:t>
      </w:r>
    </w:p>
    <w:p w14:paraId="150A7770" w14:textId="77777777" w:rsidR="0014746B" w:rsidRPr="00CB42D2" w:rsidRDefault="0014746B" w:rsidP="0014746B">
      <w:pPr>
        <w:autoSpaceDE w:val="0"/>
        <w:autoSpaceDN w:val="0"/>
        <w:adjustRightInd w:val="0"/>
        <w:rPr>
          <w:rFonts w:cs="Arial"/>
          <w:color w:val="000000"/>
          <w:szCs w:val="18"/>
          <w:lang w:val="en-GB"/>
        </w:rPr>
      </w:pPr>
    </w:p>
    <w:p w14:paraId="4D94C27A" w14:textId="557154B8" w:rsidR="0014746B" w:rsidRPr="00CB42D2" w:rsidRDefault="0014746B" w:rsidP="00290B73">
      <w:pPr>
        <w:pStyle w:val="ListParagraph"/>
        <w:numPr>
          <w:ilvl w:val="0"/>
          <w:numId w:val="39"/>
        </w:numPr>
        <w:autoSpaceDE w:val="0"/>
        <w:autoSpaceDN w:val="0"/>
        <w:adjustRightInd w:val="0"/>
        <w:rPr>
          <w:rFonts w:cs="Arial"/>
          <w:color w:val="000000"/>
          <w:szCs w:val="18"/>
          <w:lang w:val="en-GB"/>
        </w:rPr>
      </w:pPr>
      <w:r w:rsidRPr="00CB42D2">
        <w:rPr>
          <w:rFonts w:cs="Arial"/>
          <w:color w:val="000000"/>
          <w:szCs w:val="18"/>
          <w:lang w:val="en-GB"/>
        </w:rPr>
        <w:t xml:space="preserve">The Chief Executive Officer is ultimately responsible for the information security management, and all of </w:t>
      </w:r>
      <w:r w:rsidR="00A33BB3">
        <w:rPr>
          <w:rFonts w:cs="Arial"/>
          <w:color w:val="000000"/>
          <w:szCs w:val="18"/>
          <w:lang w:val="en-GB"/>
        </w:rPr>
        <w:t>DigiPlex</w:t>
      </w:r>
      <w:r w:rsidRPr="00CB42D2">
        <w:rPr>
          <w:rFonts w:cs="Arial"/>
          <w:color w:val="000000"/>
          <w:szCs w:val="18"/>
          <w:lang w:val="en-GB"/>
        </w:rPr>
        <w:t>’s information security measures and efforts.</w:t>
      </w:r>
    </w:p>
    <w:p w14:paraId="5EF5A466" w14:textId="77777777" w:rsidR="0014746B" w:rsidRPr="00CB42D2" w:rsidRDefault="0014746B" w:rsidP="0014746B">
      <w:pPr>
        <w:pStyle w:val="ListParagraph"/>
        <w:autoSpaceDE w:val="0"/>
        <w:autoSpaceDN w:val="0"/>
        <w:adjustRightInd w:val="0"/>
        <w:rPr>
          <w:rFonts w:cs="Arial"/>
          <w:color w:val="000000"/>
          <w:szCs w:val="18"/>
          <w:lang w:val="en-GB"/>
        </w:rPr>
      </w:pPr>
    </w:p>
    <w:p w14:paraId="10B0D458" w14:textId="69F94BE9" w:rsidR="0014746B" w:rsidRPr="00CB42D2" w:rsidRDefault="0014746B" w:rsidP="00290B73">
      <w:pPr>
        <w:pStyle w:val="ListParagraph"/>
        <w:numPr>
          <w:ilvl w:val="0"/>
          <w:numId w:val="39"/>
        </w:numPr>
        <w:autoSpaceDE w:val="0"/>
        <w:autoSpaceDN w:val="0"/>
        <w:adjustRightInd w:val="0"/>
        <w:rPr>
          <w:rFonts w:cs="Arial"/>
          <w:color w:val="000000"/>
          <w:szCs w:val="18"/>
          <w:lang w:val="en-GB"/>
        </w:rPr>
      </w:pPr>
      <w:r w:rsidRPr="00CB42D2">
        <w:rPr>
          <w:rFonts w:cs="Arial"/>
          <w:color w:val="000000"/>
          <w:szCs w:val="18"/>
          <w:lang w:val="en-GB"/>
        </w:rPr>
        <w:t xml:space="preserve">The information security department is responsible for implementing and ensuring compliance with </w:t>
      </w:r>
      <w:r w:rsidR="00A33BB3">
        <w:rPr>
          <w:rFonts w:cs="Arial"/>
          <w:color w:val="000000"/>
          <w:szCs w:val="18"/>
          <w:lang w:val="en-GB"/>
        </w:rPr>
        <w:t>DigiPlex</w:t>
      </w:r>
      <w:r w:rsidRPr="00CB42D2">
        <w:rPr>
          <w:rFonts w:cs="Arial"/>
          <w:color w:val="000000"/>
          <w:szCs w:val="18"/>
          <w:lang w:val="en-GB"/>
        </w:rPr>
        <w:t>’s information security policy, and all supplementary policies, procedures, guidelines and regulatory requirements for the management of information security</w:t>
      </w:r>
    </w:p>
    <w:p w14:paraId="6ACEEE09" w14:textId="77777777" w:rsidR="0014746B" w:rsidRPr="00CB42D2" w:rsidRDefault="0014746B" w:rsidP="0014746B">
      <w:pPr>
        <w:pStyle w:val="ListParagraph"/>
        <w:autoSpaceDE w:val="0"/>
        <w:autoSpaceDN w:val="0"/>
        <w:adjustRightInd w:val="0"/>
        <w:rPr>
          <w:rFonts w:cs="Arial"/>
          <w:color w:val="000000"/>
          <w:szCs w:val="18"/>
          <w:lang w:val="en-GB"/>
        </w:rPr>
      </w:pPr>
    </w:p>
    <w:p w14:paraId="1F8EC6B5" w14:textId="4C89513B" w:rsidR="0014746B" w:rsidRPr="00CB42D2" w:rsidRDefault="0014746B" w:rsidP="00290B73">
      <w:pPr>
        <w:pStyle w:val="ListParagraph"/>
        <w:numPr>
          <w:ilvl w:val="0"/>
          <w:numId w:val="39"/>
        </w:numPr>
        <w:autoSpaceDE w:val="0"/>
        <w:autoSpaceDN w:val="0"/>
        <w:adjustRightInd w:val="0"/>
        <w:rPr>
          <w:rFonts w:cs="Arial"/>
          <w:color w:val="000000"/>
          <w:szCs w:val="18"/>
          <w:lang w:val="en-GB"/>
        </w:rPr>
      </w:pPr>
      <w:r w:rsidRPr="00CB42D2">
        <w:rPr>
          <w:rFonts w:cs="Arial"/>
          <w:color w:val="000000"/>
          <w:szCs w:val="18"/>
          <w:lang w:val="en-GB"/>
        </w:rPr>
        <w:t xml:space="preserve">The heads of departments and line managers are responsible for collaboration with the information security department in order to ensure compliance with the information security principles described in </w:t>
      </w:r>
      <w:r w:rsidR="00A33BB3">
        <w:rPr>
          <w:rFonts w:cs="Arial"/>
          <w:color w:val="000000"/>
          <w:szCs w:val="18"/>
          <w:lang w:val="en-GB"/>
        </w:rPr>
        <w:t>DigiPlex</w:t>
      </w:r>
      <w:r w:rsidRPr="00CB42D2">
        <w:rPr>
          <w:rFonts w:cs="Arial"/>
          <w:color w:val="000000"/>
          <w:szCs w:val="18"/>
          <w:lang w:val="en-GB"/>
        </w:rPr>
        <w:t>’s information security policy</w:t>
      </w:r>
    </w:p>
    <w:p w14:paraId="4369D5E9" w14:textId="77777777" w:rsidR="0014746B" w:rsidRPr="00CB42D2" w:rsidRDefault="0014746B" w:rsidP="0014746B">
      <w:pPr>
        <w:pStyle w:val="ListParagraph"/>
        <w:rPr>
          <w:rFonts w:cs="Arial"/>
          <w:color w:val="000000"/>
          <w:szCs w:val="18"/>
          <w:lang w:val="en-GB"/>
        </w:rPr>
      </w:pPr>
    </w:p>
    <w:p w14:paraId="4E402269" w14:textId="120FF2C7" w:rsidR="0014746B" w:rsidRPr="00CB42D2" w:rsidRDefault="0014746B" w:rsidP="00290B73">
      <w:pPr>
        <w:pStyle w:val="ListParagraph"/>
        <w:numPr>
          <w:ilvl w:val="0"/>
          <w:numId w:val="39"/>
        </w:numPr>
        <w:autoSpaceDE w:val="0"/>
        <w:autoSpaceDN w:val="0"/>
        <w:adjustRightInd w:val="0"/>
        <w:rPr>
          <w:rFonts w:cs="Arial"/>
          <w:color w:val="000000"/>
          <w:szCs w:val="18"/>
          <w:lang w:val="en-GB"/>
        </w:rPr>
      </w:pPr>
      <w:r w:rsidRPr="00CB42D2">
        <w:rPr>
          <w:rFonts w:cs="Arial"/>
          <w:color w:val="000000"/>
          <w:szCs w:val="18"/>
          <w:lang w:val="en-GB"/>
        </w:rPr>
        <w:t xml:space="preserve">All employees are responsible for following the guidelines and principles for information security as described in </w:t>
      </w:r>
      <w:r w:rsidR="00A33BB3">
        <w:rPr>
          <w:rFonts w:cs="Arial"/>
          <w:color w:val="000000"/>
          <w:szCs w:val="18"/>
          <w:lang w:val="en-GB"/>
        </w:rPr>
        <w:t>DigiPlex</w:t>
      </w:r>
      <w:r w:rsidRPr="00CB42D2">
        <w:rPr>
          <w:rFonts w:cs="Arial"/>
          <w:color w:val="000000"/>
          <w:szCs w:val="18"/>
          <w:lang w:val="en-GB"/>
        </w:rPr>
        <w:t xml:space="preserve">’s information security policy, and to use the information security department as a proactive partner in information security-related matters </w:t>
      </w:r>
    </w:p>
    <w:p w14:paraId="6FD8295A" w14:textId="77777777" w:rsidR="00CB42D2" w:rsidRDefault="00CB42D2" w:rsidP="00381E54">
      <w:pPr>
        <w:autoSpaceDE w:val="0"/>
        <w:autoSpaceDN w:val="0"/>
        <w:adjustRightInd w:val="0"/>
        <w:rPr>
          <w:rFonts w:cs="Arial"/>
          <w:color w:val="000000"/>
          <w:szCs w:val="18"/>
          <w:lang w:val="en-GB"/>
        </w:rPr>
      </w:pPr>
    </w:p>
    <w:p w14:paraId="7AD853D6" w14:textId="26B45972" w:rsidR="00381E54" w:rsidRPr="00CB42D2" w:rsidRDefault="00381E54" w:rsidP="00381E54">
      <w:pPr>
        <w:autoSpaceDE w:val="0"/>
        <w:autoSpaceDN w:val="0"/>
        <w:adjustRightInd w:val="0"/>
        <w:rPr>
          <w:rFonts w:cs="Arial"/>
          <w:color w:val="000000"/>
          <w:szCs w:val="18"/>
          <w:lang w:val="en-GB"/>
        </w:rPr>
      </w:pPr>
      <w:r w:rsidRPr="00CB42D2">
        <w:rPr>
          <w:rFonts w:cs="Arial"/>
          <w:color w:val="000000"/>
          <w:szCs w:val="18"/>
          <w:lang w:val="en-GB"/>
        </w:rPr>
        <w:t xml:space="preserve">Control Objective #4: </w:t>
      </w:r>
      <w:r w:rsidR="00B929ED" w:rsidRPr="00CB42D2">
        <w:rPr>
          <w:rFonts w:cs="Arial"/>
          <w:color w:val="000000"/>
          <w:szCs w:val="18"/>
          <w:lang w:val="en-GB"/>
        </w:rPr>
        <w:t>Controls provide reasonable assurance that Information Security Policies and Procedures are documented, approved, communicated, and their compliance is monitored.</w:t>
      </w:r>
    </w:p>
    <w:p w14:paraId="085381CF" w14:textId="77777777" w:rsidR="00381E54" w:rsidRPr="00CB42D2" w:rsidRDefault="00381E54" w:rsidP="00381E54">
      <w:pPr>
        <w:autoSpaceDE w:val="0"/>
        <w:autoSpaceDN w:val="0"/>
        <w:adjustRightInd w:val="0"/>
        <w:rPr>
          <w:rFonts w:cs="Arial"/>
          <w:color w:val="000000"/>
          <w:szCs w:val="18"/>
          <w:lang w:val="en-GB"/>
        </w:rPr>
      </w:pPr>
    </w:p>
    <w:tbl>
      <w:tblPr>
        <w:tblStyle w:val="LightList-Accent11"/>
        <w:tblW w:w="0" w:type="auto"/>
        <w:tblLook w:val="04A0" w:firstRow="1" w:lastRow="0" w:firstColumn="1" w:lastColumn="0" w:noHBand="0" w:noVBand="1"/>
      </w:tblPr>
      <w:tblGrid>
        <w:gridCol w:w="3698"/>
        <w:gridCol w:w="1316"/>
        <w:gridCol w:w="5432"/>
      </w:tblGrid>
      <w:tr w:rsidR="00B929ED" w:rsidRPr="00CB42D2" w14:paraId="1A36E84D" w14:textId="77777777" w:rsidTr="00B929ED">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D41B3DB" w14:textId="77777777" w:rsidR="00B929ED" w:rsidRPr="00CB42D2" w:rsidRDefault="00B929ED" w:rsidP="00BB25FF">
            <w:pPr>
              <w:rPr>
                <w:rFonts w:cs="Calibri"/>
                <w:szCs w:val="18"/>
                <w:lang w:val="nb-NO" w:eastAsia="nb-NO"/>
              </w:rPr>
            </w:pPr>
            <w:r w:rsidRPr="00CB42D2">
              <w:rPr>
                <w:rFonts w:cs="Calibri"/>
                <w:szCs w:val="18"/>
                <w:lang w:val="nb-NO" w:eastAsia="nb-NO"/>
              </w:rPr>
              <w:lastRenderedPageBreak/>
              <w:t>Domain</w:t>
            </w:r>
          </w:p>
        </w:tc>
        <w:tc>
          <w:tcPr>
            <w:tcW w:w="0" w:type="auto"/>
            <w:hideMark/>
          </w:tcPr>
          <w:p w14:paraId="5749CECA" w14:textId="77777777" w:rsidR="00B929ED" w:rsidRPr="00CB42D2" w:rsidRDefault="00B929ED"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458F016F" w14:textId="77777777" w:rsidR="00B929ED" w:rsidRPr="00CB42D2" w:rsidRDefault="00B929ED"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B929ED" w:rsidRPr="00CB42D2" w14:paraId="669E9EBA" w14:textId="77777777" w:rsidTr="00B929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7A97CE" w14:textId="52B751B6" w:rsidR="00B929ED" w:rsidRPr="00CB42D2" w:rsidRDefault="00B929ED" w:rsidP="00BB25FF">
            <w:pPr>
              <w:rPr>
                <w:rFonts w:cs="Calibri"/>
                <w:color w:val="000000"/>
                <w:szCs w:val="18"/>
                <w:lang w:val="nb-NO" w:eastAsia="nb-NO"/>
              </w:rPr>
            </w:pPr>
            <w:r w:rsidRPr="00CB42D2">
              <w:rPr>
                <w:rFonts w:cs="Calibri"/>
                <w:color w:val="000000"/>
                <w:szCs w:val="18"/>
                <w:lang w:val="nb-NO" w:eastAsia="nb-NO"/>
              </w:rPr>
              <w:t>Information Security Man</w:t>
            </w:r>
            <w:r w:rsidR="00CB42D2">
              <w:rPr>
                <w:rFonts w:cs="Calibri"/>
                <w:color w:val="000000"/>
                <w:szCs w:val="18"/>
                <w:lang w:val="nb-NO" w:eastAsia="nb-NO"/>
              </w:rPr>
              <w:t>a</w:t>
            </w:r>
            <w:r w:rsidRPr="00CB42D2">
              <w:rPr>
                <w:rFonts w:cs="Calibri"/>
                <w:color w:val="000000"/>
                <w:szCs w:val="18"/>
                <w:lang w:val="nb-NO" w:eastAsia="nb-NO"/>
              </w:rPr>
              <w:t>gement</w:t>
            </w:r>
          </w:p>
        </w:tc>
        <w:tc>
          <w:tcPr>
            <w:tcW w:w="0" w:type="auto"/>
            <w:noWrap/>
            <w:hideMark/>
          </w:tcPr>
          <w:p w14:paraId="7DA57085"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CA14</w:t>
            </w:r>
          </w:p>
        </w:tc>
        <w:tc>
          <w:tcPr>
            <w:tcW w:w="0" w:type="auto"/>
            <w:hideMark/>
          </w:tcPr>
          <w:p w14:paraId="4EDAA3FD" w14:textId="599E1820" w:rsidR="00B929ED" w:rsidRPr="00CB42D2" w:rsidRDefault="00A33BB3" w:rsidP="00BB25FF">
            <w:pPr>
              <w:cnfStyle w:val="000000100000" w:firstRow="0" w:lastRow="0" w:firstColumn="0" w:lastColumn="0" w:oddVBand="0" w:evenVBand="0" w:oddHBand="1" w:evenHBand="0" w:firstRowFirstColumn="0" w:firstRowLastColumn="0" w:lastRowFirstColumn="0" w:lastRowLastColumn="0"/>
              <w:rPr>
                <w:szCs w:val="18"/>
              </w:rPr>
            </w:pPr>
            <w:r>
              <w:rPr>
                <w:szCs w:val="18"/>
              </w:rPr>
              <w:t>DigiPlex</w:t>
            </w:r>
            <w:r w:rsidR="00B929ED" w:rsidRPr="00CB42D2">
              <w:rPr>
                <w:szCs w:val="18"/>
              </w:rPr>
              <w:t xml:space="preserve">' governing documents are documented,  maintained and communicated in </w:t>
            </w:r>
            <w:r>
              <w:rPr>
                <w:szCs w:val="18"/>
              </w:rPr>
              <w:t>DigiPlex</w:t>
            </w:r>
            <w:r w:rsidR="00B929ED" w:rsidRPr="00CB42D2">
              <w:rPr>
                <w:szCs w:val="18"/>
              </w:rPr>
              <w:t>’s Information Security Management System (ISMS).</w:t>
            </w:r>
          </w:p>
          <w:p w14:paraId="34D1FC8C"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p>
          <w:p w14:paraId="76D26651" w14:textId="284ABFF3"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The following governing documents are revised at least annually and approved by management, and authori</w:t>
            </w:r>
            <w:r w:rsidR="00CB42D2">
              <w:rPr>
                <w:szCs w:val="18"/>
              </w:rPr>
              <w:t>z</w:t>
            </w:r>
            <w:r w:rsidRPr="00CB42D2">
              <w:rPr>
                <w:szCs w:val="18"/>
              </w:rPr>
              <w:t>ed by CEO or COO:</w:t>
            </w:r>
          </w:p>
          <w:p w14:paraId="00AC1B01"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p>
          <w:p w14:paraId="6594A64A"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Information Security policy statement</w:t>
            </w:r>
          </w:p>
          <w:p w14:paraId="12BC562E"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Information Security Manual</w:t>
            </w:r>
          </w:p>
          <w:p w14:paraId="5E42D3DD"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Legal register</w:t>
            </w:r>
          </w:p>
          <w:p w14:paraId="44C6A51E"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Business continuity policy statement</w:t>
            </w:r>
          </w:p>
          <w:p w14:paraId="13B955F4"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Business continuity manual</w:t>
            </w:r>
          </w:p>
          <w:p w14:paraId="48233440"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Crisis communication Plan</w:t>
            </w:r>
          </w:p>
          <w:p w14:paraId="09986773"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Site business continuity plan</w:t>
            </w:r>
          </w:p>
          <w:p w14:paraId="36C56558"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Risk management, Asset risk register</w:t>
            </w:r>
          </w:p>
          <w:p w14:paraId="4DCDAE25" w14:textId="77777777" w:rsidR="00B929ED" w:rsidRPr="00CB42D2" w:rsidRDefault="00B929ED" w:rsidP="00BB25FF">
            <w:pPr>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p>
        </w:tc>
      </w:tr>
    </w:tbl>
    <w:p w14:paraId="0D74FD06" w14:textId="111879A1" w:rsidR="0014746B" w:rsidRPr="00CB42D2" w:rsidRDefault="0014746B" w:rsidP="0014746B">
      <w:pPr>
        <w:autoSpaceDE w:val="0"/>
        <w:autoSpaceDN w:val="0"/>
        <w:adjustRightInd w:val="0"/>
        <w:rPr>
          <w:rFonts w:cs="Arial"/>
          <w:color w:val="000000"/>
          <w:szCs w:val="18"/>
        </w:rPr>
      </w:pPr>
    </w:p>
    <w:p w14:paraId="72FEC451" w14:textId="77777777" w:rsidR="005A365C" w:rsidRPr="00CB42D2" w:rsidRDefault="005A365C" w:rsidP="0014746B">
      <w:pPr>
        <w:autoSpaceDE w:val="0"/>
        <w:autoSpaceDN w:val="0"/>
        <w:adjustRightInd w:val="0"/>
        <w:rPr>
          <w:rFonts w:cs="Arial"/>
          <w:color w:val="000000"/>
          <w:szCs w:val="18"/>
          <w:lang w:val="en-GB"/>
        </w:rPr>
      </w:pPr>
    </w:p>
    <w:p w14:paraId="5C1B91B7" w14:textId="77777777" w:rsidR="0014746B" w:rsidRPr="00CB42D2" w:rsidRDefault="0014746B" w:rsidP="0014746B">
      <w:pPr>
        <w:rPr>
          <w:rFonts w:cs="Arial"/>
          <w:b/>
          <w:szCs w:val="18"/>
        </w:rPr>
      </w:pPr>
      <w:r w:rsidRPr="00CB42D2">
        <w:rPr>
          <w:b/>
          <w:bCs/>
          <w:szCs w:val="18"/>
        </w:rPr>
        <w:t>Operations management and environmental controls</w:t>
      </w:r>
    </w:p>
    <w:p w14:paraId="28B1FEB6" w14:textId="77777777" w:rsidR="0014746B" w:rsidRPr="00CB42D2" w:rsidRDefault="0014746B" w:rsidP="0014746B">
      <w:pPr>
        <w:rPr>
          <w:rFonts w:cs="Arial"/>
          <w:szCs w:val="18"/>
          <w:lang w:val="en-GB"/>
        </w:rPr>
      </w:pPr>
    </w:p>
    <w:p w14:paraId="4F854ECE" w14:textId="6E3C24E0" w:rsidR="0014746B" w:rsidRPr="00CB42D2" w:rsidRDefault="0014746B" w:rsidP="0014746B">
      <w:pPr>
        <w:rPr>
          <w:rFonts w:cs="Arial"/>
          <w:szCs w:val="18"/>
          <w:lang w:val="en-GB"/>
        </w:rPr>
      </w:pPr>
      <w:r w:rsidRPr="00CB42D2">
        <w:rPr>
          <w:rFonts w:cs="Arial"/>
          <w:szCs w:val="18"/>
          <w:lang w:val="en-GB"/>
        </w:rPr>
        <w:t>The data centre is fully monitored 24/7 by a state-of-the-art Building Management System (BMS</w:t>
      </w:r>
      <w:r w:rsidR="005A365C" w:rsidRPr="00CB42D2">
        <w:rPr>
          <w:rFonts w:cs="Arial"/>
          <w:szCs w:val="18"/>
          <w:lang w:val="en-GB"/>
        </w:rPr>
        <w:t>)</w:t>
      </w:r>
      <w:r w:rsidRPr="00CB42D2">
        <w:rPr>
          <w:rFonts w:cs="Arial"/>
          <w:szCs w:val="18"/>
          <w:lang w:val="en-GB"/>
        </w:rPr>
        <w:t>.</w:t>
      </w:r>
    </w:p>
    <w:p w14:paraId="482D01A3" w14:textId="77777777" w:rsidR="0014746B" w:rsidRPr="00CB42D2" w:rsidRDefault="0014746B" w:rsidP="0014746B">
      <w:pPr>
        <w:rPr>
          <w:rFonts w:cs="Arial"/>
          <w:szCs w:val="18"/>
          <w:lang w:val="en-GB"/>
        </w:rPr>
      </w:pPr>
    </w:p>
    <w:p w14:paraId="01A4AB07" w14:textId="1B3298C4" w:rsidR="0014746B" w:rsidRPr="00CB42D2" w:rsidRDefault="0014746B" w:rsidP="0014746B">
      <w:pPr>
        <w:rPr>
          <w:rFonts w:cs="Arial"/>
          <w:szCs w:val="18"/>
          <w:lang w:val="en-GB"/>
        </w:rPr>
      </w:pPr>
      <w:r w:rsidRPr="00CB42D2">
        <w:rPr>
          <w:rFonts w:cs="Arial"/>
          <w:szCs w:val="18"/>
          <w:lang w:val="en-GB"/>
        </w:rPr>
        <w:t xml:space="preserve">The BMS gives us full control over the respective data hall environmental parameters such as temperature, humidity and power. The BMS also provides alarms on all systems to the on-duty engineers. </w:t>
      </w:r>
    </w:p>
    <w:p w14:paraId="7F1B4B46" w14:textId="4E8697D2" w:rsidR="004B7A5D" w:rsidRPr="00CB42D2" w:rsidRDefault="004B7A5D" w:rsidP="0014746B">
      <w:pPr>
        <w:rPr>
          <w:rFonts w:cs="Arial"/>
          <w:szCs w:val="18"/>
          <w:lang w:val="en-GB"/>
        </w:rPr>
      </w:pPr>
    </w:p>
    <w:p w14:paraId="1C7B4329" w14:textId="024A214E" w:rsidR="004B7A5D" w:rsidRPr="00CB42D2" w:rsidRDefault="004B7A5D" w:rsidP="0014746B">
      <w:pPr>
        <w:rPr>
          <w:rFonts w:cs="Arial"/>
          <w:szCs w:val="18"/>
          <w:lang w:val="en-GB"/>
        </w:rPr>
      </w:pPr>
      <w:r w:rsidRPr="00CB42D2">
        <w:rPr>
          <w:rFonts w:cs="Arial"/>
          <w:szCs w:val="18"/>
          <w:lang w:val="en-GB"/>
        </w:rPr>
        <w:t>Control Objective #5</w:t>
      </w:r>
      <w:r w:rsidR="00B01AB3" w:rsidRPr="00CB42D2">
        <w:rPr>
          <w:rFonts w:cs="Arial"/>
          <w:szCs w:val="18"/>
          <w:lang w:val="en-GB"/>
        </w:rPr>
        <w:t>: Controls provide reasonable assurance that resources are made available and monitored as per the requirements of the operations</w:t>
      </w:r>
    </w:p>
    <w:p w14:paraId="2541D2BC" w14:textId="145FA761" w:rsidR="0014746B" w:rsidRPr="00CB42D2" w:rsidRDefault="0014746B" w:rsidP="0014746B">
      <w:pPr>
        <w:rPr>
          <w:rFonts w:cs="Arial"/>
          <w:szCs w:val="18"/>
          <w:lang w:val="en-GB"/>
        </w:rPr>
      </w:pPr>
    </w:p>
    <w:tbl>
      <w:tblPr>
        <w:tblStyle w:val="LightList-Accent11"/>
        <w:tblW w:w="0" w:type="auto"/>
        <w:tblLayout w:type="fixed"/>
        <w:tblLook w:val="04A0" w:firstRow="1" w:lastRow="0" w:firstColumn="1" w:lastColumn="0" w:noHBand="0" w:noVBand="1"/>
      </w:tblPr>
      <w:tblGrid>
        <w:gridCol w:w="3251"/>
        <w:gridCol w:w="1417"/>
        <w:gridCol w:w="5778"/>
      </w:tblGrid>
      <w:tr w:rsidR="00B929ED" w:rsidRPr="00CB42D2" w14:paraId="3EE77277" w14:textId="77777777" w:rsidTr="00B929ED">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3251" w:type="dxa"/>
            <w:hideMark/>
          </w:tcPr>
          <w:p w14:paraId="419A34AA" w14:textId="77777777" w:rsidR="00B929ED" w:rsidRPr="00CB42D2" w:rsidRDefault="00B929ED" w:rsidP="00BB25FF">
            <w:pPr>
              <w:rPr>
                <w:rFonts w:cs="Calibri"/>
                <w:szCs w:val="18"/>
                <w:lang w:val="nb-NO" w:eastAsia="nb-NO"/>
              </w:rPr>
            </w:pPr>
            <w:r w:rsidRPr="00CB42D2">
              <w:rPr>
                <w:rFonts w:cs="Calibri"/>
                <w:szCs w:val="18"/>
                <w:lang w:val="nb-NO" w:eastAsia="nb-NO"/>
              </w:rPr>
              <w:t>Domain</w:t>
            </w:r>
          </w:p>
        </w:tc>
        <w:tc>
          <w:tcPr>
            <w:tcW w:w="1417" w:type="dxa"/>
            <w:hideMark/>
          </w:tcPr>
          <w:p w14:paraId="42081661" w14:textId="77777777" w:rsidR="00B929ED" w:rsidRPr="00CB42D2" w:rsidRDefault="00B929ED"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5778" w:type="dxa"/>
            <w:hideMark/>
          </w:tcPr>
          <w:p w14:paraId="4B4F5E74" w14:textId="77777777" w:rsidR="00B929ED" w:rsidRPr="00CB42D2" w:rsidRDefault="00B929ED"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B929ED" w:rsidRPr="00CB42D2" w14:paraId="5F08B5A7" w14:textId="77777777" w:rsidTr="00B929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hideMark/>
          </w:tcPr>
          <w:p w14:paraId="501F0F67" w14:textId="6F0CD8BA" w:rsidR="00B929ED" w:rsidRPr="00CB42D2" w:rsidRDefault="00B929ED" w:rsidP="00565A98">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hideMark/>
          </w:tcPr>
          <w:p w14:paraId="0AC05ECC" w14:textId="5657C5BF" w:rsidR="00B929ED" w:rsidRPr="00920CAE" w:rsidRDefault="00B929ED" w:rsidP="00565A98">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920CAE">
              <w:rPr>
                <w:szCs w:val="18"/>
              </w:rPr>
              <w:t>CA15</w:t>
            </w:r>
          </w:p>
        </w:tc>
        <w:tc>
          <w:tcPr>
            <w:tcW w:w="5778" w:type="dxa"/>
            <w:hideMark/>
          </w:tcPr>
          <w:p w14:paraId="6604BE62" w14:textId="0C3A6BC4" w:rsidR="00B929ED" w:rsidRPr="00920CAE" w:rsidRDefault="00A33BB3" w:rsidP="007B3685">
            <w:pPr>
              <w:jc w:val="left"/>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B929ED" w:rsidRPr="00920CAE">
              <w:rPr>
                <w:szCs w:val="18"/>
              </w:rPr>
              <w:t xml:space="preserve"> has identified and manages an inventory/ overview of information assets. </w:t>
            </w:r>
          </w:p>
        </w:tc>
      </w:tr>
      <w:tr w:rsidR="00B929ED" w:rsidRPr="00CB42D2" w14:paraId="35277656" w14:textId="77777777" w:rsidTr="00B929ED">
        <w:trPr>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3092B900" w14:textId="5AE34F4E" w:rsidR="00B929ED" w:rsidRPr="00CB42D2" w:rsidRDefault="00B929ED" w:rsidP="00565A98">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66D713FC" w14:textId="36B5DF5E" w:rsidR="00B929ED" w:rsidRPr="00920CAE" w:rsidRDefault="00B929ED" w:rsidP="00565A98">
            <w:pPr>
              <w:cnfStyle w:val="000000000000" w:firstRow="0" w:lastRow="0" w:firstColumn="0" w:lastColumn="0" w:oddVBand="0" w:evenVBand="0" w:oddHBand="0" w:evenHBand="0" w:firstRowFirstColumn="0" w:firstRowLastColumn="0" w:lastRowFirstColumn="0" w:lastRowLastColumn="0"/>
              <w:rPr>
                <w:szCs w:val="18"/>
              </w:rPr>
            </w:pPr>
            <w:r w:rsidRPr="00920CAE">
              <w:rPr>
                <w:szCs w:val="18"/>
              </w:rPr>
              <w:t>CA16</w:t>
            </w:r>
          </w:p>
        </w:tc>
        <w:tc>
          <w:tcPr>
            <w:tcW w:w="5778" w:type="dxa"/>
          </w:tcPr>
          <w:p w14:paraId="64268775" w14:textId="4B230D6A" w:rsidR="00B929ED" w:rsidRPr="00920CAE" w:rsidRDefault="00A33BB3" w:rsidP="007B3685">
            <w:pPr>
              <w:jc w:val="left"/>
              <w:cnfStyle w:val="000000000000" w:firstRow="0" w:lastRow="0" w:firstColumn="0" w:lastColumn="0" w:oddVBand="0" w:evenVBand="0" w:oddHBand="0" w:evenHBand="0" w:firstRowFirstColumn="0" w:firstRowLastColumn="0" w:lastRowFirstColumn="0" w:lastRowLastColumn="0"/>
              <w:rPr>
                <w:szCs w:val="18"/>
              </w:rPr>
            </w:pPr>
            <w:r>
              <w:rPr>
                <w:szCs w:val="18"/>
              </w:rPr>
              <w:t>DigiPlex</w:t>
            </w:r>
            <w:r w:rsidR="00B929ED" w:rsidRPr="00920CAE">
              <w:rPr>
                <w:szCs w:val="18"/>
              </w:rPr>
              <w:t xml:space="preserve"> has implemented detection measures to identify anomalies that could result from failure of environmental control systems, failure of electrical/power supply, fire, and water damage.  </w:t>
            </w:r>
          </w:p>
        </w:tc>
      </w:tr>
      <w:tr w:rsidR="00B929ED" w:rsidRPr="00CB42D2" w14:paraId="3E96874C" w14:textId="77777777" w:rsidTr="00B929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05F92840" w14:textId="5D66475D" w:rsidR="00B929ED" w:rsidRPr="00CB42D2" w:rsidRDefault="00B929ED" w:rsidP="00565A98">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2DBBA910" w14:textId="0E9157B9" w:rsidR="00B929ED" w:rsidRPr="00920CAE" w:rsidRDefault="00B929ED" w:rsidP="00565A98">
            <w:pPr>
              <w:cnfStyle w:val="000000100000" w:firstRow="0" w:lastRow="0" w:firstColumn="0" w:lastColumn="0" w:oddVBand="0" w:evenVBand="0" w:oddHBand="1" w:evenHBand="0" w:firstRowFirstColumn="0" w:firstRowLastColumn="0" w:lastRowFirstColumn="0" w:lastRowLastColumn="0"/>
              <w:rPr>
                <w:szCs w:val="18"/>
              </w:rPr>
            </w:pPr>
            <w:r w:rsidRPr="00920CAE">
              <w:rPr>
                <w:szCs w:val="18"/>
              </w:rPr>
              <w:t>CA17</w:t>
            </w:r>
          </w:p>
        </w:tc>
        <w:tc>
          <w:tcPr>
            <w:tcW w:w="5778" w:type="dxa"/>
          </w:tcPr>
          <w:p w14:paraId="1351A794" w14:textId="48D03D2E" w:rsidR="00B929ED" w:rsidRPr="00920CAE" w:rsidRDefault="00A33BB3" w:rsidP="007B3685">
            <w:pPr>
              <w:jc w:val="left"/>
              <w:cnfStyle w:val="000000100000" w:firstRow="0" w:lastRow="0" w:firstColumn="0" w:lastColumn="0" w:oddVBand="0" w:evenVBand="0" w:oddHBand="1" w:evenHBand="0" w:firstRowFirstColumn="0" w:firstRowLastColumn="0" w:lastRowFirstColumn="0" w:lastRowLastColumn="0"/>
              <w:rPr>
                <w:szCs w:val="18"/>
              </w:rPr>
            </w:pPr>
            <w:r>
              <w:rPr>
                <w:szCs w:val="18"/>
              </w:rPr>
              <w:t>DigiPlex</w:t>
            </w:r>
            <w:r w:rsidR="00B929ED" w:rsidRPr="00920CAE">
              <w:rPr>
                <w:szCs w:val="18"/>
              </w:rPr>
              <w:t xml:space="preserve"> operations team monitors and evaluates current processing capacity and use of system components on a continuous basis. Alerts are triggered when capacity thresholds are reached and mitigating actions are initiated. </w:t>
            </w:r>
          </w:p>
        </w:tc>
      </w:tr>
      <w:tr w:rsidR="00B929ED" w:rsidRPr="00CB42D2" w14:paraId="14DE5B60" w14:textId="77777777" w:rsidTr="00B929ED">
        <w:trPr>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2355901C" w14:textId="37CCA76F" w:rsidR="00B929ED" w:rsidRPr="00CB42D2" w:rsidRDefault="00B929ED" w:rsidP="00565A98">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6564E792" w14:textId="1F19D78B" w:rsidR="00B929ED" w:rsidRPr="00920CAE" w:rsidRDefault="00B929ED" w:rsidP="00565A98">
            <w:pPr>
              <w:cnfStyle w:val="000000000000" w:firstRow="0" w:lastRow="0" w:firstColumn="0" w:lastColumn="0" w:oddVBand="0" w:evenVBand="0" w:oddHBand="0" w:evenHBand="0" w:firstRowFirstColumn="0" w:firstRowLastColumn="0" w:lastRowFirstColumn="0" w:lastRowLastColumn="0"/>
              <w:rPr>
                <w:szCs w:val="18"/>
              </w:rPr>
            </w:pPr>
            <w:r w:rsidRPr="00920CAE">
              <w:rPr>
                <w:szCs w:val="18"/>
              </w:rPr>
              <w:t>CA18</w:t>
            </w:r>
          </w:p>
        </w:tc>
        <w:tc>
          <w:tcPr>
            <w:tcW w:w="5778" w:type="dxa"/>
          </w:tcPr>
          <w:p w14:paraId="6B14B7DC" w14:textId="202B28B8" w:rsidR="00B929ED" w:rsidRPr="00920CAE" w:rsidRDefault="00B929ED"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920CAE">
              <w:rPr>
                <w:szCs w:val="18"/>
              </w:rPr>
              <w:t xml:space="preserve">Appropriate fire detection &amp; suppression systems are in implemented at </w:t>
            </w:r>
            <w:r w:rsidR="00C63081">
              <w:rPr>
                <w:szCs w:val="18"/>
              </w:rPr>
              <w:t>data centre</w:t>
            </w:r>
            <w:r w:rsidRPr="00920CAE">
              <w:rPr>
                <w:szCs w:val="18"/>
              </w:rPr>
              <w:t>s.</w:t>
            </w:r>
            <w:r w:rsidRPr="00920CAE">
              <w:rPr>
                <w:szCs w:val="18"/>
              </w:rPr>
              <w:br/>
            </w:r>
            <w:r w:rsidRPr="00920CAE">
              <w:rPr>
                <w:szCs w:val="18"/>
              </w:rPr>
              <w:br/>
              <w:t>Fire detection and suppression systems are covered under annual maintenance contract with respective vendors.</w:t>
            </w:r>
          </w:p>
        </w:tc>
      </w:tr>
      <w:tr w:rsidR="00B929ED" w:rsidRPr="00CB42D2" w14:paraId="749AAE3A" w14:textId="77777777" w:rsidTr="00B929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5917451C" w14:textId="41400F56" w:rsidR="00B929ED" w:rsidRPr="00CB42D2" w:rsidRDefault="00B929ED" w:rsidP="00565A98">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6F6B672C" w14:textId="58CAF7FD" w:rsidR="00B929ED" w:rsidRPr="00920CAE" w:rsidRDefault="00B929ED" w:rsidP="00565A98">
            <w:pPr>
              <w:cnfStyle w:val="000000100000" w:firstRow="0" w:lastRow="0" w:firstColumn="0" w:lastColumn="0" w:oddVBand="0" w:evenVBand="0" w:oddHBand="1" w:evenHBand="0" w:firstRowFirstColumn="0" w:firstRowLastColumn="0" w:lastRowFirstColumn="0" w:lastRowLastColumn="0"/>
              <w:rPr>
                <w:rFonts w:cs="Calibri"/>
                <w:bCs/>
                <w:color w:val="000000"/>
                <w:szCs w:val="18"/>
                <w:lang w:eastAsia="nb-NO"/>
              </w:rPr>
            </w:pPr>
            <w:r w:rsidRPr="00920CAE">
              <w:rPr>
                <w:rFonts w:cs="Calibri"/>
                <w:bCs/>
                <w:color w:val="000000"/>
                <w:szCs w:val="18"/>
                <w:lang w:eastAsia="nb-NO"/>
              </w:rPr>
              <w:t>CA19</w:t>
            </w:r>
          </w:p>
        </w:tc>
        <w:tc>
          <w:tcPr>
            <w:tcW w:w="5778" w:type="dxa"/>
          </w:tcPr>
          <w:p w14:paraId="0661E4FF" w14:textId="7D9893E0" w:rsidR="00B929ED" w:rsidRPr="00920CAE" w:rsidRDefault="00B929ED" w:rsidP="007B3685">
            <w:pPr>
              <w:jc w:val="left"/>
              <w:cnfStyle w:val="000000100000" w:firstRow="0" w:lastRow="0" w:firstColumn="0" w:lastColumn="0" w:oddVBand="0" w:evenVBand="0" w:oddHBand="1" w:evenHBand="0" w:firstRowFirstColumn="0" w:firstRowLastColumn="0" w:lastRowFirstColumn="0" w:lastRowLastColumn="0"/>
              <w:rPr>
                <w:rFonts w:cs="Calibri"/>
                <w:bCs/>
                <w:color w:val="000000"/>
                <w:szCs w:val="18"/>
                <w:lang w:eastAsia="nb-NO"/>
              </w:rPr>
            </w:pPr>
            <w:r w:rsidRPr="00920CAE">
              <w:rPr>
                <w:rFonts w:cs="Calibri"/>
                <w:bCs/>
                <w:color w:val="000000"/>
                <w:szCs w:val="18"/>
                <w:lang w:eastAsia="nb-NO"/>
              </w:rPr>
              <w:t>Fire detection and suppression systems are maintained as per the established maintenance schedule</w:t>
            </w:r>
          </w:p>
        </w:tc>
      </w:tr>
    </w:tbl>
    <w:p w14:paraId="525EBA0B" w14:textId="2C25F8F2" w:rsidR="00090B67" w:rsidRPr="00CB42D2" w:rsidRDefault="00090B67">
      <w:pPr>
        <w:rPr>
          <w:szCs w:val="18"/>
        </w:rPr>
      </w:pPr>
    </w:p>
    <w:p w14:paraId="47CC1C5A" w14:textId="79D90C3D" w:rsidR="00620CF1" w:rsidRPr="00CB42D2" w:rsidRDefault="00620CF1">
      <w:pPr>
        <w:rPr>
          <w:szCs w:val="18"/>
        </w:rPr>
      </w:pPr>
      <w:r w:rsidRPr="00CB42D2">
        <w:rPr>
          <w:szCs w:val="18"/>
        </w:rPr>
        <w:t xml:space="preserve">Control Objective #6: </w:t>
      </w:r>
      <w:r w:rsidR="00C72197" w:rsidRPr="00CB42D2">
        <w:rPr>
          <w:szCs w:val="18"/>
        </w:rPr>
        <w:t xml:space="preserve">Controls provide reasonable assurance that appropriate measures are in place to protect the data </w:t>
      </w:r>
      <w:r w:rsidR="00C02D0D">
        <w:rPr>
          <w:szCs w:val="18"/>
        </w:rPr>
        <w:t>centre</w:t>
      </w:r>
      <w:r w:rsidR="00C72197" w:rsidRPr="00CB42D2">
        <w:rPr>
          <w:szCs w:val="18"/>
        </w:rPr>
        <w:t xml:space="preserve"> premises and equipment from environmental hazards such as fire, excessive heating, electricity failure, water leakage, etc.</w:t>
      </w:r>
    </w:p>
    <w:p w14:paraId="1E4C63EC" w14:textId="77777777" w:rsidR="00620CF1" w:rsidRPr="00CB42D2" w:rsidRDefault="00620CF1">
      <w:pPr>
        <w:rPr>
          <w:szCs w:val="18"/>
        </w:rPr>
      </w:pPr>
    </w:p>
    <w:tbl>
      <w:tblPr>
        <w:tblStyle w:val="LightList-Accent11"/>
        <w:tblW w:w="0" w:type="auto"/>
        <w:tblLayout w:type="fixed"/>
        <w:tblLook w:val="04A0" w:firstRow="1" w:lastRow="0" w:firstColumn="1" w:lastColumn="0" w:noHBand="0" w:noVBand="1"/>
      </w:tblPr>
      <w:tblGrid>
        <w:gridCol w:w="3251"/>
        <w:gridCol w:w="1417"/>
        <w:gridCol w:w="5778"/>
      </w:tblGrid>
      <w:tr w:rsidR="00620CF1" w:rsidRPr="00CB42D2" w14:paraId="2940CEAE" w14:textId="77777777" w:rsidTr="00B929E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4DD70759" w14:textId="1B5EE9F8" w:rsidR="00620CF1" w:rsidRPr="00CB42D2" w:rsidRDefault="00620CF1" w:rsidP="00620CF1">
            <w:pPr>
              <w:rPr>
                <w:rFonts w:cs="Calibri"/>
                <w:color w:val="000000"/>
                <w:szCs w:val="18"/>
                <w:lang w:eastAsia="nb-NO"/>
              </w:rPr>
            </w:pPr>
            <w:r w:rsidRPr="00CB42D2">
              <w:rPr>
                <w:rFonts w:cs="Calibri"/>
                <w:szCs w:val="18"/>
                <w:lang w:val="nb-NO" w:eastAsia="nb-NO"/>
              </w:rPr>
              <w:t>Domain</w:t>
            </w:r>
          </w:p>
        </w:tc>
        <w:tc>
          <w:tcPr>
            <w:tcW w:w="1417" w:type="dxa"/>
            <w:noWrap/>
          </w:tcPr>
          <w:p w14:paraId="17087641" w14:textId="234284D2" w:rsidR="00620CF1" w:rsidRPr="00CB42D2" w:rsidRDefault="00620CF1" w:rsidP="00620CF1">
            <w:pPr>
              <w:cnfStyle w:val="100000000000" w:firstRow="1" w:lastRow="0" w:firstColumn="0" w:lastColumn="0" w:oddVBand="0" w:evenVBand="0" w:oddHBand="0" w:evenHBand="0" w:firstRowFirstColumn="0" w:firstRowLastColumn="0" w:lastRowFirstColumn="0" w:lastRowLastColumn="0"/>
              <w:rPr>
                <w:rFonts w:cs="Calibri"/>
                <w:color w:val="000000"/>
                <w:szCs w:val="18"/>
                <w:lang w:eastAsia="nb-NO"/>
              </w:rPr>
            </w:pPr>
            <w:r w:rsidRPr="00CB42D2">
              <w:rPr>
                <w:rFonts w:cs="Calibri"/>
                <w:szCs w:val="18"/>
                <w:lang w:val="nb-NO" w:eastAsia="nb-NO"/>
              </w:rPr>
              <w:t>Control Activity #</w:t>
            </w:r>
          </w:p>
        </w:tc>
        <w:tc>
          <w:tcPr>
            <w:tcW w:w="5778" w:type="dxa"/>
          </w:tcPr>
          <w:p w14:paraId="3AAD6678" w14:textId="49EE28D5" w:rsidR="00620CF1" w:rsidRPr="00CB42D2" w:rsidRDefault="00620CF1" w:rsidP="00620CF1">
            <w:pPr>
              <w:cnfStyle w:val="100000000000" w:firstRow="1" w:lastRow="0" w:firstColumn="0" w:lastColumn="0" w:oddVBand="0" w:evenVBand="0" w:oddHBand="0" w:evenHBand="0" w:firstRowFirstColumn="0" w:firstRowLastColumn="0" w:lastRowFirstColumn="0" w:lastRowLastColumn="0"/>
              <w:rPr>
                <w:rFonts w:cs="Calibri"/>
                <w:color w:val="000000"/>
                <w:szCs w:val="18"/>
                <w:lang w:eastAsia="nb-NO"/>
              </w:rPr>
            </w:pPr>
            <w:r w:rsidRPr="00CB42D2">
              <w:rPr>
                <w:rFonts w:cs="Calibri"/>
                <w:szCs w:val="18"/>
                <w:lang w:val="nb-NO" w:eastAsia="nb-NO"/>
              </w:rPr>
              <w:t>Control Activity Description</w:t>
            </w:r>
          </w:p>
        </w:tc>
      </w:tr>
      <w:tr w:rsidR="00620CF1" w:rsidRPr="00CB42D2" w14:paraId="42243849" w14:textId="77777777" w:rsidTr="00B929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3FB4A327" w14:textId="60DF951F" w:rsidR="00620CF1" w:rsidRPr="00CB42D2" w:rsidRDefault="00620CF1" w:rsidP="00620CF1">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0FE3E710" w14:textId="7C68A1BF" w:rsidR="00620CF1" w:rsidRPr="00CB42D2" w:rsidRDefault="00620CF1" w:rsidP="00620CF1">
            <w:pPr>
              <w:cnfStyle w:val="000000100000" w:firstRow="0" w:lastRow="0" w:firstColumn="0" w:lastColumn="0" w:oddVBand="0" w:evenVBand="0" w:oddHBand="1" w:evenHBand="0" w:firstRowFirstColumn="0" w:firstRowLastColumn="0" w:lastRowFirstColumn="0" w:lastRowLastColumn="0"/>
              <w:rPr>
                <w:szCs w:val="18"/>
              </w:rPr>
            </w:pPr>
            <w:r w:rsidRPr="00CB42D2">
              <w:rPr>
                <w:rFonts w:cs="Calibri"/>
                <w:color w:val="000000"/>
                <w:szCs w:val="18"/>
                <w:lang w:eastAsia="nb-NO"/>
              </w:rPr>
              <w:t>CA20</w:t>
            </w:r>
          </w:p>
        </w:tc>
        <w:tc>
          <w:tcPr>
            <w:tcW w:w="5778" w:type="dxa"/>
          </w:tcPr>
          <w:p w14:paraId="352406C3" w14:textId="6DC1C0D5" w:rsidR="00620CF1" w:rsidRPr="00CB42D2" w:rsidRDefault="00620CF1"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rFonts w:cs="Calibri"/>
                <w:color w:val="000000"/>
                <w:szCs w:val="18"/>
                <w:lang w:eastAsia="nb-NO"/>
              </w:rPr>
              <w:t xml:space="preserve">Appropriate HVAC controls are in place to maintain heat, ventilation and air conditioning in the </w:t>
            </w:r>
            <w:r w:rsidR="00C63081">
              <w:rPr>
                <w:rFonts w:cs="Calibri"/>
                <w:color w:val="000000"/>
                <w:szCs w:val="18"/>
                <w:lang w:eastAsia="nb-NO"/>
              </w:rPr>
              <w:t>data centre</w:t>
            </w:r>
            <w:r w:rsidRPr="00CB42D2">
              <w:rPr>
                <w:rFonts w:cs="Calibri"/>
                <w:color w:val="000000"/>
                <w:szCs w:val="18"/>
                <w:lang w:eastAsia="nb-NO"/>
              </w:rPr>
              <w:t>. Temperature controls &amp; monitoring is in place</w:t>
            </w:r>
            <w:r w:rsidRPr="00CB42D2">
              <w:rPr>
                <w:rFonts w:cs="Calibri"/>
                <w:color w:val="000000"/>
                <w:szCs w:val="18"/>
                <w:lang w:eastAsia="nb-NO"/>
              </w:rPr>
              <w:br/>
            </w:r>
            <w:r w:rsidRPr="00CB42D2">
              <w:rPr>
                <w:rFonts w:cs="Calibri"/>
                <w:color w:val="000000"/>
                <w:szCs w:val="18"/>
                <w:lang w:eastAsia="nb-NO"/>
              </w:rPr>
              <w:lastRenderedPageBreak/>
              <w:br/>
              <w:t>HVAC systems are covered under annual maintenance contract with respective vendors.</w:t>
            </w:r>
          </w:p>
        </w:tc>
      </w:tr>
      <w:tr w:rsidR="00620CF1" w:rsidRPr="00CB42D2" w14:paraId="101F42D3" w14:textId="77777777" w:rsidTr="00B929ED">
        <w:trPr>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5B30430A" w14:textId="515565EA" w:rsidR="00620CF1" w:rsidRPr="00CB42D2" w:rsidRDefault="00620CF1" w:rsidP="00620CF1">
            <w:pPr>
              <w:rPr>
                <w:rFonts w:cs="Calibri"/>
                <w:color w:val="000000"/>
                <w:szCs w:val="18"/>
                <w:lang w:eastAsia="nb-NO"/>
              </w:rPr>
            </w:pPr>
            <w:r w:rsidRPr="00CB42D2">
              <w:rPr>
                <w:rFonts w:cs="Calibri"/>
                <w:color w:val="000000"/>
                <w:szCs w:val="18"/>
                <w:lang w:eastAsia="nb-NO"/>
              </w:rPr>
              <w:lastRenderedPageBreak/>
              <w:t>Operations Management and Environmental Controls</w:t>
            </w:r>
          </w:p>
        </w:tc>
        <w:tc>
          <w:tcPr>
            <w:tcW w:w="1417" w:type="dxa"/>
            <w:noWrap/>
          </w:tcPr>
          <w:p w14:paraId="2A49B8ED" w14:textId="077E0E89" w:rsidR="00620CF1" w:rsidRPr="00CB42D2" w:rsidRDefault="00620CF1" w:rsidP="00620CF1">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CA21</w:t>
            </w:r>
          </w:p>
        </w:tc>
        <w:tc>
          <w:tcPr>
            <w:tcW w:w="5778" w:type="dxa"/>
          </w:tcPr>
          <w:p w14:paraId="69482779" w14:textId="0A004782" w:rsidR="00620CF1" w:rsidRPr="00CB42D2" w:rsidRDefault="00620CF1"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HVAC systems are maintained as per the established maintenance schedule</w:t>
            </w:r>
          </w:p>
        </w:tc>
      </w:tr>
      <w:tr w:rsidR="00620CF1" w:rsidRPr="00CB42D2" w14:paraId="1EFA1F7F" w14:textId="77777777" w:rsidTr="00B929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16B04BF0" w14:textId="61D92EF0" w:rsidR="00620CF1" w:rsidRPr="00CB42D2" w:rsidRDefault="00620CF1" w:rsidP="00620CF1">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1F3E2017" w14:textId="47C4005F" w:rsidR="00620CF1" w:rsidRPr="00CB42D2" w:rsidRDefault="00620CF1" w:rsidP="00620CF1">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CA22</w:t>
            </w:r>
          </w:p>
        </w:tc>
        <w:tc>
          <w:tcPr>
            <w:tcW w:w="5778" w:type="dxa"/>
          </w:tcPr>
          <w:p w14:paraId="2D61E0CF" w14:textId="1AE61F85" w:rsidR="00620CF1" w:rsidRPr="00CB42D2" w:rsidRDefault="00620CF1"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xml:space="preserve">Uninterrupted Power System (UPS) and DGs are installed at the primary and secondary </w:t>
            </w:r>
            <w:r w:rsidR="00C63081">
              <w:rPr>
                <w:szCs w:val="18"/>
              </w:rPr>
              <w:t>data centre</w:t>
            </w:r>
            <w:r w:rsidRPr="00CB42D2">
              <w:rPr>
                <w:szCs w:val="18"/>
              </w:rPr>
              <w:t xml:space="preserve"> facilities to provide uninterrupted power supply and ensure backup whenever there are any power interruptions.</w:t>
            </w:r>
            <w:r w:rsidRPr="00CB42D2">
              <w:rPr>
                <w:szCs w:val="18"/>
              </w:rPr>
              <w:br/>
            </w:r>
            <w:r w:rsidRPr="00CB42D2">
              <w:rPr>
                <w:szCs w:val="18"/>
              </w:rPr>
              <w:br/>
              <w:t>UPS and DGs is covered under annual maintenance contract with respective vendors.</w:t>
            </w:r>
          </w:p>
        </w:tc>
      </w:tr>
      <w:tr w:rsidR="00620CF1" w:rsidRPr="00CB42D2" w14:paraId="77209388" w14:textId="77777777" w:rsidTr="00B929ED">
        <w:trPr>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54930EF0" w14:textId="63EAA6CB" w:rsidR="00620CF1" w:rsidRPr="00CB42D2" w:rsidRDefault="00620CF1" w:rsidP="00620CF1">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2F757726" w14:textId="05D44F7A" w:rsidR="00620CF1" w:rsidRPr="00CB42D2" w:rsidRDefault="00620CF1" w:rsidP="00620CF1">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CA23</w:t>
            </w:r>
          </w:p>
        </w:tc>
        <w:tc>
          <w:tcPr>
            <w:tcW w:w="5778" w:type="dxa"/>
          </w:tcPr>
          <w:p w14:paraId="4868CA2A" w14:textId="3CF99E2A" w:rsidR="00620CF1" w:rsidRPr="00CB42D2" w:rsidRDefault="00620CF1"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UPS and DGs are maintained as per the established maintenance schedule</w:t>
            </w:r>
          </w:p>
        </w:tc>
      </w:tr>
      <w:tr w:rsidR="00620CF1" w:rsidRPr="00CB42D2" w14:paraId="35D1DFA2" w14:textId="77777777" w:rsidTr="00B929E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27362354" w14:textId="3C0DB262" w:rsidR="00620CF1" w:rsidRPr="00CB42D2" w:rsidRDefault="00620CF1" w:rsidP="00620CF1">
            <w:pPr>
              <w:rPr>
                <w:rFonts w:cs="Calibri"/>
                <w:color w:val="000000"/>
                <w:szCs w:val="18"/>
                <w:lang w:eastAsia="nb-NO"/>
              </w:rPr>
            </w:pPr>
            <w:r w:rsidRPr="00CB42D2">
              <w:rPr>
                <w:rFonts w:cs="Calibri"/>
                <w:color w:val="000000"/>
                <w:szCs w:val="18"/>
                <w:lang w:eastAsia="nb-NO"/>
              </w:rPr>
              <w:t>Operations Management and Environmental Controls</w:t>
            </w:r>
          </w:p>
        </w:tc>
        <w:tc>
          <w:tcPr>
            <w:tcW w:w="1417" w:type="dxa"/>
            <w:noWrap/>
          </w:tcPr>
          <w:p w14:paraId="1B90BACE" w14:textId="4F35767E" w:rsidR="00620CF1" w:rsidRPr="00CB42D2" w:rsidRDefault="00620CF1" w:rsidP="00620CF1">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CA24</w:t>
            </w:r>
          </w:p>
        </w:tc>
        <w:tc>
          <w:tcPr>
            <w:tcW w:w="5778" w:type="dxa"/>
          </w:tcPr>
          <w:p w14:paraId="1A5B261D" w14:textId="510F9351" w:rsidR="00620CF1" w:rsidRPr="00CB42D2" w:rsidRDefault="00620CF1"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Server rooms are constructed to protect server room equipment from environmental threats, e.g. overheating, power outage and excessive moisture:</w:t>
            </w:r>
            <w:r w:rsidRPr="00CB42D2">
              <w:rPr>
                <w:szCs w:val="18"/>
              </w:rPr>
              <w:br/>
              <w:t>- Raised access floors and adequate leak detection systems</w:t>
            </w:r>
            <w:r w:rsidRPr="00CB42D2">
              <w:rPr>
                <w:szCs w:val="18"/>
              </w:rPr>
              <w:br/>
              <w:t>- Different fire zones, the server rooms are their own fire zone</w:t>
            </w:r>
          </w:p>
        </w:tc>
      </w:tr>
    </w:tbl>
    <w:p w14:paraId="34A4ED69" w14:textId="36349F53" w:rsidR="005A365C" w:rsidRPr="00CB42D2" w:rsidRDefault="005A365C" w:rsidP="0014746B">
      <w:pPr>
        <w:rPr>
          <w:rFonts w:cs="Arial"/>
          <w:szCs w:val="18"/>
        </w:rPr>
      </w:pPr>
    </w:p>
    <w:p w14:paraId="1BD10640" w14:textId="77777777" w:rsidR="005A365C" w:rsidRPr="00CB42D2" w:rsidRDefault="005A365C" w:rsidP="0014746B">
      <w:pPr>
        <w:rPr>
          <w:rFonts w:cs="Arial"/>
          <w:szCs w:val="18"/>
          <w:lang w:val="en-GB"/>
        </w:rPr>
      </w:pPr>
    </w:p>
    <w:p w14:paraId="693E29B2" w14:textId="77777777" w:rsidR="0014746B" w:rsidRPr="00CB42D2" w:rsidRDefault="0014746B" w:rsidP="0014746B">
      <w:pPr>
        <w:rPr>
          <w:rFonts w:cs="Arial"/>
          <w:b/>
          <w:szCs w:val="18"/>
        </w:rPr>
      </w:pPr>
      <w:r w:rsidRPr="00CB42D2">
        <w:rPr>
          <w:b/>
          <w:bCs/>
          <w:szCs w:val="18"/>
        </w:rPr>
        <w:t>Physical Security and access management</w:t>
      </w:r>
    </w:p>
    <w:p w14:paraId="10D28E3C" w14:textId="77777777" w:rsidR="0014746B" w:rsidRPr="00CB42D2" w:rsidRDefault="0014746B" w:rsidP="0014746B">
      <w:pPr>
        <w:rPr>
          <w:rFonts w:cs="Arial"/>
          <w:b/>
          <w:szCs w:val="18"/>
        </w:rPr>
      </w:pPr>
    </w:p>
    <w:p w14:paraId="78A759A0" w14:textId="77777777" w:rsidR="0014746B" w:rsidRPr="00CB42D2" w:rsidRDefault="0014746B" w:rsidP="0014746B">
      <w:pPr>
        <w:ind w:left="39"/>
        <w:rPr>
          <w:rFonts w:cs="Arial"/>
          <w:b/>
          <w:bCs/>
          <w:szCs w:val="18"/>
          <w:lang w:val="en-GB"/>
        </w:rPr>
      </w:pPr>
      <w:r w:rsidRPr="00CB42D2">
        <w:rPr>
          <w:rFonts w:cs="Arial"/>
          <w:b/>
          <w:bCs/>
          <w:szCs w:val="18"/>
          <w:lang w:val="en-GB"/>
        </w:rPr>
        <w:t>Physical Security.</w:t>
      </w:r>
    </w:p>
    <w:p w14:paraId="47265A6B" w14:textId="77777777" w:rsidR="0014746B" w:rsidRPr="00CB42D2" w:rsidRDefault="0014746B" w:rsidP="0014746B">
      <w:pPr>
        <w:ind w:left="39"/>
        <w:rPr>
          <w:rFonts w:cs="Arial"/>
          <w:szCs w:val="18"/>
          <w:lang w:val="en-GB"/>
        </w:rPr>
      </w:pPr>
    </w:p>
    <w:p w14:paraId="25678820" w14:textId="77777777" w:rsidR="0014746B" w:rsidRPr="00CB42D2" w:rsidRDefault="0014746B" w:rsidP="0014746B">
      <w:pPr>
        <w:ind w:left="39"/>
        <w:rPr>
          <w:rFonts w:cs="Arial"/>
          <w:szCs w:val="18"/>
          <w:lang w:val="en-GB"/>
        </w:rPr>
      </w:pPr>
      <w:r w:rsidRPr="00CB42D2">
        <w:rPr>
          <w:rFonts w:cs="Arial"/>
          <w:szCs w:val="18"/>
          <w:lang w:val="en-GB"/>
        </w:rPr>
        <w:t xml:space="preserve">The facilities are protected by high security perimeter fence. The risk for tailgating at the gate is avoided through the car trap with access control gates. Reception staff follow pre-defined procedures, and the cameras are used for monitoring and continuously log recording. </w:t>
      </w:r>
    </w:p>
    <w:p w14:paraId="0FDDF185" w14:textId="77777777" w:rsidR="0014746B" w:rsidRPr="00CB42D2" w:rsidRDefault="0014746B" w:rsidP="0014746B">
      <w:pPr>
        <w:ind w:left="39"/>
        <w:rPr>
          <w:rFonts w:cs="Arial"/>
          <w:szCs w:val="18"/>
          <w:lang w:val="en-GB"/>
        </w:rPr>
      </w:pPr>
    </w:p>
    <w:p w14:paraId="50873024" w14:textId="77777777" w:rsidR="0014746B" w:rsidRPr="00CB42D2" w:rsidRDefault="0014746B" w:rsidP="0014746B">
      <w:pPr>
        <w:autoSpaceDE w:val="0"/>
        <w:autoSpaceDN w:val="0"/>
        <w:adjustRightInd w:val="0"/>
        <w:rPr>
          <w:rFonts w:cs="Arial"/>
          <w:color w:val="746057"/>
          <w:szCs w:val="18"/>
          <w:lang w:val="en-GB"/>
        </w:rPr>
      </w:pPr>
      <w:r w:rsidRPr="00CB42D2">
        <w:rPr>
          <w:rFonts w:cs="Arial"/>
          <w:szCs w:val="18"/>
          <w:lang w:val="en-GB"/>
        </w:rPr>
        <w:t>A man trap provides intruder protection of the data centre building. Advanced security surveillance camera systems monitor both indoors and outdoors. A proximity and PIN card access system is implemented throughout.</w:t>
      </w:r>
    </w:p>
    <w:p w14:paraId="6D4EB116" w14:textId="77777777" w:rsidR="0014746B" w:rsidRPr="00CB42D2" w:rsidRDefault="0014746B" w:rsidP="0014746B">
      <w:pPr>
        <w:rPr>
          <w:rFonts w:cs="Arial"/>
          <w:szCs w:val="18"/>
          <w:lang w:val="en-GB"/>
        </w:rPr>
      </w:pPr>
      <w:r w:rsidRPr="00CB42D2">
        <w:rPr>
          <w:rFonts w:cs="Arial"/>
          <w:szCs w:val="18"/>
          <w:lang w:val="en-GB"/>
        </w:rPr>
        <w:t xml:space="preserve">Customer modules may optionally benefit from additional biometric access control. </w:t>
      </w:r>
    </w:p>
    <w:p w14:paraId="7EEC9B4A" w14:textId="77777777" w:rsidR="0014746B" w:rsidRPr="00CB42D2" w:rsidRDefault="0014746B" w:rsidP="0014746B">
      <w:pPr>
        <w:rPr>
          <w:b/>
          <w:bCs/>
          <w:szCs w:val="18"/>
          <w:lang w:val="en-GB"/>
        </w:rPr>
      </w:pPr>
    </w:p>
    <w:p w14:paraId="560E614A" w14:textId="77777777" w:rsidR="0014746B" w:rsidRPr="00CB42D2" w:rsidRDefault="0014746B" w:rsidP="0014746B">
      <w:pPr>
        <w:rPr>
          <w:rFonts w:cs="Arial"/>
          <w:b/>
          <w:bCs/>
          <w:szCs w:val="18"/>
          <w:lang w:val="en-GB"/>
        </w:rPr>
      </w:pPr>
      <w:r w:rsidRPr="00CB42D2">
        <w:rPr>
          <w:b/>
          <w:bCs/>
          <w:szCs w:val="18"/>
          <w:lang w:val="en-GB"/>
        </w:rPr>
        <w:t>Alarm system and Security personnel</w:t>
      </w:r>
    </w:p>
    <w:p w14:paraId="00B73405" w14:textId="77777777" w:rsidR="0014746B" w:rsidRPr="00CB42D2" w:rsidRDefault="0014746B" w:rsidP="0014746B">
      <w:pPr>
        <w:rPr>
          <w:rFonts w:cs="Arial"/>
          <w:szCs w:val="18"/>
          <w:lang w:val="en-GB"/>
        </w:rPr>
      </w:pPr>
    </w:p>
    <w:p w14:paraId="0F535905" w14:textId="49952EB5" w:rsidR="0014746B" w:rsidRPr="00CB42D2" w:rsidRDefault="0014746B" w:rsidP="0014746B">
      <w:pPr>
        <w:autoSpaceDE w:val="0"/>
        <w:autoSpaceDN w:val="0"/>
        <w:adjustRightInd w:val="0"/>
        <w:rPr>
          <w:rFonts w:cs="Arial"/>
          <w:szCs w:val="18"/>
          <w:lang w:val="en-GB"/>
        </w:rPr>
      </w:pPr>
      <w:r w:rsidRPr="00CB42D2">
        <w:rPr>
          <w:rFonts w:cs="Arial"/>
          <w:szCs w:val="18"/>
          <w:lang w:val="en-GB"/>
        </w:rPr>
        <w:t>The data centre</w:t>
      </w:r>
      <w:r w:rsidR="001D454A" w:rsidRPr="00CB42D2">
        <w:rPr>
          <w:rFonts w:cs="Arial"/>
          <w:szCs w:val="18"/>
          <w:lang w:val="en-GB"/>
        </w:rPr>
        <w:t>s</w:t>
      </w:r>
      <w:r w:rsidRPr="00CB42D2">
        <w:rPr>
          <w:rFonts w:cs="Arial"/>
          <w:szCs w:val="18"/>
          <w:lang w:val="en-GB"/>
        </w:rPr>
        <w:t xml:space="preserve"> are protected by advanced external security systems including surveillance cameras and access card readers. </w:t>
      </w:r>
      <w:r w:rsidR="00A33BB3">
        <w:rPr>
          <w:rFonts w:cs="Arial"/>
          <w:szCs w:val="18"/>
          <w:lang w:val="en-GB"/>
        </w:rPr>
        <w:t>DigiPlex</w:t>
      </w:r>
      <w:r w:rsidRPr="00CB42D2">
        <w:rPr>
          <w:rFonts w:cs="Arial"/>
          <w:szCs w:val="18"/>
          <w:lang w:val="en-GB"/>
        </w:rPr>
        <w:t xml:space="preserve"> use a security firm as an “emergency responder” to any incidents at the data centre sites. Security staff is operated 24/7/365, also monitoring the site grounds and car park areas of the facilities. All doors and windows at the facilities are protected with alarm systems. The data centre operates a multi-layer access security system.</w:t>
      </w:r>
    </w:p>
    <w:p w14:paraId="0B8AC6F3" w14:textId="77777777" w:rsidR="0014746B" w:rsidRPr="00CB42D2" w:rsidRDefault="0014746B" w:rsidP="0014746B">
      <w:pPr>
        <w:autoSpaceDE w:val="0"/>
        <w:autoSpaceDN w:val="0"/>
        <w:adjustRightInd w:val="0"/>
        <w:rPr>
          <w:rFonts w:cs="Arial"/>
          <w:color w:val="746057"/>
          <w:szCs w:val="18"/>
          <w:lang w:val="en-GB"/>
        </w:rPr>
      </w:pPr>
    </w:p>
    <w:p w14:paraId="65FF04BF" w14:textId="77777777" w:rsidR="0014746B" w:rsidRPr="00CB42D2" w:rsidRDefault="0014746B" w:rsidP="0014746B">
      <w:pPr>
        <w:rPr>
          <w:rFonts w:cs="Arial"/>
          <w:b/>
          <w:bCs/>
          <w:szCs w:val="18"/>
          <w:lang w:val="en-GB"/>
        </w:rPr>
      </w:pPr>
      <w:r w:rsidRPr="00CB42D2">
        <w:rPr>
          <w:b/>
          <w:bCs/>
          <w:szCs w:val="18"/>
          <w:lang w:val="en-GB"/>
        </w:rPr>
        <w:t>Access controls</w:t>
      </w:r>
    </w:p>
    <w:p w14:paraId="7A0997AB" w14:textId="77777777" w:rsidR="0014746B" w:rsidRPr="00CB42D2" w:rsidRDefault="0014746B" w:rsidP="0014746B">
      <w:pPr>
        <w:rPr>
          <w:rFonts w:cs="Arial"/>
          <w:szCs w:val="18"/>
          <w:lang w:val="en-GB"/>
        </w:rPr>
      </w:pPr>
    </w:p>
    <w:p w14:paraId="5D0C6358" w14:textId="77777777" w:rsidR="0014746B" w:rsidRPr="00CB42D2" w:rsidRDefault="0014746B" w:rsidP="0014746B">
      <w:pPr>
        <w:rPr>
          <w:rFonts w:cs="Arial"/>
          <w:b/>
          <w:szCs w:val="18"/>
        </w:rPr>
      </w:pPr>
      <w:r w:rsidRPr="00CB42D2">
        <w:rPr>
          <w:rFonts w:cs="Arial"/>
          <w:szCs w:val="18"/>
          <w:lang w:val="en-GB"/>
        </w:rPr>
        <w:t>Access is monitored through manned security presence 24/7. Security operates from a purpose-built Operations Centre. Security personnel, together with reception staff, operate a rigorous identification system to allow access to customers and their nominated representatives without compromising security.</w:t>
      </w:r>
    </w:p>
    <w:p w14:paraId="3F4C1A49" w14:textId="77777777" w:rsidR="0014746B" w:rsidRPr="00CB42D2" w:rsidRDefault="0014746B" w:rsidP="0014746B">
      <w:pPr>
        <w:autoSpaceDE w:val="0"/>
        <w:autoSpaceDN w:val="0"/>
        <w:adjustRightInd w:val="0"/>
        <w:rPr>
          <w:rFonts w:cs="Arial"/>
          <w:color w:val="000000"/>
          <w:szCs w:val="18"/>
          <w:lang w:val="en-GB"/>
        </w:rPr>
      </w:pPr>
      <w:r w:rsidRPr="00CB42D2">
        <w:rPr>
          <w:noProof/>
          <w:szCs w:val="18"/>
          <w:lang w:eastAsia="nb-NO"/>
        </w:rPr>
        <w:drawing>
          <wp:anchor distT="0" distB="0" distL="114300" distR="114300" simplePos="0" relativeHeight="251654149" behindDoc="1" locked="0" layoutInCell="1" allowOverlap="1" wp14:anchorId="1A6C49B3" wp14:editId="5B3FF803">
            <wp:simplePos x="0" y="0"/>
            <wp:positionH relativeFrom="column">
              <wp:posOffset>4690110</wp:posOffset>
            </wp:positionH>
            <wp:positionV relativeFrom="paragraph">
              <wp:posOffset>29845</wp:posOffset>
            </wp:positionV>
            <wp:extent cx="1782445" cy="162369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82445" cy="1623695"/>
                    </a:xfrm>
                    <a:prstGeom prst="rect">
                      <a:avLst/>
                    </a:prstGeom>
                  </pic:spPr>
                </pic:pic>
              </a:graphicData>
            </a:graphic>
          </wp:anchor>
        </w:drawing>
      </w:r>
      <w:r w:rsidRPr="00CB42D2">
        <w:rPr>
          <w:rFonts w:cs="Arial"/>
          <w:szCs w:val="18"/>
          <w:lang w:val="en-GB"/>
        </w:rPr>
        <w:t>Security access cards to the common areas and dedicated customer areas are only issued on receipt of written instructions from the customer’s Level 1 contact.</w:t>
      </w:r>
    </w:p>
    <w:p w14:paraId="65992AE6" w14:textId="77777777" w:rsidR="0014746B" w:rsidRPr="00CB42D2" w:rsidRDefault="0014746B" w:rsidP="0014746B">
      <w:pPr>
        <w:autoSpaceDE w:val="0"/>
        <w:autoSpaceDN w:val="0"/>
        <w:adjustRightInd w:val="0"/>
        <w:rPr>
          <w:rFonts w:cs="Arial"/>
          <w:color w:val="000000"/>
          <w:szCs w:val="18"/>
          <w:lang w:val="en-GB"/>
        </w:rPr>
      </w:pPr>
    </w:p>
    <w:p w14:paraId="400FA53A" w14:textId="262BCF7E" w:rsidR="0014746B" w:rsidRPr="00CB42D2" w:rsidRDefault="0014746B" w:rsidP="0014746B">
      <w:pPr>
        <w:autoSpaceDE w:val="0"/>
        <w:autoSpaceDN w:val="0"/>
        <w:adjustRightInd w:val="0"/>
        <w:rPr>
          <w:rFonts w:cs="Arial"/>
          <w:color w:val="000000"/>
          <w:szCs w:val="18"/>
          <w:lang w:val="en-GB"/>
        </w:rPr>
      </w:pPr>
      <w:r w:rsidRPr="00CB42D2">
        <w:rPr>
          <w:rFonts w:cs="Arial"/>
          <w:color w:val="000000"/>
          <w:szCs w:val="18"/>
          <w:lang w:val="en-GB"/>
        </w:rPr>
        <w:t>The data centre</w:t>
      </w:r>
      <w:r w:rsidR="00614AD8">
        <w:rPr>
          <w:rFonts w:cs="Arial"/>
          <w:color w:val="000000"/>
          <w:szCs w:val="18"/>
          <w:lang w:val="en-GB"/>
        </w:rPr>
        <w:t xml:space="preserve"> premises</w:t>
      </w:r>
      <w:r w:rsidRPr="00CB42D2">
        <w:rPr>
          <w:rFonts w:cs="Arial"/>
          <w:color w:val="000000"/>
          <w:szCs w:val="18"/>
          <w:lang w:val="en-GB"/>
        </w:rPr>
        <w:t xml:space="preserve"> have access control procedures that have been implemented in cooperation with our Customers. All new admissions must be approved by the Customer Contact. Only authorised personnel are granted access to the data centre. To obtain a valid access card, a written application form </w:t>
      </w:r>
      <w:r w:rsidR="00614AD8" w:rsidRPr="00CB42D2">
        <w:rPr>
          <w:rFonts w:cs="Arial"/>
          <w:color w:val="000000"/>
          <w:szCs w:val="18"/>
          <w:lang w:val="en-GB"/>
        </w:rPr>
        <w:t>must</w:t>
      </w:r>
      <w:r w:rsidRPr="00CB42D2">
        <w:rPr>
          <w:rFonts w:cs="Arial"/>
          <w:color w:val="000000"/>
          <w:szCs w:val="18"/>
          <w:lang w:val="en-GB"/>
        </w:rPr>
        <w:t xml:space="preserve"> be completed and approved by the Customer Authorised Signatory.</w:t>
      </w:r>
      <w:r w:rsidRPr="00CB42D2">
        <w:rPr>
          <w:noProof/>
          <w:szCs w:val="18"/>
          <w:lang w:val="en-GB" w:eastAsia="en-GB"/>
        </w:rPr>
        <w:t xml:space="preserve"> </w:t>
      </w:r>
    </w:p>
    <w:p w14:paraId="33427C96" w14:textId="77777777" w:rsidR="0014746B" w:rsidRPr="00CB42D2" w:rsidRDefault="0014746B" w:rsidP="0014746B">
      <w:pPr>
        <w:autoSpaceDE w:val="0"/>
        <w:autoSpaceDN w:val="0"/>
        <w:adjustRightInd w:val="0"/>
        <w:rPr>
          <w:rFonts w:cs="Arial"/>
          <w:color w:val="000000"/>
          <w:szCs w:val="18"/>
          <w:lang w:val="en-GB"/>
        </w:rPr>
      </w:pPr>
      <w:r w:rsidRPr="00CB42D2">
        <w:rPr>
          <w:rFonts w:cs="Arial"/>
          <w:color w:val="000000"/>
          <w:szCs w:val="18"/>
          <w:lang w:val="en-GB"/>
        </w:rPr>
        <w:t>Access is only granted using written application forms. Access cards and associated codes are personal and non-transferable. The Customer is responsible for performing quarterly entitlement reviews of personnel with access to the data centre.</w:t>
      </w:r>
    </w:p>
    <w:p w14:paraId="18B24A28" w14:textId="77777777" w:rsidR="0014746B" w:rsidRPr="00CB42D2" w:rsidRDefault="0014746B" w:rsidP="0014746B">
      <w:pPr>
        <w:autoSpaceDE w:val="0"/>
        <w:autoSpaceDN w:val="0"/>
        <w:adjustRightInd w:val="0"/>
        <w:rPr>
          <w:rFonts w:cs="Arial"/>
          <w:color w:val="000000"/>
          <w:szCs w:val="18"/>
          <w:lang w:val="en-GB"/>
        </w:rPr>
      </w:pPr>
    </w:p>
    <w:p w14:paraId="0AD394D6" w14:textId="77777777" w:rsidR="0014746B" w:rsidRPr="00CB42D2" w:rsidRDefault="0014746B" w:rsidP="0014746B">
      <w:pPr>
        <w:autoSpaceDE w:val="0"/>
        <w:autoSpaceDN w:val="0"/>
        <w:adjustRightInd w:val="0"/>
        <w:rPr>
          <w:rFonts w:cs="Arial"/>
          <w:color w:val="000000"/>
          <w:szCs w:val="18"/>
          <w:lang w:val="en-GB"/>
        </w:rPr>
      </w:pPr>
      <w:r w:rsidRPr="00CB42D2">
        <w:rPr>
          <w:rFonts w:cs="Arial"/>
          <w:color w:val="000000"/>
          <w:szCs w:val="18"/>
          <w:lang w:val="en-GB"/>
        </w:rPr>
        <w:lastRenderedPageBreak/>
        <w:t>Visitors must be registered in the data centre’s electronic visitor’s register and escorted by authorised Customer personnel. At the end of the visit, visitors are required to sign out.</w:t>
      </w:r>
    </w:p>
    <w:p w14:paraId="720180F9" w14:textId="77777777" w:rsidR="0014746B" w:rsidRPr="00CB42D2" w:rsidRDefault="0014746B" w:rsidP="0014746B">
      <w:pPr>
        <w:autoSpaceDE w:val="0"/>
        <w:autoSpaceDN w:val="0"/>
        <w:adjustRightInd w:val="0"/>
        <w:rPr>
          <w:rFonts w:cs="Arial"/>
          <w:color w:val="000000"/>
          <w:szCs w:val="18"/>
          <w:lang w:val="en-GB"/>
        </w:rPr>
      </w:pPr>
    </w:p>
    <w:p w14:paraId="3EBDC93E" w14:textId="77777777" w:rsidR="0014746B" w:rsidRPr="00CB42D2" w:rsidRDefault="0014746B" w:rsidP="0014746B">
      <w:pPr>
        <w:autoSpaceDE w:val="0"/>
        <w:autoSpaceDN w:val="0"/>
        <w:adjustRightInd w:val="0"/>
        <w:rPr>
          <w:rFonts w:cs="Arial"/>
          <w:b/>
          <w:bCs/>
          <w:color w:val="000000"/>
          <w:szCs w:val="18"/>
          <w:lang w:val="en-GB"/>
        </w:rPr>
      </w:pPr>
      <w:r w:rsidRPr="00CB42D2">
        <w:rPr>
          <w:b/>
          <w:bCs/>
          <w:szCs w:val="18"/>
          <w:lang w:val="en-GB"/>
        </w:rPr>
        <w:t>Access management for customer's third-party suppliers</w:t>
      </w:r>
    </w:p>
    <w:p w14:paraId="11DE21DF" w14:textId="77777777" w:rsidR="0014746B" w:rsidRPr="00CB42D2" w:rsidRDefault="0014746B" w:rsidP="0014746B">
      <w:pPr>
        <w:autoSpaceDE w:val="0"/>
        <w:autoSpaceDN w:val="0"/>
        <w:adjustRightInd w:val="0"/>
        <w:rPr>
          <w:rFonts w:cs="Arial"/>
          <w:color w:val="000000"/>
          <w:szCs w:val="18"/>
          <w:lang w:val="en-GB"/>
        </w:rPr>
      </w:pPr>
    </w:p>
    <w:p w14:paraId="11C63365" w14:textId="3DE30905" w:rsidR="0014746B" w:rsidRPr="00CB42D2" w:rsidRDefault="0014746B" w:rsidP="0014746B">
      <w:pPr>
        <w:autoSpaceDE w:val="0"/>
        <w:autoSpaceDN w:val="0"/>
        <w:adjustRightInd w:val="0"/>
        <w:rPr>
          <w:rFonts w:cs="Arial"/>
          <w:color w:val="000000"/>
          <w:szCs w:val="18"/>
          <w:lang w:val="en-GB"/>
        </w:rPr>
      </w:pPr>
      <w:r w:rsidRPr="00CB42D2">
        <w:rPr>
          <w:rFonts w:cs="Arial"/>
          <w:color w:val="000000"/>
          <w:szCs w:val="18"/>
          <w:lang w:val="en-GB"/>
        </w:rPr>
        <w:t>Third-party suppliers are only granted access privileges necessary for them to be able to perform specific tasks as requested by the customer. Confirmation / approval of access must always be given in writing by the Customer Contact.</w:t>
      </w:r>
    </w:p>
    <w:p w14:paraId="49DDCBEC" w14:textId="0F8F7D98" w:rsidR="00E372BF" w:rsidRPr="00CB42D2" w:rsidRDefault="00E372BF" w:rsidP="0014746B">
      <w:pPr>
        <w:autoSpaceDE w:val="0"/>
        <w:autoSpaceDN w:val="0"/>
        <w:adjustRightInd w:val="0"/>
        <w:rPr>
          <w:rFonts w:cs="Arial"/>
          <w:color w:val="000000"/>
          <w:szCs w:val="18"/>
          <w:lang w:val="en-GB"/>
        </w:rPr>
      </w:pPr>
    </w:p>
    <w:p w14:paraId="60591381" w14:textId="14A02AC3" w:rsidR="00C72197" w:rsidRPr="00CB42D2" w:rsidRDefault="00C72197" w:rsidP="0014746B">
      <w:pPr>
        <w:autoSpaceDE w:val="0"/>
        <w:autoSpaceDN w:val="0"/>
        <w:adjustRightInd w:val="0"/>
        <w:rPr>
          <w:rFonts w:cs="Arial"/>
          <w:color w:val="000000"/>
          <w:szCs w:val="18"/>
          <w:lang w:val="en-GB"/>
        </w:rPr>
      </w:pPr>
      <w:r w:rsidRPr="00CB42D2">
        <w:rPr>
          <w:rFonts w:cs="Arial"/>
          <w:color w:val="000000"/>
          <w:szCs w:val="18"/>
          <w:lang w:val="en-GB"/>
        </w:rPr>
        <w:t>Control Objective #7:</w:t>
      </w:r>
      <w:r w:rsidRPr="00CB42D2">
        <w:rPr>
          <w:szCs w:val="18"/>
        </w:rPr>
        <w:t xml:space="preserve"> </w:t>
      </w:r>
      <w:r w:rsidRPr="00CB42D2">
        <w:rPr>
          <w:rFonts w:cs="Arial"/>
          <w:color w:val="000000"/>
          <w:szCs w:val="18"/>
          <w:lang w:val="en-GB"/>
        </w:rPr>
        <w:t>Controls provide reasonable assurance that access to the data centre premises and its assets is restricted physically and granted as per need-to-know basis</w:t>
      </w:r>
    </w:p>
    <w:p w14:paraId="7BAE52D3" w14:textId="77777777" w:rsidR="0014746B" w:rsidRPr="00CB42D2" w:rsidRDefault="0014746B" w:rsidP="0014746B">
      <w:pPr>
        <w:autoSpaceDE w:val="0"/>
        <w:autoSpaceDN w:val="0"/>
        <w:adjustRightInd w:val="0"/>
        <w:rPr>
          <w:rFonts w:cs="Arial"/>
          <w:color w:val="000000"/>
          <w:szCs w:val="18"/>
          <w:lang w:val="en-GB"/>
        </w:rPr>
      </w:pPr>
    </w:p>
    <w:tbl>
      <w:tblPr>
        <w:tblStyle w:val="LightList-Accent11"/>
        <w:tblW w:w="0" w:type="auto"/>
        <w:tblLook w:val="04A0" w:firstRow="1" w:lastRow="0" w:firstColumn="1" w:lastColumn="0" w:noHBand="0" w:noVBand="1"/>
      </w:tblPr>
      <w:tblGrid>
        <w:gridCol w:w="4491"/>
        <w:gridCol w:w="1191"/>
        <w:gridCol w:w="4764"/>
      </w:tblGrid>
      <w:tr w:rsidR="00C72197" w:rsidRPr="00CB42D2" w14:paraId="5CB9FE8C" w14:textId="77777777" w:rsidTr="00C7219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A4FD1A7" w14:textId="77777777" w:rsidR="00C72197" w:rsidRPr="00CB42D2" w:rsidRDefault="00C72197" w:rsidP="00BB25FF">
            <w:pPr>
              <w:rPr>
                <w:rFonts w:cs="Calibri"/>
                <w:szCs w:val="18"/>
                <w:lang w:val="nb-NO" w:eastAsia="nb-NO"/>
              </w:rPr>
            </w:pPr>
            <w:r w:rsidRPr="00CB42D2">
              <w:rPr>
                <w:rFonts w:cs="Calibri"/>
                <w:szCs w:val="18"/>
                <w:lang w:val="nb-NO" w:eastAsia="nb-NO"/>
              </w:rPr>
              <w:t>Domain</w:t>
            </w:r>
          </w:p>
        </w:tc>
        <w:tc>
          <w:tcPr>
            <w:tcW w:w="0" w:type="auto"/>
            <w:hideMark/>
          </w:tcPr>
          <w:p w14:paraId="4D25CBF9" w14:textId="77777777" w:rsidR="00C72197" w:rsidRPr="00CB42D2" w:rsidRDefault="00C72197"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3E0EE6D3" w14:textId="77777777" w:rsidR="00C72197" w:rsidRPr="00CB42D2" w:rsidRDefault="00C72197" w:rsidP="007B3685">
            <w:pPr>
              <w:jc w:val="left"/>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C72197" w:rsidRPr="00CB42D2" w14:paraId="30227A2E"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66672F27" w14:textId="7DB152ED"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hideMark/>
          </w:tcPr>
          <w:p w14:paraId="4CF72073" w14:textId="1DEE3DF3"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CA25</w:t>
            </w:r>
          </w:p>
        </w:tc>
        <w:tc>
          <w:tcPr>
            <w:tcW w:w="0" w:type="auto"/>
            <w:hideMark/>
          </w:tcPr>
          <w:p w14:paraId="3FA4CB92" w14:textId="7434DDA1" w:rsidR="00C72197" w:rsidRPr="00CB42D2" w:rsidRDefault="00C72197" w:rsidP="007B3685">
            <w:pPr>
              <w:jc w:val="left"/>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sidRPr="00CB42D2">
              <w:rPr>
                <w:szCs w:val="18"/>
              </w:rPr>
              <w:t xml:space="preserve">Closed Circuit Television (CCTV) systems are installed at strategic locations at the entry and exit points of the </w:t>
            </w:r>
            <w:r w:rsidR="00C63081">
              <w:rPr>
                <w:szCs w:val="18"/>
              </w:rPr>
              <w:t>data centre</w:t>
            </w:r>
            <w:r w:rsidRPr="00CB42D2">
              <w:rPr>
                <w:szCs w:val="18"/>
              </w:rPr>
              <w:t xml:space="preserve"> facilities to record all the events. </w:t>
            </w:r>
            <w:r w:rsidRPr="00CB42D2">
              <w:rPr>
                <w:szCs w:val="18"/>
              </w:rPr>
              <w:br/>
            </w:r>
            <w:r w:rsidRPr="00CB42D2">
              <w:rPr>
                <w:szCs w:val="18"/>
              </w:rPr>
              <w:br/>
              <w:t xml:space="preserve">The CCTV systems are continuously monitored by the Physical Security team. </w:t>
            </w:r>
            <w:r w:rsidRPr="00CB42D2">
              <w:rPr>
                <w:szCs w:val="18"/>
              </w:rPr>
              <w:br/>
            </w:r>
            <w:r w:rsidRPr="00CB42D2">
              <w:rPr>
                <w:szCs w:val="18"/>
              </w:rPr>
              <w:br/>
              <w:t>The CCTV equipment is maintained on a regular basis.</w:t>
            </w:r>
          </w:p>
        </w:tc>
      </w:tr>
      <w:tr w:rsidR="00C72197" w:rsidRPr="00CB42D2" w14:paraId="6C6FBFD5" w14:textId="77777777" w:rsidTr="00C72197">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35B5FDE5" w14:textId="77C5E9B3"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2AA6B3DE" w14:textId="5F7C46A9" w:rsidR="00C72197" w:rsidRPr="00CB42D2" w:rsidRDefault="00C72197" w:rsidP="00B54817">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CA26</w:t>
            </w:r>
          </w:p>
        </w:tc>
        <w:tc>
          <w:tcPr>
            <w:tcW w:w="0" w:type="auto"/>
          </w:tcPr>
          <w:p w14:paraId="584F11EE" w14:textId="1550598F" w:rsidR="00C72197" w:rsidRPr="00CB42D2" w:rsidRDefault="00C72197"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There are no windows or skylights in server rooms. All other openings (e.g. ventilation) are properly blocked or locked.</w:t>
            </w:r>
          </w:p>
        </w:tc>
      </w:tr>
      <w:tr w:rsidR="00C72197" w:rsidRPr="00CB42D2" w14:paraId="4187669A"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161F4F8F" w14:textId="5D76C191"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25DD3F26" w14:textId="7BAA0B79"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CA27</w:t>
            </w:r>
          </w:p>
        </w:tc>
        <w:tc>
          <w:tcPr>
            <w:tcW w:w="0" w:type="auto"/>
          </w:tcPr>
          <w:p w14:paraId="33CC5937" w14:textId="6CE4AA12" w:rsidR="00C72197" w:rsidRPr="00CB42D2" w:rsidRDefault="00C72197"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xml:space="preserve">The data centres are equipped with access control and  alarm systems in order to detect unauthorized access to the data centre premises. </w:t>
            </w:r>
          </w:p>
        </w:tc>
      </w:tr>
      <w:tr w:rsidR="00C72197" w:rsidRPr="00CB42D2" w14:paraId="5247F85E" w14:textId="77777777" w:rsidTr="00C72197">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0277F0B3" w14:textId="261DE9BB"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29C6E785" w14:textId="66D9824B" w:rsidR="00C72197" w:rsidRPr="00CB42D2" w:rsidRDefault="00C72197" w:rsidP="00B54817">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CA28</w:t>
            </w:r>
          </w:p>
        </w:tc>
        <w:tc>
          <w:tcPr>
            <w:tcW w:w="0" w:type="auto"/>
          </w:tcPr>
          <w:p w14:paraId="4EACB27B" w14:textId="5EDDF268" w:rsidR="00C72197" w:rsidRPr="00CB42D2" w:rsidRDefault="00C72197"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 xml:space="preserve">The access control and alarm systems are regularly maintained as per defined scheduled. </w:t>
            </w:r>
          </w:p>
        </w:tc>
      </w:tr>
      <w:tr w:rsidR="00C72197" w:rsidRPr="00CB42D2" w14:paraId="71D72360"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2E100644" w14:textId="61204E4F"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6866D6E0" w14:textId="145E493C"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CA29</w:t>
            </w:r>
          </w:p>
        </w:tc>
        <w:tc>
          <w:tcPr>
            <w:tcW w:w="0" w:type="auto"/>
          </w:tcPr>
          <w:p w14:paraId="4C4E45C3" w14:textId="22712EFF" w:rsidR="00C72197" w:rsidRPr="00CB42D2" w:rsidRDefault="00A33BB3" w:rsidP="007B3685">
            <w:pPr>
              <w:jc w:val="left"/>
              <w:cnfStyle w:val="000000100000" w:firstRow="0" w:lastRow="0" w:firstColumn="0" w:lastColumn="0" w:oddVBand="0" w:evenVBand="0" w:oddHBand="1" w:evenHBand="0" w:firstRowFirstColumn="0" w:firstRowLastColumn="0" w:lastRowFirstColumn="0" w:lastRowLastColumn="0"/>
              <w:rPr>
                <w:szCs w:val="18"/>
              </w:rPr>
            </w:pPr>
            <w:r>
              <w:rPr>
                <w:szCs w:val="18"/>
              </w:rPr>
              <w:t>DigiPlex</w:t>
            </w:r>
            <w:r w:rsidR="00C72197" w:rsidRPr="00CB42D2">
              <w:rPr>
                <w:szCs w:val="18"/>
              </w:rPr>
              <w:t xml:space="preserve"> has established and documented procedures for access creation and revocation to the </w:t>
            </w:r>
            <w:r w:rsidR="00C63081">
              <w:rPr>
                <w:szCs w:val="18"/>
              </w:rPr>
              <w:t>data centre</w:t>
            </w:r>
            <w:r w:rsidR="00C72197" w:rsidRPr="00CB42D2">
              <w:rPr>
                <w:szCs w:val="18"/>
              </w:rPr>
              <w:t xml:space="preserve"> facilities as per '</w:t>
            </w:r>
            <w:r w:rsidR="00F50ABE">
              <w:rPr>
                <w:szCs w:val="18"/>
              </w:rPr>
              <w:t>Security Manual</w:t>
            </w:r>
            <w:r w:rsidR="00C72197" w:rsidRPr="00CB42D2">
              <w:rPr>
                <w:szCs w:val="18"/>
              </w:rPr>
              <w:t>'</w:t>
            </w:r>
          </w:p>
        </w:tc>
      </w:tr>
      <w:tr w:rsidR="00C72197" w:rsidRPr="00CB42D2" w14:paraId="6927925B" w14:textId="77777777" w:rsidTr="00C72197">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65751C66" w14:textId="6FFAF673"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7F1CE80E" w14:textId="05278227" w:rsidR="00C72197" w:rsidRPr="00CB42D2" w:rsidRDefault="00C72197" w:rsidP="00B54817">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CA30</w:t>
            </w:r>
          </w:p>
        </w:tc>
        <w:tc>
          <w:tcPr>
            <w:tcW w:w="0" w:type="auto"/>
          </w:tcPr>
          <w:p w14:paraId="12FF59E0" w14:textId="63F0DA3A" w:rsidR="00C72197" w:rsidRPr="00CB42D2" w:rsidRDefault="00C72197"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 xml:space="preserve">Access to data centre facilities is revoked on the last working day of resigned/terminated employee. </w:t>
            </w:r>
            <w:r w:rsidRPr="00CB42D2">
              <w:rPr>
                <w:szCs w:val="18"/>
              </w:rPr>
              <w:br/>
            </w:r>
            <w:r w:rsidRPr="00CB42D2">
              <w:rPr>
                <w:szCs w:val="18"/>
              </w:rPr>
              <w:br/>
              <w:t xml:space="preserve">Customer access is revoked based on intimation from authorized customer personnel through ticket in Service Now. </w:t>
            </w:r>
          </w:p>
        </w:tc>
      </w:tr>
      <w:tr w:rsidR="00C72197" w:rsidRPr="00CB42D2" w14:paraId="2FD91F17"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2E269ECD" w14:textId="2FAA4328"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69FB7EC6" w14:textId="16ED4164"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CA31</w:t>
            </w:r>
          </w:p>
        </w:tc>
        <w:tc>
          <w:tcPr>
            <w:tcW w:w="0" w:type="auto"/>
          </w:tcPr>
          <w:p w14:paraId="703B592E" w14:textId="7A66A471" w:rsidR="00C72197" w:rsidRPr="00CB42D2" w:rsidRDefault="00A33BB3" w:rsidP="007B3685">
            <w:pPr>
              <w:jc w:val="left"/>
              <w:cnfStyle w:val="000000100000" w:firstRow="0" w:lastRow="0" w:firstColumn="0" w:lastColumn="0" w:oddVBand="0" w:evenVBand="0" w:oddHBand="1" w:evenHBand="0" w:firstRowFirstColumn="0" w:firstRowLastColumn="0" w:lastRowFirstColumn="0" w:lastRowLastColumn="0"/>
              <w:rPr>
                <w:szCs w:val="18"/>
              </w:rPr>
            </w:pPr>
            <w:r>
              <w:rPr>
                <w:szCs w:val="18"/>
              </w:rPr>
              <w:t>DigiPlex</w:t>
            </w:r>
            <w:r w:rsidR="00C72197" w:rsidRPr="00CB42D2">
              <w:rPr>
                <w:szCs w:val="18"/>
              </w:rPr>
              <w:t xml:space="preserve"> has processes in place to periodically review physical access to ensure consistency with job responsibilities.</w:t>
            </w:r>
          </w:p>
        </w:tc>
      </w:tr>
      <w:tr w:rsidR="00C72197" w:rsidRPr="00CB42D2" w14:paraId="0F0B696C" w14:textId="77777777" w:rsidTr="00C72197">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378A860E" w14:textId="576EA09C"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7798DED6" w14:textId="2B909F8D" w:rsidR="00C72197" w:rsidRPr="00CB42D2" w:rsidRDefault="00C72197" w:rsidP="00B54817">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CA32</w:t>
            </w:r>
          </w:p>
        </w:tc>
        <w:tc>
          <w:tcPr>
            <w:tcW w:w="0" w:type="auto"/>
          </w:tcPr>
          <w:p w14:paraId="3EA9B181" w14:textId="21665C5D" w:rsidR="00C72197" w:rsidRPr="00CB42D2" w:rsidRDefault="00C72197"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 xml:space="preserve">Two factor authentication mechanism </w:t>
            </w:r>
            <w:r w:rsidR="00055BDB">
              <w:rPr>
                <w:szCs w:val="18"/>
              </w:rPr>
              <w:t xml:space="preserve">is </w:t>
            </w:r>
            <w:r w:rsidRPr="00CB42D2">
              <w:rPr>
                <w:szCs w:val="18"/>
              </w:rPr>
              <w:t>established to access the data centre. E.g. swipe card and biometric or Proximity and biometric based access control systems</w:t>
            </w:r>
          </w:p>
        </w:tc>
      </w:tr>
      <w:tr w:rsidR="00C72197" w:rsidRPr="00CB42D2" w14:paraId="5D313722"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43D8199E" w14:textId="0A683F30"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66AC729D" w14:textId="7353A5BE"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CA33</w:t>
            </w:r>
          </w:p>
        </w:tc>
        <w:tc>
          <w:tcPr>
            <w:tcW w:w="0" w:type="auto"/>
          </w:tcPr>
          <w:p w14:paraId="00B5E57A" w14:textId="4AB0A968" w:rsidR="00C72197" w:rsidRPr="00CB42D2" w:rsidRDefault="00C72197"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xml:space="preserve">The </w:t>
            </w:r>
            <w:r w:rsidR="00C63081">
              <w:rPr>
                <w:szCs w:val="18"/>
              </w:rPr>
              <w:t>data centre</w:t>
            </w:r>
            <w:r w:rsidRPr="00CB42D2">
              <w:rPr>
                <w:szCs w:val="18"/>
              </w:rPr>
              <w:t xml:space="preserve"> facilities are manned by trained Security Guards round the clock, for restricting access to authorized individuals.</w:t>
            </w:r>
          </w:p>
        </w:tc>
      </w:tr>
      <w:tr w:rsidR="00C72197" w:rsidRPr="00CB42D2" w14:paraId="5F5274F0" w14:textId="77777777" w:rsidTr="00C72197">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441D0DEF" w14:textId="084511B1"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18C95771" w14:textId="31EC7718" w:rsidR="00C72197" w:rsidRPr="00CB42D2" w:rsidRDefault="00C72197" w:rsidP="00B54817">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CA34</w:t>
            </w:r>
          </w:p>
        </w:tc>
        <w:tc>
          <w:tcPr>
            <w:tcW w:w="0" w:type="auto"/>
          </w:tcPr>
          <w:p w14:paraId="7F2C3DF9" w14:textId="538F7EE7" w:rsidR="00C72197" w:rsidRPr="00CB42D2" w:rsidRDefault="00C72197"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 xml:space="preserve">Entry and exit details of the visitors accessing the </w:t>
            </w:r>
            <w:r w:rsidR="00C63081">
              <w:rPr>
                <w:szCs w:val="18"/>
              </w:rPr>
              <w:t>data centre</w:t>
            </w:r>
            <w:r w:rsidRPr="00CB42D2">
              <w:rPr>
                <w:szCs w:val="18"/>
              </w:rPr>
              <w:t xml:space="preserve"> facilities are logged and documented.</w:t>
            </w:r>
            <w:r w:rsidRPr="00CB42D2">
              <w:rPr>
                <w:szCs w:val="18"/>
              </w:rPr>
              <w:br/>
              <w:t>Access to visitors is granted only after obtaining appropriate approvals from designated personnel in the management</w:t>
            </w:r>
            <w:r w:rsidRPr="00CB42D2">
              <w:rPr>
                <w:szCs w:val="18"/>
              </w:rPr>
              <w:br/>
              <w:t>All visitors must be escorted by an authorized person while on the premises.</w:t>
            </w:r>
          </w:p>
        </w:tc>
      </w:tr>
      <w:tr w:rsidR="00C72197" w:rsidRPr="00CB42D2" w14:paraId="05EBA7A5"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1070EC4A" w14:textId="777C3CE2" w:rsidR="00C72197" w:rsidRPr="00CB42D2" w:rsidRDefault="00C72197" w:rsidP="00B54817">
            <w:pPr>
              <w:rPr>
                <w:rFonts w:cs="Calibri"/>
                <w:color w:val="000000"/>
                <w:szCs w:val="18"/>
                <w:lang w:eastAsia="nb-NO"/>
              </w:rPr>
            </w:pPr>
            <w:r w:rsidRPr="00CB42D2">
              <w:rPr>
                <w:rFonts w:cs="Calibri"/>
                <w:color w:val="000000"/>
                <w:szCs w:val="18"/>
                <w:lang w:eastAsia="nb-NO"/>
              </w:rPr>
              <w:lastRenderedPageBreak/>
              <w:t>Physical Security and Access Management</w:t>
            </w:r>
          </w:p>
        </w:tc>
        <w:tc>
          <w:tcPr>
            <w:tcW w:w="0" w:type="auto"/>
            <w:noWrap/>
          </w:tcPr>
          <w:p w14:paraId="78AB9B1A" w14:textId="4B86EA48"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CA35</w:t>
            </w:r>
          </w:p>
        </w:tc>
        <w:tc>
          <w:tcPr>
            <w:tcW w:w="0" w:type="auto"/>
          </w:tcPr>
          <w:p w14:paraId="6A6A2A75" w14:textId="13B9990D" w:rsidR="00C72197" w:rsidRPr="00CB42D2" w:rsidRDefault="00C72197"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 xml:space="preserve">Movements of materials within the </w:t>
            </w:r>
            <w:r w:rsidR="00C63081">
              <w:rPr>
                <w:szCs w:val="18"/>
              </w:rPr>
              <w:t>data centre</w:t>
            </w:r>
            <w:r w:rsidRPr="00CB42D2">
              <w:rPr>
                <w:szCs w:val="18"/>
              </w:rPr>
              <w:t xml:space="preserve"> is monitored and tracked, logged and only permitted with proper authorization</w:t>
            </w:r>
          </w:p>
        </w:tc>
      </w:tr>
      <w:tr w:rsidR="00C72197" w:rsidRPr="00CB42D2" w14:paraId="68C155C5" w14:textId="77777777" w:rsidTr="00C72197">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5EA69BA2" w14:textId="39EAC68A"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0F50F891" w14:textId="7130FA46" w:rsidR="00C72197" w:rsidRPr="00CB42D2" w:rsidRDefault="00C72197" w:rsidP="00B54817">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CA36</w:t>
            </w:r>
          </w:p>
        </w:tc>
        <w:tc>
          <w:tcPr>
            <w:tcW w:w="0" w:type="auto"/>
          </w:tcPr>
          <w:p w14:paraId="305C875A" w14:textId="21F33F31" w:rsidR="00C72197" w:rsidRPr="00CB42D2" w:rsidRDefault="00C72197"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 xml:space="preserve">Access to data centre facilities is granted to </w:t>
            </w:r>
            <w:r w:rsidR="00A33BB3">
              <w:rPr>
                <w:szCs w:val="18"/>
              </w:rPr>
              <w:t>DigiPlex</w:t>
            </w:r>
            <w:r w:rsidRPr="00CB42D2">
              <w:rPr>
                <w:szCs w:val="18"/>
              </w:rPr>
              <w:t xml:space="preserve"> employees based on approvals as per the 'access management procedures'.</w:t>
            </w:r>
            <w:r w:rsidRPr="00CB42D2">
              <w:rPr>
                <w:szCs w:val="18"/>
              </w:rPr>
              <w:br/>
            </w:r>
            <w:r w:rsidRPr="00CB42D2">
              <w:rPr>
                <w:szCs w:val="18"/>
              </w:rPr>
              <w:br/>
              <w:t xml:space="preserve">Access to customers is granted based on approvals from authorized customer personnel through tickets documented in Service Now. </w:t>
            </w:r>
            <w:r w:rsidRPr="00CB42D2">
              <w:rPr>
                <w:szCs w:val="18"/>
              </w:rPr>
              <w:br/>
            </w:r>
          </w:p>
        </w:tc>
      </w:tr>
      <w:tr w:rsidR="00C72197" w:rsidRPr="00CB42D2" w14:paraId="5AF26857" w14:textId="77777777" w:rsidTr="00C72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6268065F" w14:textId="760AB8DA" w:rsidR="00C72197" w:rsidRPr="00CB42D2" w:rsidRDefault="00C72197" w:rsidP="00B54817">
            <w:pPr>
              <w:rPr>
                <w:rFonts w:cs="Calibri"/>
                <w:color w:val="000000"/>
                <w:szCs w:val="18"/>
                <w:lang w:eastAsia="nb-NO"/>
              </w:rPr>
            </w:pPr>
            <w:r w:rsidRPr="00CB42D2">
              <w:rPr>
                <w:rFonts w:cs="Calibri"/>
                <w:color w:val="000000"/>
                <w:szCs w:val="18"/>
                <w:lang w:eastAsia="nb-NO"/>
              </w:rPr>
              <w:t>Physical Security and Access Management</w:t>
            </w:r>
          </w:p>
        </w:tc>
        <w:tc>
          <w:tcPr>
            <w:tcW w:w="0" w:type="auto"/>
            <w:noWrap/>
          </w:tcPr>
          <w:p w14:paraId="014AE5EF" w14:textId="7D644A0B" w:rsidR="00C72197" w:rsidRPr="00CB42D2" w:rsidRDefault="00C72197" w:rsidP="00B54817">
            <w:pPr>
              <w:cnfStyle w:val="000000100000" w:firstRow="0" w:lastRow="0" w:firstColumn="0" w:lastColumn="0" w:oddVBand="0" w:evenVBand="0" w:oddHBand="1" w:evenHBand="0" w:firstRowFirstColumn="0" w:firstRowLastColumn="0" w:lastRowFirstColumn="0" w:lastRowLastColumn="0"/>
              <w:rPr>
                <w:szCs w:val="18"/>
              </w:rPr>
            </w:pPr>
            <w:r w:rsidRPr="00CB42D2">
              <w:rPr>
                <w:szCs w:val="18"/>
              </w:rPr>
              <w:t>CA37</w:t>
            </w:r>
          </w:p>
        </w:tc>
        <w:tc>
          <w:tcPr>
            <w:tcW w:w="0" w:type="auto"/>
          </w:tcPr>
          <w:p w14:paraId="3163C111" w14:textId="41342FCA" w:rsidR="00C72197" w:rsidRPr="00CB42D2" w:rsidRDefault="00C72197" w:rsidP="007B3685">
            <w:pPr>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There are formal processes for managing and controlling access to mechanical keys including:</w:t>
            </w:r>
            <w:r w:rsidRPr="00CB42D2">
              <w:rPr>
                <w:szCs w:val="18"/>
              </w:rPr>
              <w:br/>
              <w:t>- Mechanical keys are kept in a hidden and physical secured lockbox at each location (separate systems)</w:t>
            </w:r>
            <w:r w:rsidRPr="00CB42D2">
              <w:rPr>
                <w:szCs w:val="18"/>
              </w:rPr>
              <w:br/>
              <w:t>- Access to mechanical keys are restricted to a limited number of authorized personnel. Access to specific keys i</w:t>
            </w:r>
            <w:r w:rsidR="00C3180B">
              <w:rPr>
                <w:szCs w:val="18"/>
              </w:rPr>
              <w:t>s</w:t>
            </w:r>
            <w:r w:rsidRPr="00CB42D2">
              <w:rPr>
                <w:szCs w:val="18"/>
              </w:rPr>
              <w:t xml:space="preserve"> granted based on needs</w:t>
            </w:r>
            <w:r w:rsidRPr="00CB42D2">
              <w:rPr>
                <w:szCs w:val="18"/>
              </w:rPr>
              <w:br/>
              <w:t>- Code and fingerprint are required to gain access to lockbox</w:t>
            </w:r>
          </w:p>
        </w:tc>
      </w:tr>
    </w:tbl>
    <w:p w14:paraId="69AC5E23" w14:textId="77777777" w:rsidR="0014746B" w:rsidRPr="00CB42D2" w:rsidRDefault="0014746B" w:rsidP="0014746B">
      <w:pPr>
        <w:autoSpaceDE w:val="0"/>
        <w:autoSpaceDN w:val="0"/>
        <w:adjustRightInd w:val="0"/>
        <w:rPr>
          <w:rFonts w:cs="Arial"/>
          <w:color w:val="000000"/>
          <w:szCs w:val="18"/>
        </w:rPr>
      </w:pPr>
    </w:p>
    <w:p w14:paraId="14A45DBA" w14:textId="77777777" w:rsidR="0014746B" w:rsidRPr="00CB42D2" w:rsidRDefault="0014746B" w:rsidP="0014746B">
      <w:pPr>
        <w:rPr>
          <w:rFonts w:cs="Arial"/>
          <w:b/>
          <w:szCs w:val="18"/>
        </w:rPr>
      </w:pPr>
      <w:r w:rsidRPr="00CB42D2">
        <w:rPr>
          <w:b/>
          <w:bCs/>
          <w:szCs w:val="18"/>
        </w:rPr>
        <w:t>Risk management</w:t>
      </w:r>
    </w:p>
    <w:p w14:paraId="00AC6976" w14:textId="77777777" w:rsidR="0014746B" w:rsidRPr="00CB42D2" w:rsidRDefault="0014746B" w:rsidP="0014746B">
      <w:pPr>
        <w:autoSpaceDE w:val="0"/>
        <w:autoSpaceDN w:val="0"/>
        <w:adjustRightInd w:val="0"/>
        <w:rPr>
          <w:rFonts w:cs="Georgia"/>
          <w:color w:val="000000"/>
          <w:szCs w:val="18"/>
          <w:lang w:val="en-GB"/>
        </w:rPr>
      </w:pPr>
    </w:p>
    <w:p w14:paraId="715692E1" w14:textId="2E12D6D5" w:rsidR="0014746B" w:rsidRPr="00CB42D2" w:rsidRDefault="00A33BB3" w:rsidP="0014746B">
      <w:pPr>
        <w:autoSpaceDE w:val="0"/>
        <w:autoSpaceDN w:val="0"/>
        <w:adjustRightInd w:val="0"/>
        <w:rPr>
          <w:rFonts w:cs="Arial"/>
          <w:color w:val="000000"/>
          <w:szCs w:val="18"/>
          <w:lang w:val="en-GB"/>
        </w:rPr>
      </w:pPr>
      <w:r>
        <w:rPr>
          <w:rFonts w:cs="Arial"/>
          <w:color w:val="000000"/>
          <w:szCs w:val="18"/>
          <w:lang w:val="en-GB"/>
        </w:rPr>
        <w:t>DigiPlex</w:t>
      </w:r>
      <w:r w:rsidR="0014746B" w:rsidRPr="00CB42D2">
        <w:rPr>
          <w:rFonts w:cs="Arial"/>
          <w:color w:val="000000"/>
          <w:szCs w:val="18"/>
          <w:lang w:val="en-GB"/>
        </w:rPr>
        <w:t xml:space="preserve"> continuously assesses and improves its information security measures and efforts in order to reduce the risk of commercial repercussions for its customers in connection with the following security breach scenarios:</w:t>
      </w:r>
    </w:p>
    <w:p w14:paraId="214DB8BA" w14:textId="77777777" w:rsidR="0014746B" w:rsidRPr="00CB42D2" w:rsidRDefault="0014746B" w:rsidP="0014746B">
      <w:pPr>
        <w:autoSpaceDE w:val="0"/>
        <w:autoSpaceDN w:val="0"/>
        <w:adjustRightInd w:val="0"/>
        <w:rPr>
          <w:rFonts w:cs="Arial"/>
          <w:color w:val="000000"/>
          <w:szCs w:val="18"/>
          <w:lang w:val="en-GB"/>
        </w:rPr>
      </w:pPr>
    </w:p>
    <w:p w14:paraId="3DB487AB" w14:textId="5A28DD83" w:rsidR="0014746B" w:rsidRPr="00CB42D2" w:rsidRDefault="0014746B" w:rsidP="00290B73">
      <w:pPr>
        <w:pStyle w:val="ListParagraph"/>
        <w:numPr>
          <w:ilvl w:val="0"/>
          <w:numId w:val="40"/>
        </w:numPr>
        <w:autoSpaceDE w:val="0"/>
        <w:autoSpaceDN w:val="0"/>
        <w:adjustRightInd w:val="0"/>
        <w:rPr>
          <w:rFonts w:cs="Arial"/>
          <w:color w:val="000000"/>
          <w:szCs w:val="18"/>
          <w:lang w:val="en-GB"/>
        </w:rPr>
      </w:pPr>
      <w:r w:rsidRPr="00CB42D2">
        <w:rPr>
          <w:rFonts w:cs="Arial"/>
          <w:b/>
          <w:bCs/>
          <w:color w:val="000000"/>
          <w:szCs w:val="18"/>
          <w:lang w:val="en-GB"/>
        </w:rPr>
        <w:t xml:space="preserve">Confidentiality: </w:t>
      </w:r>
      <w:r w:rsidRPr="00CB42D2">
        <w:rPr>
          <w:rFonts w:cs="Arial"/>
          <w:color w:val="000000"/>
          <w:szCs w:val="18"/>
          <w:lang w:val="en-GB"/>
        </w:rPr>
        <w:t xml:space="preserve">Unauthorised access to data due to weak information security and access management controls, cyber-attacks, theft or deliberate attack on </w:t>
      </w:r>
      <w:r w:rsidR="00A33BB3">
        <w:rPr>
          <w:rFonts w:cs="Arial"/>
          <w:color w:val="000000"/>
          <w:szCs w:val="18"/>
          <w:lang w:val="en-GB"/>
        </w:rPr>
        <w:t>DigiPlex</w:t>
      </w:r>
      <w:r w:rsidRPr="00CB42D2">
        <w:rPr>
          <w:rFonts w:cs="Arial"/>
          <w:color w:val="000000"/>
          <w:szCs w:val="18"/>
          <w:lang w:val="en-GB"/>
        </w:rPr>
        <w:t>’s infrastructure</w:t>
      </w:r>
    </w:p>
    <w:p w14:paraId="51C58BA1" w14:textId="77777777" w:rsidR="0014746B" w:rsidRPr="00CB42D2" w:rsidRDefault="0014746B" w:rsidP="00290B73">
      <w:pPr>
        <w:pStyle w:val="ListParagraph"/>
        <w:numPr>
          <w:ilvl w:val="0"/>
          <w:numId w:val="40"/>
        </w:numPr>
        <w:autoSpaceDE w:val="0"/>
        <w:autoSpaceDN w:val="0"/>
        <w:adjustRightInd w:val="0"/>
        <w:rPr>
          <w:rFonts w:cs="Arial"/>
          <w:color w:val="000000"/>
          <w:szCs w:val="18"/>
          <w:lang w:val="en-GB"/>
        </w:rPr>
      </w:pPr>
      <w:r w:rsidRPr="00CB42D2">
        <w:rPr>
          <w:rFonts w:cs="Arial"/>
          <w:b/>
          <w:bCs/>
          <w:color w:val="000000"/>
          <w:szCs w:val="18"/>
          <w:lang w:val="en-GB"/>
        </w:rPr>
        <w:t xml:space="preserve">Availability: </w:t>
      </w:r>
      <w:r w:rsidRPr="00CB42D2">
        <w:rPr>
          <w:rFonts w:cs="Arial"/>
          <w:color w:val="000000"/>
          <w:szCs w:val="18"/>
          <w:lang w:val="en-GB"/>
        </w:rPr>
        <w:t>Unavailable systems or data caused by downtime, system failure, fire, theft and internal procedures</w:t>
      </w:r>
    </w:p>
    <w:p w14:paraId="228A7788" w14:textId="21FA0FA9" w:rsidR="0014746B" w:rsidRPr="00CB42D2" w:rsidRDefault="0014746B" w:rsidP="00290B73">
      <w:pPr>
        <w:pStyle w:val="ListParagraph"/>
        <w:numPr>
          <w:ilvl w:val="0"/>
          <w:numId w:val="40"/>
        </w:numPr>
        <w:autoSpaceDE w:val="0"/>
        <w:autoSpaceDN w:val="0"/>
        <w:adjustRightInd w:val="0"/>
        <w:rPr>
          <w:rFonts w:cs="Arial"/>
          <w:color w:val="000000"/>
          <w:szCs w:val="18"/>
          <w:lang w:val="en-GB"/>
        </w:rPr>
      </w:pPr>
      <w:r w:rsidRPr="00CB42D2">
        <w:rPr>
          <w:rFonts w:cs="Arial"/>
          <w:b/>
          <w:bCs/>
          <w:color w:val="000000"/>
          <w:szCs w:val="18"/>
          <w:lang w:val="en-GB"/>
        </w:rPr>
        <w:t xml:space="preserve">Integrity: </w:t>
      </w:r>
      <w:r w:rsidR="00A33BB3">
        <w:rPr>
          <w:rFonts w:cs="Arial"/>
          <w:color w:val="000000"/>
          <w:szCs w:val="18"/>
          <w:lang w:val="en-GB"/>
        </w:rPr>
        <w:t>DigiPlex</w:t>
      </w:r>
      <w:r w:rsidRPr="00CB42D2">
        <w:rPr>
          <w:rFonts w:cs="Arial"/>
          <w:color w:val="000000"/>
          <w:szCs w:val="18"/>
          <w:lang w:val="en-GB"/>
        </w:rPr>
        <w:t xml:space="preserve"> performs periodic risk assessments in order to identify and address information security risks in an operational environment that is continuously subject to development and change. The risk assessments’ results are summarised in reports with recommended actions for improvement. The reports are communicated to the information security department and upper management and used by them for prioritising future security efforts and measures.</w:t>
      </w:r>
    </w:p>
    <w:p w14:paraId="2B72F614" w14:textId="5CF76BD0" w:rsidR="000C5E6A" w:rsidRPr="00CB42D2" w:rsidRDefault="000C5E6A" w:rsidP="000C5E6A">
      <w:pPr>
        <w:autoSpaceDE w:val="0"/>
        <w:autoSpaceDN w:val="0"/>
        <w:adjustRightInd w:val="0"/>
        <w:rPr>
          <w:rFonts w:cs="Arial"/>
          <w:color w:val="000000"/>
          <w:szCs w:val="18"/>
          <w:lang w:val="en-GB"/>
        </w:rPr>
      </w:pPr>
    </w:p>
    <w:p w14:paraId="1AEFF809" w14:textId="6CBAE3CA" w:rsidR="000C5E6A" w:rsidRPr="00CB42D2" w:rsidRDefault="000C5E6A" w:rsidP="000C5E6A">
      <w:pPr>
        <w:autoSpaceDE w:val="0"/>
        <w:autoSpaceDN w:val="0"/>
        <w:adjustRightInd w:val="0"/>
        <w:rPr>
          <w:rFonts w:cs="Arial"/>
          <w:color w:val="000000"/>
          <w:szCs w:val="18"/>
          <w:lang w:val="en-GB"/>
        </w:rPr>
      </w:pPr>
      <w:r w:rsidRPr="00CB42D2">
        <w:rPr>
          <w:rFonts w:cs="Arial"/>
          <w:color w:val="000000"/>
          <w:szCs w:val="18"/>
          <w:lang w:val="en-GB"/>
        </w:rPr>
        <w:t>Control Objective #</w:t>
      </w:r>
      <w:r w:rsidR="001B0627" w:rsidRPr="00CB42D2">
        <w:rPr>
          <w:rFonts w:cs="Arial"/>
          <w:color w:val="000000"/>
          <w:szCs w:val="18"/>
          <w:lang w:val="en-GB"/>
        </w:rPr>
        <w:t xml:space="preserve">8: Controls provide reasonable assurance that the company has established a risk management framework to identify, </w:t>
      </w:r>
      <w:r w:rsidR="00CA29D8" w:rsidRPr="00CB42D2">
        <w:rPr>
          <w:rFonts w:cs="Arial"/>
          <w:color w:val="000000"/>
          <w:szCs w:val="18"/>
          <w:lang w:val="en-GB"/>
        </w:rPr>
        <w:t xml:space="preserve">assess, mitigate and remediate risks </w:t>
      </w:r>
      <w:r w:rsidR="0026497E" w:rsidRPr="00CB42D2">
        <w:rPr>
          <w:rFonts w:cs="Arial"/>
          <w:color w:val="000000"/>
          <w:szCs w:val="18"/>
          <w:lang w:val="en-GB"/>
        </w:rPr>
        <w:t xml:space="preserve">to the services provided to the customers and organization as a whole. </w:t>
      </w:r>
    </w:p>
    <w:p w14:paraId="3518604B" w14:textId="77777777" w:rsidR="0014746B" w:rsidRPr="00CB42D2" w:rsidRDefault="0014746B" w:rsidP="0014746B">
      <w:pPr>
        <w:rPr>
          <w:b/>
          <w:bCs/>
          <w:szCs w:val="18"/>
        </w:rPr>
      </w:pPr>
    </w:p>
    <w:tbl>
      <w:tblPr>
        <w:tblStyle w:val="LightList-Accent11"/>
        <w:tblW w:w="0" w:type="auto"/>
        <w:tblLook w:val="04A0" w:firstRow="1" w:lastRow="0" w:firstColumn="1" w:lastColumn="0" w:noHBand="0" w:noVBand="1"/>
      </w:tblPr>
      <w:tblGrid>
        <w:gridCol w:w="2013"/>
        <w:gridCol w:w="1195"/>
        <w:gridCol w:w="7238"/>
      </w:tblGrid>
      <w:tr w:rsidR="0026497E" w:rsidRPr="00CB42D2" w14:paraId="0ABF92A8" w14:textId="77777777" w:rsidTr="0026497E">
        <w:trPr>
          <w:cnfStyle w:val="100000000000" w:firstRow="1" w:lastRow="0" w:firstColumn="0" w:lastColumn="0" w:oddVBand="0" w:evenVBand="0" w:oddHBand="0" w:evenHBand="0" w:firstRowFirstColumn="0" w:firstRowLastColumn="0" w:lastRowFirstColumn="0" w:lastRowLastColumn="0"/>
          <w:trHeight w:val="73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76CDD04" w14:textId="77777777" w:rsidR="0026497E" w:rsidRPr="00CB42D2" w:rsidRDefault="0026497E" w:rsidP="00BB25FF">
            <w:pPr>
              <w:rPr>
                <w:rFonts w:cs="Calibri"/>
                <w:szCs w:val="18"/>
                <w:lang w:val="nb-NO" w:eastAsia="nb-NO"/>
              </w:rPr>
            </w:pPr>
            <w:r w:rsidRPr="00CB42D2">
              <w:rPr>
                <w:rFonts w:cs="Calibri"/>
                <w:szCs w:val="18"/>
                <w:lang w:val="nb-NO" w:eastAsia="nb-NO"/>
              </w:rPr>
              <w:t>Domain</w:t>
            </w:r>
          </w:p>
        </w:tc>
        <w:tc>
          <w:tcPr>
            <w:tcW w:w="0" w:type="auto"/>
            <w:hideMark/>
          </w:tcPr>
          <w:p w14:paraId="42AD796F" w14:textId="77777777" w:rsidR="0026497E" w:rsidRPr="00CB42D2" w:rsidRDefault="0026497E"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14187EA7" w14:textId="77777777" w:rsidR="0026497E" w:rsidRPr="00CB42D2" w:rsidRDefault="0026497E" w:rsidP="007B3685">
            <w:pPr>
              <w:jc w:val="left"/>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26497E" w:rsidRPr="00CB42D2" w14:paraId="20E30203" w14:textId="77777777" w:rsidTr="0026497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noWrap/>
            <w:hideMark/>
          </w:tcPr>
          <w:p w14:paraId="7269DD2B" w14:textId="5D2F12AC" w:rsidR="0026497E" w:rsidRPr="00CB42D2" w:rsidRDefault="0026497E" w:rsidP="00CA37E2">
            <w:pPr>
              <w:rPr>
                <w:rFonts w:cs="Calibri"/>
                <w:color w:val="000000"/>
                <w:szCs w:val="18"/>
                <w:lang w:eastAsia="nb-NO"/>
              </w:rPr>
            </w:pPr>
            <w:r w:rsidRPr="00CB42D2">
              <w:rPr>
                <w:rFonts w:cs="Calibri"/>
                <w:color w:val="000000"/>
                <w:szCs w:val="18"/>
                <w:lang w:eastAsia="nb-NO"/>
              </w:rPr>
              <w:t>Risk Management</w:t>
            </w:r>
          </w:p>
        </w:tc>
        <w:tc>
          <w:tcPr>
            <w:tcW w:w="0" w:type="auto"/>
            <w:noWrap/>
            <w:hideMark/>
          </w:tcPr>
          <w:p w14:paraId="678A9C0B" w14:textId="593486B8" w:rsidR="0026497E" w:rsidRPr="00CB42D2" w:rsidRDefault="0026497E" w:rsidP="00CA37E2">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CA38</w:t>
            </w:r>
          </w:p>
        </w:tc>
        <w:tc>
          <w:tcPr>
            <w:tcW w:w="0" w:type="auto"/>
            <w:hideMark/>
          </w:tcPr>
          <w:p w14:paraId="4B915126" w14:textId="18A16DCE" w:rsidR="0026497E" w:rsidRPr="00CB42D2" w:rsidRDefault="00A33BB3" w:rsidP="007B3685">
            <w:pPr>
              <w:jc w:val="left"/>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26497E" w:rsidRPr="00CB42D2">
              <w:rPr>
                <w:szCs w:val="18"/>
              </w:rPr>
              <w:t xml:space="preserve">' risk identification and assessment process includes (1) identifying information assets (physical), (2) assessing the criticality of those information assets, (3) identifying the threats to the assets (intentional, unintentional and environmental), and (4) identifying the vulnerabilities of the identified assets. </w:t>
            </w:r>
          </w:p>
        </w:tc>
      </w:tr>
      <w:tr w:rsidR="0026497E" w:rsidRPr="00CB42D2" w14:paraId="0EDE33AB" w14:textId="77777777" w:rsidTr="0026497E">
        <w:trPr>
          <w:trHeight w:val="737"/>
        </w:trPr>
        <w:tc>
          <w:tcPr>
            <w:cnfStyle w:val="001000000000" w:firstRow="0" w:lastRow="0" w:firstColumn="1" w:lastColumn="0" w:oddVBand="0" w:evenVBand="0" w:oddHBand="0" w:evenHBand="0" w:firstRowFirstColumn="0" w:firstRowLastColumn="0" w:lastRowFirstColumn="0" w:lastRowLastColumn="0"/>
            <w:tcW w:w="0" w:type="auto"/>
            <w:noWrap/>
          </w:tcPr>
          <w:p w14:paraId="3FD0F373" w14:textId="1E981B9C" w:rsidR="0026497E" w:rsidRPr="00CB42D2" w:rsidRDefault="0026497E" w:rsidP="00CA37E2">
            <w:pPr>
              <w:rPr>
                <w:rFonts w:cs="Calibri"/>
                <w:color w:val="000000"/>
                <w:szCs w:val="18"/>
                <w:lang w:eastAsia="nb-NO"/>
              </w:rPr>
            </w:pPr>
            <w:r w:rsidRPr="00CB42D2">
              <w:rPr>
                <w:rFonts w:cs="Calibri"/>
                <w:color w:val="000000"/>
                <w:szCs w:val="18"/>
                <w:lang w:eastAsia="nb-NO"/>
              </w:rPr>
              <w:t>Risk Management</w:t>
            </w:r>
          </w:p>
        </w:tc>
        <w:tc>
          <w:tcPr>
            <w:tcW w:w="0" w:type="auto"/>
            <w:noWrap/>
          </w:tcPr>
          <w:p w14:paraId="6754D987" w14:textId="544EDE58" w:rsidR="0026497E" w:rsidRPr="00CB42D2" w:rsidRDefault="0026497E" w:rsidP="00CA37E2">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CA39</w:t>
            </w:r>
          </w:p>
        </w:tc>
        <w:tc>
          <w:tcPr>
            <w:tcW w:w="0" w:type="auto"/>
          </w:tcPr>
          <w:p w14:paraId="3D29FD10" w14:textId="619AE969" w:rsidR="0026497E" w:rsidRPr="00CB42D2" w:rsidRDefault="0026497E"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Risks identified during risk assessment are documented and mitigating procedures are initiated.</w:t>
            </w:r>
          </w:p>
        </w:tc>
      </w:tr>
    </w:tbl>
    <w:p w14:paraId="0011960B" w14:textId="7323C066" w:rsidR="0014746B" w:rsidRPr="00CB42D2" w:rsidRDefault="0014746B" w:rsidP="0014746B">
      <w:pPr>
        <w:rPr>
          <w:rFonts w:cs="Arial"/>
          <w:szCs w:val="18"/>
        </w:rPr>
      </w:pPr>
    </w:p>
    <w:p w14:paraId="3D98F6D3" w14:textId="3041DA8A" w:rsidR="00686515" w:rsidRPr="00CB42D2" w:rsidRDefault="00686515" w:rsidP="0014746B">
      <w:pPr>
        <w:rPr>
          <w:rFonts w:cs="Arial"/>
          <w:szCs w:val="18"/>
        </w:rPr>
      </w:pPr>
    </w:p>
    <w:p w14:paraId="710A2C99" w14:textId="5FCCD5C8" w:rsidR="00686515" w:rsidRDefault="00686515" w:rsidP="00686515">
      <w:pPr>
        <w:rPr>
          <w:b/>
          <w:bCs/>
          <w:szCs w:val="18"/>
        </w:rPr>
      </w:pPr>
      <w:r w:rsidRPr="00CB42D2">
        <w:rPr>
          <w:b/>
          <w:bCs/>
          <w:szCs w:val="18"/>
        </w:rPr>
        <w:t>Third Party Management</w:t>
      </w:r>
    </w:p>
    <w:p w14:paraId="50325630" w14:textId="362144EE" w:rsidR="00272E7D" w:rsidRDefault="00272E7D" w:rsidP="00686515">
      <w:pPr>
        <w:rPr>
          <w:b/>
          <w:bCs/>
          <w:szCs w:val="18"/>
        </w:rPr>
      </w:pPr>
    </w:p>
    <w:p w14:paraId="355E41F7" w14:textId="546F4177" w:rsidR="00272E7D" w:rsidRDefault="00272E7D" w:rsidP="00686515">
      <w:pPr>
        <w:rPr>
          <w:bCs/>
          <w:szCs w:val="18"/>
        </w:rPr>
      </w:pPr>
      <w:r w:rsidRPr="00272E7D">
        <w:rPr>
          <w:bCs/>
          <w:szCs w:val="18"/>
        </w:rPr>
        <w:t xml:space="preserve">The  </w:t>
      </w:r>
      <w:r w:rsidR="00A33BB3">
        <w:rPr>
          <w:bCs/>
          <w:szCs w:val="18"/>
        </w:rPr>
        <w:t>DigiPlex</w:t>
      </w:r>
      <w:r w:rsidRPr="00272E7D">
        <w:rPr>
          <w:bCs/>
          <w:szCs w:val="18"/>
        </w:rPr>
        <w:t xml:space="preserve">  Code  of  Practice  for  Suppliers  (“the  Code”)  defines  the  non-negotiable  minimum  standards that we ask our suppliers and their sub-tier suppliers (“the Supplier”), to respect and to adhere  to  when  conducting  business  with  </w:t>
      </w:r>
      <w:r w:rsidR="00A33BB3">
        <w:rPr>
          <w:bCs/>
          <w:szCs w:val="18"/>
        </w:rPr>
        <w:t>DigiPlex</w:t>
      </w:r>
      <w:r w:rsidRPr="00272E7D">
        <w:rPr>
          <w:bCs/>
          <w:szCs w:val="18"/>
        </w:rPr>
        <w:t xml:space="preserve">.  This  document  helps  the  continued  implementation  of  our  commitment  to  international  </w:t>
      </w:r>
      <w:r w:rsidRPr="00272E7D">
        <w:rPr>
          <w:bCs/>
          <w:szCs w:val="18"/>
        </w:rPr>
        <w:lastRenderedPageBreak/>
        <w:t>standards  such  as  the  10  Principles  of  the  United Nations Global Compact, beyond our own operation</w:t>
      </w:r>
      <w:r>
        <w:rPr>
          <w:bCs/>
          <w:szCs w:val="18"/>
        </w:rPr>
        <w:t>.</w:t>
      </w:r>
      <w:r w:rsidR="006E675B">
        <w:rPr>
          <w:bCs/>
          <w:szCs w:val="18"/>
        </w:rPr>
        <w:t xml:space="preserve"> </w:t>
      </w:r>
      <w:r w:rsidR="006E675B" w:rsidRPr="00CB42D2">
        <w:rPr>
          <w:szCs w:val="18"/>
        </w:rPr>
        <w:t xml:space="preserve">The Supplier Code of Practice reflects what expectations </w:t>
      </w:r>
      <w:r w:rsidR="00A33BB3">
        <w:rPr>
          <w:szCs w:val="18"/>
        </w:rPr>
        <w:t>DigiPlex</w:t>
      </w:r>
      <w:r w:rsidR="006E675B" w:rsidRPr="00CB42D2">
        <w:rPr>
          <w:szCs w:val="18"/>
        </w:rPr>
        <w:t xml:space="preserve"> requires from outsources service providers with regard to integrity and ethical business practices</w:t>
      </w:r>
    </w:p>
    <w:p w14:paraId="6A4CC4B9" w14:textId="1E23EE03" w:rsidR="006E675B" w:rsidRDefault="006E675B" w:rsidP="00686515">
      <w:pPr>
        <w:rPr>
          <w:bCs/>
          <w:szCs w:val="18"/>
        </w:rPr>
      </w:pPr>
    </w:p>
    <w:p w14:paraId="636EA5C8" w14:textId="26DAC871" w:rsidR="006E675B" w:rsidRPr="00272E7D" w:rsidRDefault="006E675B" w:rsidP="00686515">
      <w:pPr>
        <w:rPr>
          <w:bCs/>
          <w:szCs w:val="18"/>
        </w:rPr>
      </w:pPr>
      <w:r w:rsidRPr="00CB42D2">
        <w:rPr>
          <w:szCs w:val="18"/>
        </w:rPr>
        <w:t>Security requirements for the subcontractors are agreed in service agreements, which include statements on the rights and obligations of both parties and a confidentiality agreement, if there is a possibility that the subcontractor personnel can see confidential information.</w:t>
      </w:r>
    </w:p>
    <w:p w14:paraId="7EA06539" w14:textId="7FD899E8" w:rsidR="0026497E" w:rsidRPr="00CB42D2" w:rsidRDefault="0026497E" w:rsidP="00686515">
      <w:pPr>
        <w:rPr>
          <w:b/>
          <w:bCs/>
          <w:szCs w:val="18"/>
        </w:rPr>
      </w:pPr>
    </w:p>
    <w:p w14:paraId="10339532" w14:textId="2026D215" w:rsidR="006916C1" w:rsidRPr="00CB42D2" w:rsidRDefault="006916C1" w:rsidP="00686515">
      <w:pPr>
        <w:rPr>
          <w:bCs/>
          <w:szCs w:val="18"/>
        </w:rPr>
      </w:pPr>
      <w:r w:rsidRPr="00CB42D2">
        <w:rPr>
          <w:bCs/>
          <w:szCs w:val="18"/>
        </w:rPr>
        <w:t>Control Objective #9:</w:t>
      </w:r>
      <w:r w:rsidRPr="00CB42D2">
        <w:rPr>
          <w:szCs w:val="18"/>
        </w:rPr>
        <w:t xml:space="preserve"> </w:t>
      </w:r>
      <w:r w:rsidRPr="00CB42D2">
        <w:rPr>
          <w:bCs/>
          <w:szCs w:val="18"/>
        </w:rPr>
        <w:t>Controls provide reasonable assurance that  system requirements, boundaries of the system, ,roles and responsibilities, and performance requirements are formally defined and documented with third party service providers. Compliance to service level agreements with third parties is monitored periodically by the management.</w:t>
      </w:r>
    </w:p>
    <w:p w14:paraId="62D621AA" w14:textId="43FF1069" w:rsidR="00686515" w:rsidRPr="00CB42D2" w:rsidRDefault="00686515" w:rsidP="0014746B">
      <w:pPr>
        <w:rPr>
          <w:rFonts w:cs="Arial"/>
          <w:szCs w:val="18"/>
        </w:rPr>
      </w:pPr>
    </w:p>
    <w:tbl>
      <w:tblPr>
        <w:tblStyle w:val="LightList-Accent11"/>
        <w:tblW w:w="0" w:type="auto"/>
        <w:tblLook w:val="04A0" w:firstRow="1" w:lastRow="0" w:firstColumn="1" w:lastColumn="0" w:noHBand="0" w:noVBand="1"/>
      </w:tblPr>
      <w:tblGrid>
        <w:gridCol w:w="2727"/>
        <w:gridCol w:w="1199"/>
        <w:gridCol w:w="6520"/>
      </w:tblGrid>
      <w:tr w:rsidR="006916C1" w:rsidRPr="00CB42D2" w14:paraId="434ABAB9" w14:textId="77777777" w:rsidTr="006916C1">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B2FCBD4" w14:textId="77777777" w:rsidR="006916C1" w:rsidRPr="00CB42D2" w:rsidRDefault="006916C1" w:rsidP="00BB25FF">
            <w:pPr>
              <w:rPr>
                <w:rFonts w:cs="Calibri"/>
                <w:szCs w:val="18"/>
                <w:lang w:val="nb-NO" w:eastAsia="nb-NO"/>
              </w:rPr>
            </w:pPr>
            <w:r w:rsidRPr="00CB42D2">
              <w:rPr>
                <w:rFonts w:cs="Calibri"/>
                <w:szCs w:val="18"/>
                <w:lang w:val="nb-NO" w:eastAsia="nb-NO"/>
              </w:rPr>
              <w:t>Domain</w:t>
            </w:r>
          </w:p>
        </w:tc>
        <w:tc>
          <w:tcPr>
            <w:tcW w:w="0" w:type="auto"/>
            <w:hideMark/>
          </w:tcPr>
          <w:p w14:paraId="5C45DED4" w14:textId="77777777" w:rsidR="006916C1" w:rsidRPr="00CB42D2" w:rsidRDefault="006916C1"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7F8242D4" w14:textId="77777777" w:rsidR="006916C1" w:rsidRPr="00CB42D2" w:rsidRDefault="006916C1" w:rsidP="007B3685">
            <w:pPr>
              <w:jc w:val="left"/>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6916C1" w:rsidRPr="00CB42D2" w14:paraId="611E6E5A" w14:textId="77777777" w:rsidTr="006916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hideMark/>
          </w:tcPr>
          <w:p w14:paraId="24EA20DA" w14:textId="4CEF79B3" w:rsidR="006916C1" w:rsidRPr="00CB42D2" w:rsidRDefault="006916C1" w:rsidP="00EB20F3">
            <w:pPr>
              <w:rPr>
                <w:rFonts w:cs="Calibri"/>
                <w:color w:val="000000"/>
                <w:szCs w:val="18"/>
                <w:lang w:eastAsia="nb-NO"/>
              </w:rPr>
            </w:pPr>
            <w:r w:rsidRPr="00CB42D2">
              <w:rPr>
                <w:rFonts w:cs="Calibri"/>
                <w:color w:val="000000"/>
                <w:szCs w:val="18"/>
                <w:lang w:eastAsia="nb-NO"/>
              </w:rPr>
              <w:t>Third party management</w:t>
            </w:r>
          </w:p>
        </w:tc>
        <w:tc>
          <w:tcPr>
            <w:tcW w:w="0" w:type="auto"/>
            <w:noWrap/>
          </w:tcPr>
          <w:p w14:paraId="5BE3C97A" w14:textId="1475A184" w:rsidR="006916C1" w:rsidRPr="00CB42D2" w:rsidRDefault="006916C1" w:rsidP="00EB20F3">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CA40</w:t>
            </w:r>
          </w:p>
        </w:tc>
        <w:tc>
          <w:tcPr>
            <w:tcW w:w="0" w:type="auto"/>
          </w:tcPr>
          <w:p w14:paraId="4CB544D5" w14:textId="7FC20444" w:rsidR="006916C1" w:rsidRPr="00CB42D2" w:rsidRDefault="006916C1" w:rsidP="007B3685">
            <w:pPr>
              <w:jc w:val="left"/>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sidRPr="00CB42D2">
              <w:rPr>
                <w:szCs w:val="18"/>
              </w:rPr>
              <w:t>Security requirements for the subcontractors are agreed in service agreements, which include statements on the rights and obligations of both parties and a confidentiality agreement, if there is a possibility that the subcontractor personnel can see confidential information.</w:t>
            </w:r>
          </w:p>
        </w:tc>
      </w:tr>
      <w:tr w:rsidR="006916C1" w:rsidRPr="00CB42D2" w14:paraId="4DA18864" w14:textId="77777777" w:rsidTr="006916C1">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677C5DC4" w14:textId="75499A83" w:rsidR="006916C1" w:rsidRPr="00CB42D2" w:rsidRDefault="006916C1" w:rsidP="00EB20F3">
            <w:pPr>
              <w:rPr>
                <w:rFonts w:cs="Calibri"/>
                <w:color w:val="000000"/>
                <w:szCs w:val="18"/>
                <w:lang w:eastAsia="nb-NO"/>
              </w:rPr>
            </w:pPr>
            <w:r w:rsidRPr="00CB42D2">
              <w:rPr>
                <w:rFonts w:cs="Calibri"/>
                <w:color w:val="000000"/>
                <w:szCs w:val="18"/>
                <w:lang w:eastAsia="nb-NO"/>
              </w:rPr>
              <w:t>Third party management</w:t>
            </w:r>
          </w:p>
        </w:tc>
        <w:tc>
          <w:tcPr>
            <w:tcW w:w="0" w:type="auto"/>
            <w:noWrap/>
          </w:tcPr>
          <w:p w14:paraId="6EE0D0E9" w14:textId="512A9133" w:rsidR="006916C1" w:rsidRPr="00CB42D2" w:rsidRDefault="006916C1" w:rsidP="00EB20F3">
            <w:pPr>
              <w:cnfStyle w:val="000000000000" w:firstRow="0" w:lastRow="0" w:firstColumn="0" w:lastColumn="0" w:oddVBand="0" w:evenVBand="0" w:oddHBand="0" w:evenHBand="0" w:firstRowFirstColumn="0" w:firstRowLastColumn="0" w:lastRowFirstColumn="0" w:lastRowLastColumn="0"/>
              <w:rPr>
                <w:szCs w:val="18"/>
              </w:rPr>
            </w:pPr>
            <w:r w:rsidRPr="00CB42D2">
              <w:rPr>
                <w:szCs w:val="18"/>
              </w:rPr>
              <w:t>CA41</w:t>
            </w:r>
          </w:p>
        </w:tc>
        <w:tc>
          <w:tcPr>
            <w:tcW w:w="0" w:type="auto"/>
          </w:tcPr>
          <w:p w14:paraId="41BB686A" w14:textId="736E9EB6" w:rsidR="006916C1" w:rsidRPr="00CB42D2" w:rsidRDefault="006916C1" w:rsidP="007B3685">
            <w:pPr>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 xml:space="preserve">The Supplier Code of Practice reflects what expectations </w:t>
            </w:r>
            <w:r w:rsidR="00A33BB3">
              <w:rPr>
                <w:szCs w:val="18"/>
              </w:rPr>
              <w:t>DigiPlex</w:t>
            </w:r>
            <w:r w:rsidRPr="00CB42D2">
              <w:rPr>
                <w:szCs w:val="18"/>
              </w:rPr>
              <w:t xml:space="preserve"> requires from outsources service providers with regard to integrity and ethical business </w:t>
            </w:r>
            <w:r w:rsidR="00614AD8" w:rsidRPr="00CB42D2">
              <w:rPr>
                <w:szCs w:val="18"/>
              </w:rPr>
              <w:t>practices</w:t>
            </w:r>
          </w:p>
        </w:tc>
      </w:tr>
    </w:tbl>
    <w:p w14:paraId="2B2577D1" w14:textId="57726770" w:rsidR="00686515" w:rsidRPr="00CB42D2" w:rsidRDefault="00686515" w:rsidP="0014746B">
      <w:pPr>
        <w:rPr>
          <w:rFonts w:cs="Arial"/>
          <w:szCs w:val="18"/>
        </w:rPr>
      </w:pPr>
    </w:p>
    <w:p w14:paraId="5AF71DB6" w14:textId="77777777" w:rsidR="00686515" w:rsidRPr="00CB42D2" w:rsidRDefault="00686515" w:rsidP="0014746B">
      <w:pPr>
        <w:rPr>
          <w:rFonts w:cs="Arial"/>
          <w:szCs w:val="18"/>
        </w:rPr>
      </w:pPr>
    </w:p>
    <w:p w14:paraId="3DB5D393" w14:textId="77777777" w:rsidR="0014746B" w:rsidRPr="00CB42D2" w:rsidRDefault="0014746B" w:rsidP="0014746B">
      <w:pPr>
        <w:rPr>
          <w:rFonts w:cs="Arial"/>
          <w:b/>
          <w:szCs w:val="18"/>
        </w:rPr>
      </w:pPr>
      <w:r w:rsidRPr="00CB42D2">
        <w:rPr>
          <w:b/>
          <w:bCs/>
          <w:szCs w:val="18"/>
        </w:rPr>
        <w:t>Infrastructure change management</w:t>
      </w:r>
    </w:p>
    <w:p w14:paraId="0382955C" w14:textId="77777777" w:rsidR="0014746B" w:rsidRPr="00CB42D2" w:rsidRDefault="0014746B" w:rsidP="0014746B">
      <w:pPr>
        <w:pStyle w:val="paragraph"/>
        <w:spacing w:before="0" w:beforeAutospacing="0" w:after="0" w:afterAutospacing="0"/>
        <w:textAlignment w:val="baseline"/>
        <w:rPr>
          <w:rStyle w:val="normaltextrun"/>
          <w:rFonts w:ascii="Verdana" w:eastAsiaTheme="majorEastAsia" w:hAnsi="Verdana" w:cs="Arial"/>
          <w:color w:val="000000"/>
          <w:sz w:val="18"/>
          <w:szCs w:val="18"/>
        </w:rPr>
      </w:pPr>
    </w:p>
    <w:p w14:paraId="43A89B33" w14:textId="05FC527E" w:rsidR="0014746B" w:rsidRPr="00CB42D2" w:rsidRDefault="0014746B" w:rsidP="0014746B">
      <w:pPr>
        <w:pStyle w:val="paragraph"/>
        <w:spacing w:before="0" w:beforeAutospacing="0" w:after="0" w:afterAutospacing="0"/>
        <w:textAlignment w:val="baseline"/>
        <w:rPr>
          <w:rStyle w:val="eop"/>
          <w:rFonts w:ascii="Verdana" w:hAnsi="Verdana" w:cs="Arial"/>
          <w:sz w:val="18"/>
          <w:szCs w:val="18"/>
        </w:rPr>
      </w:pPr>
      <w:r w:rsidRPr="00CB42D2">
        <w:rPr>
          <w:rStyle w:val="normaltextrun"/>
          <w:rFonts w:ascii="Verdana" w:eastAsiaTheme="majorEastAsia" w:hAnsi="Verdana" w:cs="Arial"/>
          <w:color w:val="000000"/>
          <w:sz w:val="18"/>
          <w:szCs w:val="18"/>
        </w:rPr>
        <w:t>Our clients depend upon us to deliver a service that provides a secure, humidity and </w:t>
      </w:r>
      <w:r w:rsidRPr="00CB42D2">
        <w:rPr>
          <w:rStyle w:val="contextualspellingandgrammarerror"/>
          <w:rFonts w:ascii="Verdana" w:eastAsiaTheme="majorEastAsia" w:hAnsi="Verdana" w:cs="Arial"/>
          <w:color w:val="000000"/>
          <w:sz w:val="18"/>
          <w:szCs w:val="18"/>
        </w:rPr>
        <w:t>temperature-controlled</w:t>
      </w:r>
      <w:r w:rsidRPr="00CB42D2">
        <w:rPr>
          <w:rStyle w:val="normaltextrun"/>
          <w:rFonts w:ascii="Verdana" w:eastAsiaTheme="majorEastAsia" w:hAnsi="Verdana" w:cs="Arial"/>
          <w:color w:val="000000"/>
          <w:sz w:val="18"/>
          <w:szCs w:val="18"/>
        </w:rPr>
        <w:t> environment, with robust diverse power supplies.  Protection of the environment is therefore a key operational function. The Service Change Management process is designed to protect the service environment by ensuring that any activities that have the potential to affect that environment are risk mitigated before Approval is granted and are reviewed once completed to identify any lessons that might be learned.</w:t>
      </w:r>
      <w:r w:rsidRPr="00CB42D2">
        <w:rPr>
          <w:rStyle w:val="eop"/>
          <w:rFonts w:ascii="Verdana" w:hAnsi="Verdana" w:cs="Arial"/>
          <w:sz w:val="18"/>
          <w:szCs w:val="18"/>
        </w:rPr>
        <w:t> </w:t>
      </w:r>
    </w:p>
    <w:p w14:paraId="3BF56D56" w14:textId="222CFDF9" w:rsidR="004D39E3" w:rsidRPr="00CB42D2" w:rsidRDefault="004D39E3" w:rsidP="0014746B">
      <w:pPr>
        <w:pStyle w:val="paragraph"/>
        <w:spacing w:before="0" w:beforeAutospacing="0" w:after="0" w:afterAutospacing="0"/>
        <w:textAlignment w:val="baseline"/>
        <w:rPr>
          <w:rFonts w:ascii="Verdana" w:hAnsi="Verdana" w:cs="Segoe UI"/>
          <w:sz w:val="18"/>
          <w:szCs w:val="18"/>
        </w:rPr>
      </w:pPr>
    </w:p>
    <w:p w14:paraId="3317FB52" w14:textId="03335BF3" w:rsidR="004D39E3" w:rsidRPr="00CB42D2" w:rsidRDefault="004D39E3" w:rsidP="0014746B">
      <w:pPr>
        <w:pStyle w:val="paragraph"/>
        <w:spacing w:before="0" w:beforeAutospacing="0" w:after="0" w:afterAutospacing="0"/>
        <w:textAlignment w:val="baseline"/>
        <w:rPr>
          <w:rFonts w:ascii="Verdana" w:hAnsi="Verdana" w:cs="Segoe UI"/>
          <w:sz w:val="18"/>
          <w:szCs w:val="18"/>
        </w:rPr>
      </w:pPr>
      <w:r w:rsidRPr="00CB42D2">
        <w:rPr>
          <w:rFonts w:ascii="Verdana" w:hAnsi="Verdana" w:cs="Segoe UI"/>
          <w:sz w:val="18"/>
          <w:szCs w:val="18"/>
        </w:rPr>
        <w:t>Control objective #10:</w:t>
      </w:r>
    </w:p>
    <w:p w14:paraId="645B3777" w14:textId="511228A9" w:rsidR="004D39E3" w:rsidRPr="00CB42D2" w:rsidRDefault="004D39E3" w:rsidP="0014746B">
      <w:pPr>
        <w:pStyle w:val="paragraph"/>
        <w:spacing w:before="0" w:beforeAutospacing="0" w:after="0" w:afterAutospacing="0"/>
        <w:textAlignment w:val="baseline"/>
        <w:rPr>
          <w:rFonts w:ascii="Verdana" w:hAnsi="Verdana" w:cs="Segoe UI"/>
          <w:sz w:val="18"/>
          <w:szCs w:val="18"/>
        </w:rPr>
      </w:pPr>
      <w:r w:rsidRPr="00CB42D2">
        <w:rPr>
          <w:rFonts w:ascii="Verdana" w:hAnsi="Verdana" w:cs="Segoe UI"/>
          <w:sz w:val="18"/>
          <w:szCs w:val="18"/>
        </w:rPr>
        <w:t>Controls provide reasonable assurance that changes performed to infrastructure follow defined change management procedures to prevent unauthorized changes to the environment.</w:t>
      </w:r>
    </w:p>
    <w:p w14:paraId="3656D6E2" w14:textId="516D2E57" w:rsidR="0014746B" w:rsidRPr="00CB42D2" w:rsidRDefault="0014746B" w:rsidP="0014746B">
      <w:pPr>
        <w:pStyle w:val="paragraph"/>
        <w:spacing w:before="0" w:beforeAutospacing="0" w:after="0" w:afterAutospacing="0"/>
        <w:textAlignment w:val="baseline"/>
        <w:rPr>
          <w:rStyle w:val="eop"/>
          <w:rFonts w:ascii="Verdana" w:hAnsi="Verdana" w:cs="Arial"/>
          <w:sz w:val="18"/>
          <w:szCs w:val="18"/>
        </w:rPr>
      </w:pPr>
      <w:r w:rsidRPr="00CB42D2">
        <w:rPr>
          <w:rStyle w:val="eop"/>
          <w:rFonts w:ascii="Verdana" w:hAnsi="Verdana" w:cs="Arial"/>
          <w:sz w:val="18"/>
          <w:szCs w:val="18"/>
        </w:rPr>
        <w:t> </w:t>
      </w:r>
    </w:p>
    <w:tbl>
      <w:tblPr>
        <w:tblStyle w:val="LightList-Accent11"/>
        <w:tblW w:w="0" w:type="auto"/>
        <w:tblLook w:val="04A0" w:firstRow="1" w:lastRow="0" w:firstColumn="1" w:lastColumn="0" w:noHBand="0" w:noVBand="1"/>
      </w:tblPr>
      <w:tblGrid>
        <w:gridCol w:w="3841"/>
        <w:gridCol w:w="1408"/>
        <w:gridCol w:w="5197"/>
      </w:tblGrid>
      <w:tr w:rsidR="004D39E3" w:rsidRPr="00CB42D2" w14:paraId="63BDC345" w14:textId="77777777" w:rsidTr="004D39E3">
        <w:trPr>
          <w:cnfStyle w:val="100000000000" w:firstRow="1" w:lastRow="0" w:firstColumn="0" w:lastColumn="0" w:oddVBand="0" w:evenVBand="0" w:oddHBand="0" w:evenHBand="0" w:firstRowFirstColumn="0" w:firstRowLastColumn="0" w:lastRowFirstColumn="0" w:lastRowLastColumn="0"/>
          <w:trHeight w:val="438"/>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9256239" w14:textId="77777777" w:rsidR="004D39E3" w:rsidRPr="00CB42D2" w:rsidRDefault="004D39E3" w:rsidP="00BB25FF">
            <w:pPr>
              <w:rPr>
                <w:rFonts w:cs="Calibri"/>
                <w:szCs w:val="18"/>
                <w:lang w:val="nb-NO" w:eastAsia="nb-NO"/>
              </w:rPr>
            </w:pPr>
            <w:r w:rsidRPr="00CB42D2">
              <w:rPr>
                <w:rFonts w:cs="Calibri"/>
                <w:szCs w:val="18"/>
                <w:lang w:val="nb-NO" w:eastAsia="nb-NO"/>
              </w:rPr>
              <w:t>Domain</w:t>
            </w:r>
          </w:p>
        </w:tc>
        <w:tc>
          <w:tcPr>
            <w:tcW w:w="0" w:type="auto"/>
            <w:hideMark/>
          </w:tcPr>
          <w:p w14:paraId="03BDB492" w14:textId="77777777" w:rsidR="004D39E3" w:rsidRPr="00CB42D2" w:rsidRDefault="004D39E3" w:rsidP="00BB25FF">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1FC500D6" w14:textId="77777777" w:rsidR="004D39E3" w:rsidRPr="00CB42D2" w:rsidRDefault="004D39E3" w:rsidP="007B3685">
            <w:pPr>
              <w:jc w:val="left"/>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4D39E3" w:rsidRPr="00CB42D2" w14:paraId="6E064321" w14:textId="77777777" w:rsidTr="004D39E3">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0" w:type="auto"/>
            <w:noWrap/>
            <w:hideMark/>
          </w:tcPr>
          <w:p w14:paraId="01F90A62" w14:textId="32D1F639" w:rsidR="004D39E3" w:rsidRPr="00CB42D2" w:rsidRDefault="004D39E3" w:rsidP="00BB25FF">
            <w:pPr>
              <w:rPr>
                <w:rFonts w:cs="Calibri"/>
                <w:color w:val="000000"/>
                <w:szCs w:val="18"/>
                <w:lang w:eastAsia="nb-NO"/>
              </w:rPr>
            </w:pPr>
            <w:r w:rsidRPr="00CB42D2">
              <w:rPr>
                <w:rFonts w:cs="Calibri"/>
                <w:color w:val="000000"/>
                <w:szCs w:val="18"/>
                <w:lang w:eastAsia="nb-NO"/>
              </w:rPr>
              <w:t>Infrastructure Change Management</w:t>
            </w:r>
          </w:p>
        </w:tc>
        <w:tc>
          <w:tcPr>
            <w:tcW w:w="0" w:type="auto"/>
            <w:noWrap/>
          </w:tcPr>
          <w:p w14:paraId="73192BBA" w14:textId="77777777" w:rsidR="004D39E3" w:rsidRPr="00CB42D2" w:rsidRDefault="004D39E3" w:rsidP="00BB25FF">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rFonts w:cs="Calibri"/>
                <w:color w:val="000000"/>
                <w:szCs w:val="18"/>
                <w:lang w:val="nb-NO" w:eastAsia="nb-NO"/>
              </w:rPr>
              <w:t>CA42</w:t>
            </w:r>
          </w:p>
          <w:p w14:paraId="3F4610D3" w14:textId="7FC2E6B2" w:rsidR="004D39E3" w:rsidRPr="00CB42D2" w:rsidRDefault="004D39E3" w:rsidP="00BB25FF">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p>
        </w:tc>
        <w:tc>
          <w:tcPr>
            <w:tcW w:w="0" w:type="auto"/>
          </w:tcPr>
          <w:p w14:paraId="7E005693" w14:textId="2292EC78" w:rsidR="004D39E3" w:rsidRPr="00CB42D2" w:rsidRDefault="00A33BB3" w:rsidP="007B3685">
            <w:pPr>
              <w:jc w:val="left"/>
              <w:cnfStyle w:val="000000100000" w:firstRow="0" w:lastRow="0" w:firstColumn="0" w:lastColumn="0" w:oddVBand="0" w:evenVBand="0" w:oddHBand="1" w:evenHBand="0" w:firstRowFirstColumn="0" w:firstRowLastColumn="0" w:lastRowFirstColumn="0" w:lastRowLastColumn="0"/>
              <w:rPr>
                <w:szCs w:val="18"/>
              </w:rPr>
            </w:pPr>
            <w:r>
              <w:rPr>
                <w:szCs w:val="18"/>
              </w:rPr>
              <w:t>DigiPlex</w:t>
            </w:r>
            <w:r w:rsidR="004D39E3" w:rsidRPr="00CB42D2">
              <w:rPr>
                <w:szCs w:val="18"/>
              </w:rPr>
              <w:t xml:space="preserve"> has established and documented a change management process which is approved by the 'designation'.</w:t>
            </w:r>
            <w:r w:rsidR="004D39E3" w:rsidRPr="00CB42D2">
              <w:rPr>
                <w:szCs w:val="18"/>
              </w:rPr>
              <w:br/>
            </w:r>
            <w:r w:rsidR="004D39E3" w:rsidRPr="00CB42D2">
              <w:rPr>
                <w:szCs w:val="18"/>
              </w:rPr>
              <w:br/>
              <w:t>Changes are raised, classified, tracked and approved in Service Now ticketing system.</w:t>
            </w:r>
          </w:p>
        </w:tc>
      </w:tr>
    </w:tbl>
    <w:p w14:paraId="6497A86E" w14:textId="77777777" w:rsidR="00CC28F1" w:rsidRPr="00CB42D2" w:rsidRDefault="00CC28F1" w:rsidP="0014746B">
      <w:pPr>
        <w:pStyle w:val="paragraph"/>
        <w:spacing w:before="0" w:beforeAutospacing="0" w:after="0" w:afterAutospacing="0"/>
        <w:textAlignment w:val="baseline"/>
        <w:rPr>
          <w:rFonts w:ascii="Verdana" w:hAnsi="Verdana" w:cs="Segoe UI"/>
          <w:sz w:val="18"/>
          <w:szCs w:val="18"/>
          <w:lang w:val="en-US"/>
        </w:rPr>
      </w:pPr>
    </w:p>
    <w:p w14:paraId="59AAB9CB" w14:textId="3FADBB0F" w:rsidR="0014746B" w:rsidRPr="00CB42D2" w:rsidRDefault="0014746B" w:rsidP="00BA3136">
      <w:pPr>
        <w:rPr>
          <w:b/>
          <w:bCs/>
          <w:szCs w:val="18"/>
        </w:rPr>
      </w:pPr>
      <w:r w:rsidRPr="00CB42D2">
        <w:rPr>
          <w:b/>
          <w:bCs/>
          <w:szCs w:val="18"/>
        </w:rPr>
        <w:t>Continuity management</w:t>
      </w:r>
    </w:p>
    <w:p w14:paraId="05A67831" w14:textId="7C78FBE8" w:rsidR="0014746B" w:rsidRPr="00CB42D2" w:rsidRDefault="0014746B" w:rsidP="0014746B">
      <w:pPr>
        <w:autoSpaceDE w:val="0"/>
        <w:autoSpaceDN w:val="0"/>
        <w:adjustRightInd w:val="0"/>
        <w:rPr>
          <w:rFonts w:cstheme="minorHAnsi"/>
          <w:color w:val="000000"/>
          <w:szCs w:val="18"/>
          <w:lang w:val="en-GB"/>
        </w:rPr>
      </w:pPr>
      <w:r w:rsidRPr="00CB42D2">
        <w:rPr>
          <w:rFonts w:cstheme="minorHAnsi"/>
          <w:color w:val="000000"/>
          <w:szCs w:val="18"/>
          <w:lang w:val="en-GB"/>
        </w:rPr>
        <w:t xml:space="preserve">Dealing with a crisis is the most demanding challenge likely to face </w:t>
      </w:r>
      <w:r w:rsidR="00A33BB3">
        <w:rPr>
          <w:rFonts w:cstheme="minorHAnsi"/>
          <w:color w:val="000000"/>
          <w:szCs w:val="18"/>
          <w:lang w:val="en-GB"/>
        </w:rPr>
        <w:t>DigiPlex</w:t>
      </w:r>
      <w:r w:rsidRPr="00CB42D2">
        <w:rPr>
          <w:rFonts w:cstheme="minorHAnsi"/>
          <w:color w:val="000000"/>
          <w:szCs w:val="18"/>
          <w:lang w:val="en-GB"/>
        </w:rPr>
        <w:t xml:space="preserve">. The crisis may result from a fire or flood affecting the company's business continuity, a major accident or some form of business crisis. The ability to manage the crisis effectively, to handle the media issues and to restore normal operation will determine whether </w:t>
      </w:r>
      <w:r w:rsidR="00A33BB3">
        <w:rPr>
          <w:rFonts w:cstheme="minorHAnsi"/>
          <w:color w:val="000000"/>
          <w:szCs w:val="18"/>
          <w:lang w:val="en-GB"/>
        </w:rPr>
        <w:t>DigiPlex</w:t>
      </w:r>
      <w:r w:rsidRPr="00CB42D2">
        <w:rPr>
          <w:rFonts w:cstheme="minorHAnsi"/>
          <w:color w:val="000000"/>
          <w:szCs w:val="18"/>
          <w:lang w:val="en-GB"/>
        </w:rPr>
        <w:t xml:space="preserve"> survives the experience.</w:t>
      </w:r>
    </w:p>
    <w:p w14:paraId="5E5DA24D" w14:textId="3A05A9C1" w:rsidR="0014746B" w:rsidRPr="00CB42D2" w:rsidRDefault="0014746B" w:rsidP="0014746B">
      <w:pPr>
        <w:spacing w:before="100" w:beforeAutospacing="1" w:after="100" w:afterAutospacing="1"/>
        <w:rPr>
          <w:rFonts w:cstheme="minorHAnsi"/>
          <w:szCs w:val="18"/>
          <w:lang w:val="en-GB" w:eastAsia="en-GB"/>
        </w:rPr>
      </w:pPr>
      <w:r w:rsidRPr="00CB42D2">
        <w:rPr>
          <w:rFonts w:cstheme="minorHAnsi"/>
          <w:b/>
          <w:bCs/>
          <w:szCs w:val="18"/>
          <w:lang w:val="en-GB" w:eastAsia="en-GB"/>
        </w:rPr>
        <w:t>Business continuity</w:t>
      </w:r>
      <w:r w:rsidRPr="00CB42D2">
        <w:rPr>
          <w:rFonts w:cstheme="minorHAnsi"/>
          <w:szCs w:val="18"/>
          <w:lang w:val="en-GB" w:eastAsia="en-GB"/>
        </w:rPr>
        <w:t xml:space="preserve"> encompasses planning and preparation to ensure that </w:t>
      </w:r>
      <w:r w:rsidR="00A33BB3">
        <w:rPr>
          <w:rFonts w:cstheme="minorHAnsi"/>
          <w:szCs w:val="18"/>
          <w:lang w:val="en-GB" w:eastAsia="en-GB"/>
        </w:rPr>
        <w:t>DigiPlex</w:t>
      </w:r>
      <w:r w:rsidRPr="00CB42D2">
        <w:rPr>
          <w:rFonts w:cstheme="minorHAnsi"/>
          <w:szCs w:val="18"/>
          <w:lang w:val="en-GB" w:eastAsia="en-GB"/>
        </w:rPr>
        <w:t xml:space="preserve"> can continue to operate in case of serious incidents or disasters and is able to recover to an operational state within a reasonably short period. As such, </w:t>
      </w:r>
      <w:r w:rsidR="00A33BB3">
        <w:rPr>
          <w:rFonts w:cstheme="minorHAnsi"/>
          <w:szCs w:val="18"/>
          <w:lang w:val="en-GB" w:eastAsia="en-GB"/>
        </w:rPr>
        <w:t>DigiPlex</w:t>
      </w:r>
      <w:r w:rsidRPr="00CB42D2">
        <w:rPr>
          <w:rFonts w:cstheme="minorHAnsi"/>
          <w:szCs w:val="18"/>
          <w:lang w:val="en-GB" w:eastAsia="en-GB"/>
        </w:rPr>
        <w:t>’s business continuity includes three key elements and they are</w:t>
      </w:r>
    </w:p>
    <w:p w14:paraId="49284E25" w14:textId="77777777" w:rsidR="0014746B" w:rsidRPr="00CB42D2" w:rsidRDefault="0014746B" w:rsidP="00290B73">
      <w:pPr>
        <w:numPr>
          <w:ilvl w:val="0"/>
          <w:numId w:val="44"/>
        </w:numPr>
        <w:spacing w:before="100" w:beforeAutospacing="1" w:after="100" w:afterAutospacing="1"/>
        <w:rPr>
          <w:rFonts w:cstheme="minorHAnsi"/>
          <w:szCs w:val="18"/>
          <w:lang w:val="en-GB" w:eastAsia="en-GB"/>
        </w:rPr>
      </w:pPr>
      <w:r w:rsidRPr="00CB42D2">
        <w:rPr>
          <w:rFonts w:cstheme="minorHAnsi"/>
          <w:b/>
          <w:szCs w:val="18"/>
          <w:lang w:val="en-GB" w:eastAsia="en-GB"/>
        </w:rPr>
        <w:t>Resilience</w:t>
      </w:r>
      <w:r w:rsidRPr="00CB42D2">
        <w:rPr>
          <w:rFonts w:cstheme="minorHAnsi"/>
          <w:szCs w:val="18"/>
          <w:lang w:val="en-GB" w:eastAsia="en-GB"/>
        </w:rPr>
        <w:t>: critical business functions and the supporting infrastructure must be designed in such a way that they are materially unaffected by relevant disruptions, for example through the use of redundancy and spare capacity;</w:t>
      </w:r>
    </w:p>
    <w:p w14:paraId="2A4ACA0B" w14:textId="77777777" w:rsidR="0014746B" w:rsidRPr="00CB42D2" w:rsidRDefault="0014746B" w:rsidP="00290B73">
      <w:pPr>
        <w:numPr>
          <w:ilvl w:val="0"/>
          <w:numId w:val="44"/>
        </w:numPr>
        <w:spacing w:before="100" w:beforeAutospacing="1" w:after="100" w:afterAutospacing="1"/>
        <w:rPr>
          <w:rFonts w:cstheme="minorHAnsi"/>
          <w:szCs w:val="18"/>
          <w:lang w:val="en-GB" w:eastAsia="en-GB"/>
        </w:rPr>
      </w:pPr>
      <w:r w:rsidRPr="00CB42D2">
        <w:rPr>
          <w:rFonts w:cstheme="minorHAnsi"/>
          <w:b/>
          <w:szCs w:val="18"/>
          <w:lang w:val="en-GB" w:eastAsia="en-GB"/>
        </w:rPr>
        <w:lastRenderedPageBreak/>
        <w:t>Recovery</w:t>
      </w:r>
      <w:r w:rsidRPr="00CB42D2">
        <w:rPr>
          <w:rFonts w:cstheme="minorHAnsi"/>
          <w:szCs w:val="18"/>
          <w:lang w:val="en-GB" w:eastAsia="en-GB"/>
        </w:rPr>
        <w:t>: arrangements have to be made to recover or restore critical and less critical business functions that fail for some reason.</w:t>
      </w:r>
    </w:p>
    <w:p w14:paraId="1235D15B" w14:textId="7C20EEDB" w:rsidR="0014746B" w:rsidRPr="00CB42D2" w:rsidRDefault="0014746B" w:rsidP="00290B73">
      <w:pPr>
        <w:numPr>
          <w:ilvl w:val="0"/>
          <w:numId w:val="44"/>
        </w:numPr>
        <w:spacing w:before="100" w:beforeAutospacing="1" w:after="100" w:afterAutospacing="1"/>
        <w:rPr>
          <w:rFonts w:cstheme="minorHAnsi"/>
          <w:szCs w:val="18"/>
          <w:lang w:val="en-GB" w:eastAsia="en-GB"/>
        </w:rPr>
      </w:pPr>
      <w:r w:rsidRPr="00CB42D2">
        <w:rPr>
          <w:rFonts w:cstheme="minorHAnsi"/>
          <w:b/>
          <w:bCs/>
          <w:szCs w:val="18"/>
          <w:lang w:val="en-GB" w:eastAsia="en-GB"/>
        </w:rPr>
        <w:t>Contingency:</w:t>
      </w:r>
      <w:r w:rsidRPr="00CB42D2">
        <w:rPr>
          <w:rFonts w:cstheme="minorHAnsi"/>
          <w:szCs w:val="18"/>
          <w:lang w:val="en-GB" w:eastAsia="en-GB"/>
        </w:rPr>
        <w:t xml:space="preserve"> </w:t>
      </w:r>
      <w:r w:rsidR="00A33BB3">
        <w:rPr>
          <w:rFonts w:cstheme="minorHAnsi"/>
          <w:szCs w:val="18"/>
          <w:lang w:val="en-GB" w:eastAsia="en-GB"/>
        </w:rPr>
        <w:t>DigiPlex</w:t>
      </w:r>
      <w:r w:rsidRPr="00CB42D2">
        <w:rPr>
          <w:rFonts w:cstheme="minorHAnsi"/>
          <w:szCs w:val="18"/>
          <w:lang w:val="en-GB" w:eastAsia="en-GB"/>
        </w:rPr>
        <w:t xml:space="preserve"> has established a generalised capability and readiness to cope effectively with whatever major incidents and disasters occur, including those that were not, and perhaps could not have been, foreseen. Contingency preparations constitute a last-resort response if resilience and recovery arrangements should prove inadequate in practice.</w:t>
      </w:r>
    </w:p>
    <w:p w14:paraId="35AD3CDE" w14:textId="35B0ECAD" w:rsidR="0014746B" w:rsidRPr="00CB42D2" w:rsidRDefault="00A33BB3" w:rsidP="0014746B">
      <w:pPr>
        <w:rPr>
          <w:szCs w:val="18"/>
          <w:lang w:val="en-GB"/>
        </w:rPr>
      </w:pPr>
      <w:r>
        <w:rPr>
          <w:color w:val="000000"/>
          <w:szCs w:val="18"/>
          <w:lang w:val="en-GB"/>
        </w:rPr>
        <w:t>DigiPlex</w:t>
      </w:r>
      <w:r w:rsidR="0014746B" w:rsidRPr="00CB42D2">
        <w:rPr>
          <w:color w:val="000000"/>
          <w:szCs w:val="18"/>
          <w:lang w:val="en-GB"/>
        </w:rPr>
        <w:t xml:space="preserve"> will respond effectively to a crisis in whatever form it might take,</w:t>
      </w:r>
      <w:r w:rsidR="0014746B" w:rsidRPr="00CB42D2">
        <w:rPr>
          <w:szCs w:val="18"/>
          <w:lang w:val="en-GB"/>
        </w:rPr>
        <w:t xml:space="preserve"> establishes initial procedures and defines key responsibilities for the appropriate response to business disruptions that might threaten personnel, buildings, daily operations, </w:t>
      </w:r>
      <w:r>
        <w:rPr>
          <w:szCs w:val="18"/>
          <w:lang w:val="en-GB"/>
        </w:rPr>
        <w:t>DigiPlex</w:t>
      </w:r>
      <w:r w:rsidR="0014746B" w:rsidRPr="00CB42D2">
        <w:rPr>
          <w:szCs w:val="18"/>
          <w:lang w:val="en-GB"/>
        </w:rPr>
        <w:t>’s and customer reputation.  Each Datacentre has a Site Business Continuity Plan</w:t>
      </w:r>
    </w:p>
    <w:p w14:paraId="5204DBF3" w14:textId="77777777" w:rsidR="0014746B" w:rsidRPr="00CB42D2" w:rsidRDefault="0014746B" w:rsidP="0014746B">
      <w:pPr>
        <w:pStyle w:val="BodyText"/>
        <w:kinsoku w:val="0"/>
        <w:overflowPunct w:val="0"/>
        <w:spacing w:before="122"/>
        <w:rPr>
          <w:szCs w:val="18"/>
        </w:rPr>
      </w:pPr>
      <w:r w:rsidRPr="00CB42D2">
        <w:rPr>
          <w:szCs w:val="18"/>
        </w:rPr>
        <w:t>The</w:t>
      </w:r>
      <w:r w:rsidRPr="00CB42D2">
        <w:rPr>
          <w:spacing w:val="-8"/>
          <w:szCs w:val="18"/>
        </w:rPr>
        <w:t xml:space="preserve"> </w:t>
      </w:r>
      <w:r w:rsidRPr="00CB42D2">
        <w:rPr>
          <w:szCs w:val="18"/>
        </w:rPr>
        <w:t>principles</w:t>
      </w:r>
      <w:r w:rsidRPr="00CB42D2">
        <w:rPr>
          <w:spacing w:val="-6"/>
          <w:szCs w:val="18"/>
        </w:rPr>
        <w:t xml:space="preserve"> </w:t>
      </w:r>
      <w:r w:rsidRPr="00CB42D2">
        <w:rPr>
          <w:szCs w:val="18"/>
        </w:rPr>
        <w:t>behind</w:t>
      </w:r>
      <w:r w:rsidRPr="00CB42D2">
        <w:rPr>
          <w:spacing w:val="-7"/>
          <w:szCs w:val="18"/>
        </w:rPr>
        <w:t xml:space="preserve"> </w:t>
      </w:r>
      <w:r w:rsidRPr="00CB42D2">
        <w:rPr>
          <w:szCs w:val="18"/>
        </w:rPr>
        <w:t>this</w:t>
      </w:r>
      <w:r w:rsidRPr="00CB42D2">
        <w:rPr>
          <w:spacing w:val="-7"/>
          <w:szCs w:val="18"/>
        </w:rPr>
        <w:t xml:space="preserve"> </w:t>
      </w:r>
      <w:r w:rsidRPr="00CB42D2">
        <w:rPr>
          <w:szCs w:val="18"/>
        </w:rPr>
        <w:t>plan</w:t>
      </w:r>
      <w:r w:rsidRPr="00CB42D2">
        <w:rPr>
          <w:spacing w:val="-7"/>
          <w:szCs w:val="18"/>
        </w:rPr>
        <w:t xml:space="preserve"> </w:t>
      </w:r>
      <w:r w:rsidRPr="00CB42D2">
        <w:rPr>
          <w:szCs w:val="18"/>
        </w:rPr>
        <w:t>are:</w:t>
      </w:r>
    </w:p>
    <w:p w14:paraId="1F76E82C" w14:textId="77777777" w:rsidR="0014746B" w:rsidRPr="00CB42D2" w:rsidRDefault="0014746B" w:rsidP="00290B73">
      <w:pPr>
        <w:pStyle w:val="BodyText"/>
        <w:widowControl w:val="0"/>
        <w:numPr>
          <w:ilvl w:val="0"/>
          <w:numId w:val="45"/>
        </w:numPr>
        <w:tabs>
          <w:tab w:val="left" w:pos="1942"/>
        </w:tabs>
        <w:kinsoku w:val="0"/>
        <w:overflowPunct w:val="0"/>
        <w:autoSpaceDE w:val="0"/>
        <w:autoSpaceDN w:val="0"/>
        <w:adjustRightInd w:val="0"/>
        <w:spacing w:after="0"/>
        <w:rPr>
          <w:szCs w:val="18"/>
        </w:rPr>
      </w:pPr>
      <w:r w:rsidRPr="00CB42D2">
        <w:rPr>
          <w:szCs w:val="18"/>
        </w:rPr>
        <w:t>Risks</w:t>
      </w:r>
      <w:r w:rsidRPr="00CB42D2">
        <w:rPr>
          <w:spacing w:val="-4"/>
          <w:szCs w:val="18"/>
        </w:rPr>
        <w:t xml:space="preserve"> </w:t>
      </w:r>
      <w:r w:rsidRPr="00CB42D2">
        <w:rPr>
          <w:szCs w:val="18"/>
        </w:rPr>
        <w:t>are</w:t>
      </w:r>
      <w:r w:rsidRPr="00CB42D2">
        <w:rPr>
          <w:spacing w:val="-4"/>
          <w:szCs w:val="18"/>
        </w:rPr>
        <w:t xml:space="preserve"> </w:t>
      </w:r>
      <w:r w:rsidRPr="00CB42D2">
        <w:rPr>
          <w:szCs w:val="18"/>
        </w:rPr>
        <w:t>assessed</w:t>
      </w:r>
      <w:r w:rsidRPr="00CB42D2">
        <w:rPr>
          <w:spacing w:val="-5"/>
          <w:szCs w:val="18"/>
        </w:rPr>
        <w:t xml:space="preserve"> </w:t>
      </w:r>
      <w:r w:rsidRPr="00CB42D2">
        <w:rPr>
          <w:szCs w:val="18"/>
        </w:rPr>
        <w:t>for</w:t>
      </w:r>
      <w:r w:rsidRPr="00CB42D2">
        <w:rPr>
          <w:spacing w:val="-3"/>
          <w:szCs w:val="18"/>
        </w:rPr>
        <w:t xml:space="preserve"> </w:t>
      </w:r>
      <w:r w:rsidRPr="00CB42D2">
        <w:rPr>
          <w:szCs w:val="18"/>
        </w:rPr>
        <w:t>both</w:t>
      </w:r>
      <w:r w:rsidRPr="00CB42D2">
        <w:rPr>
          <w:spacing w:val="-4"/>
          <w:szCs w:val="18"/>
        </w:rPr>
        <w:t xml:space="preserve"> </w:t>
      </w:r>
      <w:r w:rsidRPr="00CB42D2">
        <w:rPr>
          <w:spacing w:val="-1"/>
          <w:szCs w:val="18"/>
        </w:rPr>
        <w:t>probability</w:t>
      </w:r>
      <w:r w:rsidRPr="00CB42D2">
        <w:rPr>
          <w:spacing w:val="-5"/>
          <w:szCs w:val="18"/>
        </w:rPr>
        <w:t xml:space="preserve"> </w:t>
      </w:r>
      <w:r w:rsidRPr="00CB42D2">
        <w:rPr>
          <w:szCs w:val="18"/>
        </w:rPr>
        <w:t>and</w:t>
      </w:r>
      <w:r w:rsidRPr="00CB42D2">
        <w:rPr>
          <w:spacing w:val="-4"/>
          <w:szCs w:val="18"/>
        </w:rPr>
        <w:t xml:space="preserve"> </w:t>
      </w:r>
      <w:r w:rsidRPr="00CB42D2">
        <w:rPr>
          <w:spacing w:val="-1"/>
          <w:szCs w:val="18"/>
        </w:rPr>
        <w:t>business</w:t>
      </w:r>
      <w:r w:rsidRPr="00CB42D2">
        <w:rPr>
          <w:spacing w:val="-5"/>
          <w:szCs w:val="18"/>
        </w:rPr>
        <w:t xml:space="preserve"> </w:t>
      </w:r>
      <w:r w:rsidRPr="00CB42D2">
        <w:rPr>
          <w:spacing w:val="-1"/>
          <w:szCs w:val="18"/>
        </w:rPr>
        <w:t>impact</w:t>
      </w:r>
    </w:p>
    <w:p w14:paraId="2FB5B33B" w14:textId="77777777" w:rsidR="0014746B" w:rsidRPr="00CB42D2" w:rsidRDefault="0014746B" w:rsidP="00290B73">
      <w:pPr>
        <w:pStyle w:val="BodyText"/>
        <w:widowControl w:val="0"/>
        <w:numPr>
          <w:ilvl w:val="0"/>
          <w:numId w:val="45"/>
        </w:numPr>
        <w:tabs>
          <w:tab w:val="left" w:pos="1942"/>
        </w:tabs>
        <w:kinsoku w:val="0"/>
        <w:overflowPunct w:val="0"/>
        <w:autoSpaceDE w:val="0"/>
        <w:autoSpaceDN w:val="0"/>
        <w:adjustRightInd w:val="0"/>
        <w:spacing w:after="0"/>
        <w:rPr>
          <w:szCs w:val="18"/>
        </w:rPr>
      </w:pPr>
      <w:r w:rsidRPr="00CB42D2">
        <w:rPr>
          <w:szCs w:val="18"/>
        </w:rPr>
        <w:t xml:space="preserve">Emergency Response Plans </w:t>
      </w:r>
      <w:r w:rsidRPr="00CB42D2">
        <w:rPr>
          <w:spacing w:val="-1"/>
          <w:szCs w:val="18"/>
        </w:rPr>
        <w:t>must</w:t>
      </w:r>
      <w:r w:rsidRPr="00CB42D2">
        <w:rPr>
          <w:spacing w:val="-7"/>
          <w:szCs w:val="18"/>
        </w:rPr>
        <w:t xml:space="preserve"> </w:t>
      </w:r>
      <w:r w:rsidRPr="00CB42D2">
        <w:rPr>
          <w:szCs w:val="18"/>
        </w:rPr>
        <w:t>be</w:t>
      </w:r>
      <w:r w:rsidRPr="00CB42D2">
        <w:rPr>
          <w:spacing w:val="-8"/>
          <w:szCs w:val="18"/>
        </w:rPr>
        <w:t xml:space="preserve"> </w:t>
      </w:r>
      <w:r w:rsidRPr="00CB42D2">
        <w:rPr>
          <w:spacing w:val="-1"/>
          <w:szCs w:val="18"/>
        </w:rPr>
        <w:t>reasonable,</w:t>
      </w:r>
      <w:r w:rsidRPr="00CB42D2">
        <w:rPr>
          <w:spacing w:val="-6"/>
          <w:szCs w:val="18"/>
        </w:rPr>
        <w:t xml:space="preserve"> </w:t>
      </w:r>
      <w:r w:rsidRPr="00CB42D2">
        <w:rPr>
          <w:spacing w:val="-1"/>
          <w:szCs w:val="18"/>
        </w:rPr>
        <w:t>practical</w:t>
      </w:r>
      <w:r w:rsidRPr="00CB42D2">
        <w:rPr>
          <w:spacing w:val="-7"/>
          <w:szCs w:val="18"/>
        </w:rPr>
        <w:t xml:space="preserve"> </w:t>
      </w:r>
      <w:r w:rsidRPr="00CB42D2">
        <w:rPr>
          <w:szCs w:val="18"/>
        </w:rPr>
        <w:t>and</w:t>
      </w:r>
      <w:r w:rsidRPr="00CB42D2">
        <w:rPr>
          <w:spacing w:val="-7"/>
          <w:szCs w:val="18"/>
        </w:rPr>
        <w:t xml:space="preserve"> </w:t>
      </w:r>
      <w:r w:rsidRPr="00CB42D2">
        <w:rPr>
          <w:spacing w:val="-1"/>
          <w:szCs w:val="18"/>
        </w:rPr>
        <w:t>achievable</w:t>
      </w:r>
    </w:p>
    <w:p w14:paraId="68A9B0B4" w14:textId="77777777" w:rsidR="0014746B" w:rsidRPr="00CB42D2" w:rsidRDefault="0014746B" w:rsidP="00290B73">
      <w:pPr>
        <w:pStyle w:val="BodyText"/>
        <w:widowControl w:val="0"/>
        <w:numPr>
          <w:ilvl w:val="0"/>
          <w:numId w:val="45"/>
        </w:numPr>
        <w:tabs>
          <w:tab w:val="left" w:pos="1942"/>
        </w:tabs>
        <w:kinsoku w:val="0"/>
        <w:overflowPunct w:val="0"/>
        <w:autoSpaceDE w:val="0"/>
        <w:autoSpaceDN w:val="0"/>
        <w:adjustRightInd w:val="0"/>
        <w:spacing w:after="0"/>
        <w:rPr>
          <w:szCs w:val="18"/>
        </w:rPr>
      </w:pPr>
      <w:r w:rsidRPr="00CB42D2">
        <w:rPr>
          <w:spacing w:val="-1"/>
          <w:szCs w:val="18"/>
        </w:rPr>
        <w:t>Our plans can be interwoven with our customers plans</w:t>
      </w:r>
    </w:p>
    <w:p w14:paraId="50ECD42A" w14:textId="77777777" w:rsidR="0014746B" w:rsidRPr="00CB42D2" w:rsidRDefault="0014746B" w:rsidP="0014746B">
      <w:pPr>
        <w:pStyle w:val="BodyText"/>
        <w:kinsoku w:val="0"/>
        <w:overflowPunct w:val="0"/>
        <w:ind w:right="268"/>
        <w:rPr>
          <w:szCs w:val="18"/>
        </w:rPr>
      </w:pPr>
    </w:p>
    <w:p w14:paraId="289422E1" w14:textId="77777777" w:rsidR="0014746B" w:rsidRPr="00CB42D2" w:rsidRDefault="0014746B" w:rsidP="0014746B">
      <w:pPr>
        <w:pStyle w:val="BodyText"/>
        <w:kinsoku w:val="0"/>
        <w:overflowPunct w:val="0"/>
        <w:ind w:right="268"/>
        <w:rPr>
          <w:color w:val="000000"/>
          <w:szCs w:val="18"/>
        </w:rPr>
      </w:pPr>
      <w:r w:rsidRPr="00CB42D2">
        <w:rPr>
          <w:szCs w:val="18"/>
        </w:rPr>
        <w:t>In</w:t>
      </w:r>
      <w:r w:rsidRPr="00CB42D2">
        <w:rPr>
          <w:spacing w:val="-5"/>
          <w:szCs w:val="18"/>
        </w:rPr>
        <w:t xml:space="preserve"> </w:t>
      </w:r>
      <w:r w:rsidRPr="00CB42D2">
        <w:rPr>
          <w:szCs w:val="18"/>
        </w:rPr>
        <w:t>other</w:t>
      </w:r>
      <w:r w:rsidRPr="00CB42D2">
        <w:rPr>
          <w:spacing w:val="-5"/>
          <w:szCs w:val="18"/>
        </w:rPr>
        <w:t xml:space="preserve"> </w:t>
      </w:r>
      <w:r w:rsidRPr="00CB42D2">
        <w:rPr>
          <w:spacing w:val="-1"/>
          <w:szCs w:val="18"/>
        </w:rPr>
        <w:t>words,</w:t>
      </w:r>
      <w:r w:rsidRPr="00CB42D2">
        <w:rPr>
          <w:spacing w:val="-4"/>
          <w:szCs w:val="18"/>
        </w:rPr>
        <w:t xml:space="preserve"> </w:t>
      </w:r>
      <w:r w:rsidRPr="00CB42D2">
        <w:rPr>
          <w:spacing w:val="-1"/>
          <w:szCs w:val="18"/>
        </w:rPr>
        <w:t>we</w:t>
      </w:r>
      <w:r w:rsidRPr="00CB42D2">
        <w:rPr>
          <w:spacing w:val="-5"/>
          <w:szCs w:val="18"/>
        </w:rPr>
        <w:t xml:space="preserve"> </w:t>
      </w:r>
      <w:r w:rsidRPr="00CB42D2">
        <w:rPr>
          <w:szCs w:val="18"/>
        </w:rPr>
        <w:t>are</w:t>
      </w:r>
      <w:r w:rsidRPr="00CB42D2">
        <w:rPr>
          <w:spacing w:val="-6"/>
          <w:szCs w:val="18"/>
        </w:rPr>
        <w:t xml:space="preserve"> </w:t>
      </w:r>
      <w:r w:rsidRPr="00CB42D2">
        <w:rPr>
          <w:szCs w:val="18"/>
        </w:rPr>
        <w:t>not</w:t>
      </w:r>
      <w:r w:rsidRPr="00CB42D2">
        <w:rPr>
          <w:spacing w:val="-4"/>
          <w:szCs w:val="18"/>
        </w:rPr>
        <w:t xml:space="preserve"> </w:t>
      </w:r>
      <w:r w:rsidRPr="00CB42D2">
        <w:rPr>
          <w:szCs w:val="18"/>
        </w:rPr>
        <w:t>planning</w:t>
      </w:r>
      <w:r w:rsidRPr="00CB42D2">
        <w:rPr>
          <w:spacing w:val="-5"/>
          <w:szCs w:val="18"/>
        </w:rPr>
        <w:t xml:space="preserve"> </w:t>
      </w:r>
      <w:r w:rsidRPr="00CB42D2">
        <w:rPr>
          <w:szCs w:val="18"/>
        </w:rPr>
        <w:t>for</w:t>
      </w:r>
      <w:r w:rsidRPr="00CB42D2">
        <w:rPr>
          <w:spacing w:val="-5"/>
          <w:szCs w:val="18"/>
        </w:rPr>
        <w:t xml:space="preserve"> </w:t>
      </w:r>
      <w:r w:rsidRPr="00CB42D2">
        <w:rPr>
          <w:iCs/>
          <w:szCs w:val="18"/>
        </w:rPr>
        <w:t>every</w:t>
      </w:r>
      <w:r w:rsidRPr="00CB42D2">
        <w:rPr>
          <w:iCs/>
          <w:spacing w:val="-6"/>
          <w:szCs w:val="18"/>
        </w:rPr>
        <w:t xml:space="preserve"> </w:t>
      </w:r>
      <w:r w:rsidRPr="00CB42D2">
        <w:rPr>
          <w:szCs w:val="18"/>
        </w:rPr>
        <w:t>possibility.</w:t>
      </w:r>
      <w:r w:rsidRPr="00CB42D2">
        <w:rPr>
          <w:spacing w:val="-5"/>
          <w:szCs w:val="18"/>
        </w:rPr>
        <w:t xml:space="preserve"> </w:t>
      </w:r>
      <w:r w:rsidRPr="00CB42D2">
        <w:rPr>
          <w:spacing w:val="-1"/>
          <w:szCs w:val="18"/>
        </w:rPr>
        <w:t>Diminishing</w:t>
      </w:r>
      <w:r w:rsidRPr="00CB42D2">
        <w:rPr>
          <w:spacing w:val="-5"/>
          <w:szCs w:val="18"/>
        </w:rPr>
        <w:t xml:space="preserve"> </w:t>
      </w:r>
      <w:r w:rsidRPr="00CB42D2">
        <w:rPr>
          <w:szCs w:val="18"/>
        </w:rPr>
        <w:t>returns</w:t>
      </w:r>
      <w:r w:rsidRPr="00CB42D2">
        <w:rPr>
          <w:spacing w:val="-6"/>
          <w:szCs w:val="18"/>
        </w:rPr>
        <w:t xml:space="preserve"> </w:t>
      </w:r>
      <w:r w:rsidRPr="00CB42D2">
        <w:rPr>
          <w:szCs w:val="18"/>
        </w:rPr>
        <w:t>affect</w:t>
      </w:r>
      <w:r w:rsidRPr="00CB42D2">
        <w:rPr>
          <w:spacing w:val="-5"/>
          <w:szCs w:val="18"/>
        </w:rPr>
        <w:t xml:space="preserve"> </w:t>
      </w:r>
      <w:r w:rsidRPr="00CB42D2">
        <w:rPr>
          <w:szCs w:val="18"/>
        </w:rPr>
        <w:t>the</w:t>
      </w:r>
      <w:r w:rsidRPr="00CB42D2">
        <w:rPr>
          <w:spacing w:val="21"/>
          <w:w w:val="99"/>
          <w:szCs w:val="18"/>
        </w:rPr>
        <w:t xml:space="preserve"> </w:t>
      </w:r>
      <w:r w:rsidRPr="00CB42D2">
        <w:rPr>
          <w:szCs w:val="18"/>
        </w:rPr>
        <w:t>benefits</w:t>
      </w:r>
      <w:r w:rsidRPr="00CB42D2">
        <w:rPr>
          <w:spacing w:val="-6"/>
          <w:szCs w:val="18"/>
        </w:rPr>
        <w:t xml:space="preserve"> </w:t>
      </w:r>
      <w:r w:rsidRPr="00CB42D2">
        <w:rPr>
          <w:szCs w:val="18"/>
        </w:rPr>
        <w:t>of</w:t>
      </w:r>
      <w:r w:rsidRPr="00CB42D2">
        <w:rPr>
          <w:spacing w:val="-6"/>
          <w:szCs w:val="18"/>
        </w:rPr>
        <w:t xml:space="preserve"> </w:t>
      </w:r>
      <w:r w:rsidRPr="00CB42D2">
        <w:rPr>
          <w:szCs w:val="18"/>
        </w:rPr>
        <w:t>planning</w:t>
      </w:r>
      <w:r w:rsidRPr="00CB42D2">
        <w:rPr>
          <w:spacing w:val="-6"/>
          <w:szCs w:val="18"/>
        </w:rPr>
        <w:t xml:space="preserve"> </w:t>
      </w:r>
      <w:r w:rsidRPr="00CB42D2">
        <w:rPr>
          <w:szCs w:val="18"/>
        </w:rPr>
        <w:t>for</w:t>
      </w:r>
      <w:r w:rsidRPr="00CB42D2">
        <w:rPr>
          <w:spacing w:val="-6"/>
          <w:szCs w:val="18"/>
        </w:rPr>
        <w:t xml:space="preserve"> </w:t>
      </w:r>
      <w:r w:rsidRPr="00CB42D2">
        <w:rPr>
          <w:spacing w:val="-1"/>
          <w:szCs w:val="18"/>
        </w:rPr>
        <w:t>extreme</w:t>
      </w:r>
      <w:r w:rsidRPr="00CB42D2">
        <w:rPr>
          <w:spacing w:val="-6"/>
          <w:szCs w:val="18"/>
        </w:rPr>
        <w:t xml:space="preserve"> </w:t>
      </w:r>
      <w:r w:rsidRPr="00CB42D2">
        <w:rPr>
          <w:szCs w:val="18"/>
        </w:rPr>
        <w:t>cases.</w:t>
      </w:r>
    </w:p>
    <w:p w14:paraId="560AE07D" w14:textId="77777777" w:rsidR="0014746B" w:rsidRPr="00CB42D2" w:rsidRDefault="0014746B" w:rsidP="0014746B">
      <w:pPr>
        <w:rPr>
          <w:szCs w:val="18"/>
          <w:lang w:val="en-GB"/>
        </w:rPr>
      </w:pPr>
      <w:r w:rsidRPr="00CB42D2">
        <w:rPr>
          <w:szCs w:val="18"/>
          <w:lang w:val="en-GB"/>
        </w:rPr>
        <w:t>Other functions of the Site Business Continuity Plan are as follows:</w:t>
      </w:r>
    </w:p>
    <w:p w14:paraId="7A52F193" w14:textId="77777777" w:rsidR="0014746B" w:rsidRPr="00CB42D2" w:rsidRDefault="0014746B" w:rsidP="00290B73">
      <w:pPr>
        <w:pStyle w:val="ListBullet"/>
        <w:numPr>
          <w:ilvl w:val="0"/>
          <w:numId w:val="46"/>
        </w:numPr>
        <w:spacing w:before="60" w:after="60"/>
        <w:rPr>
          <w:rFonts w:ascii="Verdana" w:hAnsi="Verdana"/>
          <w:szCs w:val="18"/>
        </w:rPr>
      </w:pPr>
      <w:r w:rsidRPr="00CB42D2">
        <w:rPr>
          <w:rFonts w:ascii="Verdana" w:hAnsi="Verdana"/>
          <w:szCs w:val="18"/>
        </w:rPr>
        <w:t>Describe preventive measures that decrease the risk of a crisis event.</w:t>
      </w:r>
    </w:p>
    <w:p w14:paraId="5B0A9042" w14:textId="77777777" w:rsidR="0014746B" w:rsidRPr="00CB42D2" w:rsidRDefault="0014746B" w:rsidP="00290B73">
      <w:pPr>
        <w:pStyle w:val="ListBullet"/>
        <w:numPr>
          <w:ilvl w:val="0"/>
          <w:numId w:val="46"/>
        </w:numPr>
        <w:spacing w:before="60" w:after="60"/>
        <w:rPr>
          <w:rFonts w:ascii="Verdana" w:hAnsi="Verdana"/>
          <w:szCs w:val="18"/>
        </w:rPr>
      </w:pPr>
      <w:r w:rsidRPr="00CB42D2">
        <w:rPr>
          <w:rFonts w:ascii="Verdana" w:hAnsi="Verdana"/>
          <w:szCs w:val="18"/>
        </w:rPr>
        <w:t>Promote personal accountability and responsibility and the safe evacuation/</w:t>
      </w:r>
      <w:proofErr w:type="spellStart"/>
      <w:r w:rsidRPr="00CB42D2">
        <w:rPr>
          <w:rFonts w:ascii="Verdana" w:hAnsi="Verdana"/>
          <w:szCs w:val="18"/>
        </w:rPr>
        <w:t>invacuation</w:t>
      </w:r>
      <w:proofErr w:type="spellEnd"/>
      <w:r w:rsidRPr="00CB42D2">
        <w:rPr>
          <w:rFonts w:ascii="Verdana" w:hAnsi="Verdana"/>
          <w:szCs w:val="18"/>
        </w:rPr>
        <w:t xml:space="preserve"> of individuals.</w:t>
      </w:r>
    </w:p>
    <w:p w14:paraId="3F4D178E" w14:textId="77777777" w:rsidR="0014746B" w:rsidRPr="00CB42D2" w:rsidRDefault="0014746B" w:rsidP="00290B73">
      <w:pPr>
        <w:pStyle w:val="ListBullet"/>
        <w:numPr>
          <w:ilvl w:val="0"/>
          <w:numId w:val="46"/>
        </w:numPr>
        <w:spacing w:before="60" w:after="60"/>
        <w:rPr>
          <w:rFonts w:ascii="Verdana" w:hAnsi="Verdana"/>
          <w:szCs w:val="18"/>
        </w:rPr>
      </w:pPr>
      <w:r w:rsidRPr="00CB42D2">
        <w:rPr>
          <w:rFonts w:ascii="Verdana" w:hAnsi="Verdana"/>
          <w:szCs w:val="18"/>
        </w:rPr>
        <w:t>Lessen the possible impact on our operations.</w:t>
      </w:r>
    </w:p>
    <w:p w14:paraId="0B8D8BCA" w14:textId="77777777" w:rsidR="0014746B" w:rsidRPr="00CB42D2" w:rsidRDefault="0014746B" w:rsidP="00290B73">
      <w:pPr>
        <w:pStyle w:val="ListBullet"/>
        <w:numPr>
          <w:ilvl w:val="0"/>
          <w:numId w:val="46"/>
        </w:numPr>
        <w:spacing w:before="60" w:after="60"/>
        <w:rPr>
          <w:rFonts w:ascii="Verdana" w:hAnsi="Verdana"/>
          <w:szCs w:val="18"/>
        </w:rPr>
      </w:pPr>
      <w:r w:rsidRPr="00CB42D2">
        <w:rPr>
          <w:rFonts w:ascii="Verdana" w:hAnsi="Verdana"/>
          <w:szCs w:val="18"/>
        </w:rPr>
        <w:t>Establish procedures that can help us quickly and correctly deal with an emergency or crisis situation.</w:t>
      </w:r>
    </w:p>
    <w:p w14:paraId="503878C2" w14:textId="77777777" w:rsidR="0014746B" w:rsidRPr="00CB42D2" w:rsidRDefault="0014746B" w:rsidP="00290B73">
      <w:pPr>
        <w:pStyle w:val="ListBullet"/>
        <w:numPr>
          <w:ilvl w:val="0"/>
          <w:numId w:val="46"/>
        </w:numPr>
        <w:spacing w:before="60" w:after="60"/>
        <w:rPr>
          <w:rFonts w:ascii="Verdana" w:hAnsi="Verdana"/>
          <w:szCs w:val="18"/>
        </w:rPr>
      </w:pPr>
      <w:r w:rsidRPr="00CB42D2">
        <w:rPr>
          <w:rFonts w:ascii="Verdana" w:hAnsi="Verdana"/>
          <w:szCs w:val="18"/>
        </w:rPr>
        <w:t>Establish a process of regularly training and testing of our emergency response plans.</w:t>
      </w:r>
    </w:p>
    <w:p w14:paraId="217D830B" w14:textId="429849AF" w:rsidR="0014746B" w:rsidRDefault="0014746B" w:rsidP="00290B73">
      <w:pPr>
        <w:pStyle w:val="ListBullet"/>
        <w:numPr>
          <w:ilvl w:val="0"/>
          <w:numId w:val="46"/>
        </w:numPr>
        <w:spacing w:before="60" w:after="60"/>
        <w:rPr>
          <w:rFonts w:ascii="Verdana" w:hAnsi="Verdana"/>
          <w:szCs w:val="18"/>
        </w:rPr>
      </w:pPr>
      <w:r w:rsidRPr="00CB42D2">
        <w:rPr>
          <w:rFonts w:ascii="Verdana" w:hAnsi="Verdana"/>
          <w:szCs w:val="18"/>
        </w:rPr>
        <w:t>Learning Lessons from every practice.</w:t>
      </w:r>
    </w:p>
    <w:p w14:paraId="674FA201" w14:textId="47541FB3" w:rsidR="00B56961" w:rsidRDefault="00B56961" w:rsidP="00B56961">
      <w:pPr>
        <w:pStyle w:val="ListBullet"/>
        <w:numPr>
          <w:ilvl w:val="0"/>
          <w:numId w:val="0"/>
        </w:numPr>
        <w:spacing w:before="60" w:after="60"/>
        <w:ind w:left="173" w:hanging="173"/>
        <w:rPr>
          <w:rFonts w:ascii="Verdana" w:hAnsi="Verdana"/>
          <w:szCs w:val="18"/>
        </w:rPr>
      </w:pPr>
    </w:p>
    <w:p w14:paraId="0150F258" w14:textId="17CFBF54" w:rsidR="00B56961" w:rsidRPr="00A41452" w:rsidRDefault="00B56961" w:rsidP="00B56961">
      <w:pPr>
        <w:pStyle w:val="ListBullet"/>
        <w:numPr>
          <w:ilvl w:val="0"/>
          <w:numId w:val="0"/>
        </w:numPr>
        <w:spacing w:before="60" w:after="60"/>
        <w:ind w:left="173" w:hanging="173"/>
        <w:rPr>
          <w:rFonts w:ascii="Verdana" w:hAnsi="Verdana"/>
          <w:b/>
          <w:bCs/>
          <w:szCs w:val="18"/>
          <w:highlight w:val="yellow"/>
        </w:rPr>
      </w:pPr>
      <w:r w:rsidRPr="00A41452">
        <w:rPr>
          <w:rFonts w:ascii="Verdana" w:hAnsi="Verdana"/>
          <w:b/>
          <w:bCs/>
          <w:szCs w:val="18"/>
          <w:highlight w:val="yellow"/>
        </w:rPr>
        <w:t>Covid-19</w:t>
      </w:r>
    </w:p>
    <w:p w14:paraId="17EBC259" w14:textId="4A8B9916" w:rsidR="00B56961" w:rsidRPr="00A41452" w:rsidRDefault="00B56961" w:rsidP="00B56961">
      <w:pPr>
        <w:pStyle w:val="ListBullet"/>
        <w:numPr>
          <w:ilvl w:val="0"/>
          <w:numId w:val="0"/>
        </w:numPr>
        <w:spacing w:before="60" w:after="60"/>
        <w:ind w:left="173" w:hanging="173"/>
        <w:rPr>
          <w:rFonts w:ascii="Verdana" w:hAnsi="Verdana"/>
          <w:b/>
          <w:bCs/>
          <w:szCs w:val="18"/>
          <w:highlight w:val="yellow"/>
        </w:rPr>
      </w:pPr>
    </w:p>
    <w:p w14:paraId="687CC924" w14:textId="59B70624" w:rsidR="00B56961" w:rsidRPr="00A41452" w:rsidRDefault="00B56961" w:rsidP="00E87CEF">
      <w:pPr>
        <w:pStyle w:val="ListBullet"/>
        <w:numPr>
          <w:ilvl w:val="0"/>
          <w:numId w:val="0"/>
        </w:numPr>
        <w:spacing w:before="60" w:after="60"/>
        <w:ind w:left="173" w:hanging="173"/>
        <w:jc w:val="left"/>
        <w:rPr>
          <w:sz w:val="20"/>
          <w:highlight w:val="yellow"/>
        </w:rPr>
      </w:pPr>
      <w:r w:rsidRPr="00A41452">
        <w:rPr>
          <w:rFonts w:ascii="Verdana" w:hAnsi="Verdana"/>
          <w:szCs w:val="18"/>
          <w:highlight w:val="yellow"/>
        </w:rPr>
        <w:t xml:space="preserve">On </w:t>
      </w:r>
      <w:r w:rsidR="00DA39D0" w:rsidRPr="00A41452">
        <w:rPr>
          <w:rFonts w:ascii="Verdana" w:hAnsi="Verdana"/>
          <w:szCs w:val="18"/>
          <w:highlight w:val="yellow"/>
        </w:rPr>
        <w:t>the 5</w:t>
      </w:r>
      <w:r w:rsidR="00DA39D0" w:rsidRPr="00A41452">
        <w:rPr>
          <w:rFonts w:ascii="Verdana" w:hAnsi="Verdana"/>
          <w:szCs w:val="18"/>
          <w:highlight w:val="yellow"/>
          <w:vertAlign w:val="superscript"/>
        </w:rPr>
        <w:t>th</w:t>
      </w:r>
      <w:r w:rsidR="00DA39D0" w:rsidRPr="00A41452">
        <w:rPr>
          <w:rFonts w:ascii="Verdana" w:hAnsi="Verdana"/>
          <w:szCs w:val="18"/>
          <w:highlight w:val="yellow"/>
        </w:rPr>
        <w:t xml:space="preserve"> March 2020 Digiplex activated its </w:t>
      </w:r>
      <w:r w:rsidR="005C4C4F" w:rsidRPr="00A41452">
        <w:rPr>
          <w:sz w:val="20"/>
          <w:highlight w:val="yellow"/>
        </w:rPr>
        <w:t>Coronavirus /Pandemic Influenza – Business Continuity Plan</w:t>
      </w:r>
      <w:r w:rsidR="00A506F7" w:rsidRPr="00A41452">
        <w:rPr>
          <w:sz w:val="20"/>
          <w:highlight w:val="yellow"/>
        </w:rPr>
        <w:t>.</w:t>
      </w:r>
      <w:r w:rsidR="009B3988">
        <w:rPr>
          <w:sz w:val="20"/>
          <w:highlight w:val="yellow"/>
        </w:rPr>
        <w:t xml:space="preserve"> This plan was shared with our customers are Suppliers.</w:t>
      </w:r>
    </w:p>
    <w:p w14:paraId="156B7B25" w14:textId="77777777" w:rsidR="002D509D" w:rsidRPr="00A41452" w:rsidRDefault="002D509D" w:rsidP="00B56961">
      <w:pPr>
        <w:pStyle w:val="ListBullet"/>
        <w:numPr>
          <w:ilvl w:val="0"/>
          <w:numId w:val="0"/>
        </w:numPr>
        <w:spacing w:before="60" w:after="60"/>
        <w:ind w:left="173" w:hanging="173"/>
        <w:rPr>
          <w:rFonts w:ascii="Verdana" w:hAnsi="Verdana"/>
          <w:szCs w:val="18"/>
          <w:highlight w:val="yellow"/>
        </w:rPr>
      </w:pPr>
    </w:p>
    <w:p w14:paraId="779C1E06" w14:textId="3E3D0740" w:rsidR="002D509D" w:rsidRDefault="002D509D" w:rsidP="002D509D">
      <w:pPr>
        <w:autoSpaceDE w:val="0"/>
        <w:autoSpaceDN w:val="0"/>
        <w:rPr>
          <w:rFonts w:ascii="Arial" w:hAnsi="Arial" w:cs="Arial"/>
          <w:color w:val="000000"/>
          <w:sz w:val="20"/>
          <w:szCs w:val="20"/>
        </w:rPr>
      </w:pPr>
      <w:r w:rsidRPr="00A41452">
        <w:rPr>
          <w:rFonts w:ascii="Arial" w:hAnsi="Arial" w:cs="Arial"/>
          <w:color w:val="000000"/>
          <w:sz w:val="20"/>
          <w:szCs w:val="20"/>
          <w:highlight w:val="yellow"/>
        </w:rPr>
        <w:t>For our purposes, to manage this crisis we developed an Alert state</w:t>
      </w:r>
      <w:r w:rsidR="00A506F7" w:rsidRPr="00A41452">
        <w:rPr>
          <w:rFonts w:ascii="Arial" w:hAnsi="Arial" w:cs="Arial"/>
          <w:color w:val="000000"/>
          <w:sz w:val="20"/>
          <w:szCs w:val="20"/>
          <w:highlight w:val="yellow"/>
        </w:rPr>
        <w:t>.</w:t>
      </w:r>
    </w:p>
    <w:p w14:paraId="3B38D320" w14:textId="77777777" w:rsidR="002D509D" w:rsidRDefault="002D509D" w:rsidP="002D509D">
      <w:pPr>
        <w:autoSpaceDE w:val="0"/>
        <w:autoSpaceDN w:val="0"/>
        <w:rPr>
          <w:rFonts w:ascii="Arial" w:hAnsi="Arial" w:cs="Arial"/>
          <w:color w:val="000000"/>
          <w:sz w:val="20"/>
          <w:szCs w:val="20"/>
        </w:rPr>
      </w:pPr>
    </w:p>
    <w:tbl>
      <w:tblPr>
        <w:tblW w:w="0" w:type="auto"/>
        <w:tblInd w:w="108" w:type="dxa"/>
        <w:tblCellMar>
          <w:left w:w="0" w:type="dxa"/>
          <w:right w:w="0" w:type="dxa"/>
        </w:tblCellMar>
        <w:tblLook w:val="04A0" w:firstRow="1" w:lastRow="0" w:firstColumn="1" w:lastColumn="0" w:noHBand="0" w:noVBand="1"/>
      </w:tblPr>
      <w:tblGrid>
        <w:gridCol w:w="2520"/>
      </w:tblGrid>
      <w:tr w:rsidR="002D509D" w14:paraId="703379D9" w14:textId="77777777" w:rsidTr="00371BD5">
        <w:trPr>
          <w:trHeight w:val="690"/>
        </w:trPr>
        <w:tc>
          <w:tcPr>
            <w:tcW w:w="2520" w:type="dxa"/>
            <w:tcBorders>
              <w:top w:val="single" w:sz="8" w:space="0" w:color="000000"/>
              <w:left w:val="single" w:sz="8" w:space="0" w:color="000000"/>
              <w:bottom w:val="single" w:sz="8" w:space="0" w:color="000000"/>
              <w:right w:val="single" w:sz="8" w:space="0" w:color="000000"/>
            </w:tcBorders>
            <w:shd w:val="clear" w:color="auto" w:fill="92D050"/>
            <w:tcMar>
              <w:top w:w="0" w:type="dxa"/>
              <w:left w:w="108" w:type="dxa"/>
              <w:bottom w:w="0" w:type="dxa"/>
              <w:right w:w="108" w:type="dxa"/>
            </w:tcMar>
            <w:hideMark/>
          </w:tcPr>
          <w:p w14:paraId="0E0851B6" w14:textId="77777777" w:rsidR="002D509D" w:rsidRDefault="002D509D" w:rsidP="00371BD5">
            <w:pPr>
              <w:autoSpaceDE w:val="0"/>
              <w:autoSpaceDN w:val="0"/>
              <w:rPr>
                <w:rFonts w:ascii="Arial" w:hAnsi="Arial" w:cs="Arial"/>
                <w:color w:val="000000"/>
                <w:sz w:val="20"/>
                <w:szCs w:val="20"/>
              </w:rPr>
            </w:pPr>
            <w:r>
              <w:rPr>
                <w:rFonts w:ascii="Arial" w:hAnsi="Arial" w:cs="Arial"/>
                <w:color w:val="000000"/>
                <w:sz w:val="20"/>
                <w:szCs w:val="20"/>
              </w:rPr>
              <w:t xml:space="preserve">Alert Level Green </w:t>
            </w:r>
          </w:p>
        </w:tc>
      </w:tr>
      <w:tr w:rsidR="002D509D" w14:paraId="1906A032" w14:textId="77777777" w:rsidTr="00371BD5">
        <w:trPr>
          <w:trHeight w:val="277"/>
        </w:trPr>
        <w:tc>
          <w:tcPr>
            <w:tcW w:w="2520"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14:paraId="01D665A8" w14:textId="77777777" w:rsidR="002D509D" w:rsidRDefault="002D509D" w:rsidP="00371BD5">
            <w:pPr>
              <w:autoSpaceDE w:val="0"/>
              <w:autoSpaceDN w:val="0"/>
              <w:rPr>
                <w:rFonts w:ascii="Arial" w:hAnsi="Arial" w:cs="Arial"/>
                <w:color w:val="000000"/>
                <w:sz w:val="20"/>
                <w:szCs w:val="20"/>
              </w:rPr>
            </w:pPr>
            <w:r>
              <w:rPr>
                <w:rFonts w:ascii="Arial" w:hAnsi="Arial" w:cs="Arial"/>
                <w:color w:val="000000"/>
                <w:sz w:val="20"/>
                <w:szCs w:val="20"/>
              </w:rPr>
              <w:t>Alert Level Yellow</w:t>
            </w:r>
          </w:p>
        </w:tc>
      </w:tr>
      <w:tr w:rsidR="002D509D" w14:paraId="5D50EF84" w14:textId="77777777" w:rsidTr="00371BD5">
        <w:trPr>
          <w:trHeight w:val="277"/>
        </w:trPr>
        <w:tc>
          <w:tcPr>
            <w:tcW w:w="2520" w:type="dxa"/>
            <w:tcBorders>
              <w:top w:val="nil"/>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14:paraId="2E3C608E" w14:textId="0D020304" w:rsidR="002D509D" w:rsidRDefault="002D509D" w:rsidP="00371BD5">
            <w:pPr>
              <w:autoSpaceDE w:val="0"/>
              <w:autoSpaceDN w:val="0"/>
              <w:rPr>
                <w:rFonts w:ascii="Arial" w:hAnsi="Arial" w:cs="Arial"/>
                <w:color w:val="000000"/>
                <w:sz w:val="20"/>
                <w:szCs w:val="20"/>
              </w:rPr>
            </w:pPr>
            <w:r>
              <w:rPr>
                <w:rFonts w:ascii="Arial" w:hAnsi="Arial" w:cs="Arial"/>
                <w:color w:val="000000"/>
                <w:sz w:val="20"/>
                <w:szCs w:val="20"/>
              </w:rPr>
              <w:t xml:space="preserve">Alert Level </w:t>
            </w:r>
            <w:r w:rsidR="00BD406B">
              <w:rPr>
                <w:rFonts w:ascii="Arial" w:hAnsi="Arial" w:cs="Arial"/>
                <w:color w:val="000000"/>
                <w:sz w:val="20"/>
                <w:szCs w:val="20"/>
              </w:rPr>
              <w:t>Amber</w:t>
            </w:r>
          </w:p>
        </w:tc>
      </w:tr>
      <w:tr w:rsidR="002D509D" w14:paraId="26124897" w14:textId="77777777" w:rsidTr="00371BD5">
        <w:trPr>
          <w:trHeight w:val="277"/>
        </w:trPr>
        <w:tc>
          <w:tcPr>
            <w:tcW w:w="2520" w:type="dxa"/>
            <w:tcBorders>
              <w:top w:val="nil"/>
              <w:left w:val="single" w:sz="8" w:space="0" w:color="000000"/>
              <w:bottom w:val="single" w:sz="8" w:space="0" w:color="000000"/>
              <w:right w:val="single" w:sz="8" w:space="0" w:color="000000"/>
            </w:tcBorders>
            <w:shd w:val="clear" w:color="auto" w:fill="FF0000"/>
            <w:tcMar>
              <w:top w:w="0" w:type="dxa"/>
              <w:left w:w="108" w:type="dxa"/>
              <w:bottom w:w="0" w:type="dxa"/>
              <w:right w:w="108" w:type="dxa"/>
            </w:tcMar>
            <w:hideMark/>
          </w:tcPr>
          <w:p w14:paraId="0501832F" w14:textId="77777777" w:rsidR="002D509D" w:rsidRDefault="002D509D" w:rsidP="00371BD5">
            <w:pPr>
              <w:autoSpaceDE w:val="0"/>
              <w:autoSpaceDN w:val="0"/>
              <w:rPr>
                <w:rFonts w:ascii="Arial" w:hAnsi="Arial" w:cs="Arial"/>
                <w:color w:val="000000"/>
                <w:sz w:val="20"/>
                <w:szCs w:val="20"/>
              </w:rPr>
            </w:pPr>
            <w:r>
              <w:rPr>
                <w:rFonts w:ascii="Arial" w:hAnsi="Arial" w:cs="Arial"/>
                <w:color w:val="000000"/>
                <w:sz w:val="20"/>
                <w:szCs w:val="20"/>
              </w:rPr>
              <w:t>Alert Level Red</w:t>
            </w:r>
          </w:p>
        </w:tc>
      </w:tr>
    </w:tbl>
    <w:p w14:paraId="444F25FD" w14:textId="5D73778E" w:rsidR="00A41452" w:rsidRDefault="002D509D" w:rsidP="00A41452">
      <w:pPr>
        <w:pStyle w:val="ListBullet"/>
        <w:numPr>
          <w:ilvl w:val="0"/>
          <w:numId w:val="0"/>
        </w:numPr>
        <w:spacing w:before="60" w:after="60"/>
        <w:ind w:left="173" w:hanging="173"/>
        <w:rPr>
          <w:rFonts w:ascii="Verdana" w:hAnsi="Verdana"/>
          <w:szCs w:val="18"/>
        </w:rPr>
      </w:pPr>
      <w:r w:rsidRPr="00A41452">
        <w:rPr>
          <w:rFonts w:ascii="Verdana" w:hAnsi="Verdana"/>
          <w:szCs w:val="18"/>
          <w:highlight w:val="yellow"/>
        </w:rPr>
        <w:t xml:space="preserve">DigiPlex has operated </w:t>
      </w:r>
      <w:r w:rsidR="00A506F7" w:rsidRPr="00A41452">
        <w:rPr>
          <w:rFonts w:ascii="Verdana" w:hAnsi="Verdana"/>
          <w:szCs w:val="18"/>
          <w:highlight w:val="yellow"/>
        </w:rPr>
        <w:t xml:space="preserve">at Alert state Yellow initially. </w:t>
      </w:r>
      <w:r w:rsidR="0084316B" w:rsidRPr="00A41452">
        <w:rPr>
          <w:rFonts w:ascii="Verdana" w:hAnsi="Verdana"/>
          <w:szCs w:val="18"/>
          <w:highlight w:val="yellow"/>
        </w:rPr>
        <w:t xml:space="preserve">On the </w:t>
      </w:r>
      <w:proofErr w:type="gramStart"/>
      <w:r w:rsidR="0084316B" w:rsidRPr="00A41452">
        <w:rPr>
          <w:rFonts w:ascii="Verdana" w:hAnsi="Verdana"/>
          <w:szCs w:val="18"/>
          <w:highlight w:val="yellow"/>
        </w:rPr>
        <w:t>12</w:t>
      </w:r>
      <w:r w:rsidR="0084316B" w:rsidRPr="00A41452">
        <w:rPr>
          <w:rFonts w:ascii="Verdana" w:hAnsi="Verdana"/>
          <w:szCs w:val="18"/>
          <w:highlight w:val="yellow"/>
          <w:vertAlign w:val="superscript"/>
        </w:rPr>
        <w:t>th</w:t>
      </w:r>
      <w:r w:rsidR="0084316B" w:rsidRPr="00A41452">
        <w:rPr>
          <w:rFonts w:ascii="Verdana" w:hAnsi="Verdana"/>
          <w:szCs w:val="18"/>
          <w:highlight w:val="yellow"/>
        </w:rPr>
        <w:t xml:space="preserve"> March</w:t>
      </w:r>
      <w:proofErr w:type="gramEnd"/>
      <w:r w:rsidR="0084316B" w:rsidRPr="00A41452">
        <w:rPr>
          <w:rFonts w:ascii="Verdana" w:hAnsi="Verdana"/>
          <w:szCs w:val="18"/>
          <w:highlight w:val="yellow"/>
        </w:rPr>
        <w:t xml:space="preserve"> the Norwegian Government launched its Covid-19 response plan.</w:t>
      </w:r>
      <w:r w:rsidR="00C03AA1" w:rsidRPr="00A41452">
        <w:rPr>
          <w:rFonts w:ascii="Verdana" w:hAnsi="Verdana"/>
          <w:szCs w:val="18"/>
          <w:highlight w:val="yellow"/>
        </w:rPr>
        <w:t xml:space="preserve"> We are </w:t>
      </w:r>
      <w:r w:rsidR="00A41452" w:rsidRPr="00A41452">
        <w:rPr>
          <w:rFonts w:ascii="Verdana" w:hAnsi="Verdana"/>
          <w:szCs w:val="18"/>
          <w:highlight w:val="yellow"/>
        </w:rPr>
        <w:t>currently operating at Alert State Amber.</w:t>
      </w:r>
    </w:p>
    <w:p w14:paraId="1CA94280" w14:textId="77777777" w:rsidR="008B116D" w:rsidRDefault="008B116D" w:rsidP="008B116D">
      <w:pPr>
        <w:autoSpaceDE w:val="0"/>
        <w:autoSpaceDN w:val="0"/>
        <w:adjustRightInd w:val="0"/>
        <w:spacing w:after="40" w:line="221" w:lineRule="atLeast"/>
        <w:jc w:val="left"/>
        <w:rPr>
          <w:rFonts w:ascii="Neue Haas Grotesk Display Pro" w:hAnsi="Neue Haas Grotesk Display Pro" w:cs="Neue Haas Grotesk Display Pro"/>
          <w:color w:val="000000"/>
          <w:sz w:val="20"/>
          <w:szCs w:val="20"/>
          <w:lang w:val="en-GB"/>
        </w:rPr>
      </w:pPr>
    </w:p>
    <w:p w14:paraId="53B94DB4" w14:textId="46509678" w:rsidR="008B116D" w:rsidRPr="008B116D" w:rsidRDefault="008B116D" w:rsidP="008B116D">
      <w:pPr>
        <w:autoSpaceDE w:val="0"/>
        <w:autoSpaceDN w:val="0"/>
        <w:adjustRightInd w:val="0"/>
        <w:spacing w:after="40" w:line="221" w:lineRule="atLeast"/>
        <w:jc w:val="left"/>
        <w:rPr>
          <w:rFonts w:cs="Neue Haas Grotesk Display Pro"/>
          <w:color w:val="000000"/>
          <w:sz w:val="20"/>
          <w:szCs w:val="20"/>
          <w:highlight w:val="yellow"/>
          <w:lang w:val="en-GB"/>
        </w:rPr>
      </w:pPr>
      <w:r w:rsidRPr="008B116D">
        <w:rPr>
          <w:rFonts w:cs="Neue Haas Grotesk Display Pro"/>
          <w:color w:val="000000"/>
          <w:sz w:val="20"/>
          <w:szCs w:val="20"/>
          <w:highlight w:val="yellow"/>
          <w:lang w:val="en-GB"/>
        </w:rPr>
        <w:t xml:space="preserve">Overall, although the COVID-19 pandemic has led to significant changes in the way we go about our daily lives, and has dramatically altered how we work, it has also illustrated the resilience, flexibility and positive attitude of our employees. Not only have we delivered all that we set out to in 2020, but we have, in several cases, improved processes and found better ways of working. We are a very social company, and people undoubtedly missed the in-person interactions in the office and outside of it – and we are committed to returning to this experience as soon as we can. However, morale has been kept high and engagement even increased by clever use of digital and social technologies and deep commitment to the company culture. </w:t>
      </w:r>
    </w:p>
    <w:p w14:paraId="2E247C67" w14:textId="6A0786BC" w:rsidR="00A41452" w:rsidRPr="008B116D" w:rsidRDefault="008B116D" w:rsidP="008B116D">
      <w:pPr>
        <w:pStyle w:val="ListBullet"/>
        <w:numPr>
          <w:ilvl w:val="0"/>
          <w:numId w:val="0"/>
        </w:numPr>
        <w:spacing w:before="60" w:after="60"/>
        <w:ind w:left="173" w:hanging="173"/>
        <w:rPr>
          <w:rFonts w:ascii="Verdana" w:hAnsi="Verdana"/>
          <w:szCs w:val="18"/>
        </w:rPr>
      </w:pPr>
      <w:proofErr w:type="gramStart"/>
      <w:r w:rsidRPr="008B116D">
        <w:rPr>
          <w:rFonts w:ascii="Verdana" w:eastAsia="Times New Roman" w:hAnsi="Verdana" w:cs="Neue Haas Grotesk Display Pro"/>
          <w:sz w:val="20"/>
          <w:highlight w:val="yellow"/>
          <w:lang w:val="en-GB"/>
        </w:rPr>
        <w:t>In spite of</w:t>
      </w:r>
      <w:proofErr w:type="gramEnd"/>
      <w:r w:rsidRPr="008B116D">
        <w:rPr>
          <w:rFonts w:ascii="Verdana" w:eastAsia="Times New Roman" w:hAnsi="Verdana" w:cs="Neue Haas Grotesk Display Pro"/>
          <w:sz w:val="20"/>
          <w:highlight w:val="yellow"/>
          <w:lang w:val="en-GB"/>
        </w:rPr>
        <w:t xml:space="preserve"> the global pandemic, in the last nine months we have not only grown our headcount by 30%, hiring 25 new</w:t>
      </w:r>
      <w:r w:rsidRPr="008B116D">
        <w:rPr>
          <w:rFonts w:ascii="Verdana" w:eastAsia="Times New Roman" w:hAnsi="Verdana" w:cs="Neue Haas Grotesk Display Pro"/>
          <w:sz w:val="20"/>
          <w:highlight w:val="yellow"/>
          <w:lang w:val="en-GB"/>
        </w:rPr>
        <w:t xml:space="preserve"> </w:t>
      </w:r>
      <w:r w:rsidRPr="008B116D">
        <w:rPr>
          <w:rFonts w:ascii="Verdana" w:eastAsia="Times New Roman" w:hAnsi="Verdana" w:cs="Neue Haas Grotesk Display Pro"/>
          <w:sz w:val="20"/>
          <w:highlight w:val="yellow"/>
          <w:lang w:val="en-GB"/>
        </w:rPr>
        <w:t xml:space="preserve">members of the DigiPlex Team, but opened two new data </w:t>
      </w:r>
      <w:proofErr w:type="spellStart"/>
      <w:r w:rsidRPr="008B116D">
        <w:rPr>
          <w:rFonts w:ascii="Verdana" w:eastAsia="Times New Roman" w:hAnsi="Verdana" w:cs="Neue Haas Grotesk Display Pro"/>
          <w:sz w:val="20"/>
          <w:highlight w:val="yellow"/>
          <w:lang w:val="en-GB"/>
        </w:rPr>
        <w:t>centers</w:t>
      </w:r>
      <w:proofErr w:type="spellEnd"/>
      <w:r w:rsidRPr="008B116D">
        <w:rPr>
          <w:rFonts w:ascii="Verdana" w:eastAsia="Times New Roman" w:hAnsi="Verdana" w:cs="Neue Haas Grotesk Display Pro"/>
          <w:sz w:val="20"/>
          <w:highlight w:val="yellow"/>
          <w:lang w:val="en-GB"/>
        </w:rPr>
        <w:t xml:space="preserve"> in Norway. An additional facility at our </w:t>
      </w:r>
      <w:proofErr w:type="spellStart"/>
      <w:r w:rsidRPr="008B116D">
        <w:rPr>
          <w:rFonts w:ascii="Verdana" w:eastAsia="Times New Roman" w:hAnsi="Verdana" w:cs="Neue Haas Grotesk Display Pro"/>
          <w:sz w:val="20"/>
          <w:highlight w:val="yellow"/>
          <w:lang w:val="en-GB"/>
        </w:rPr>
        <w:t>Fetsund</w:t>
      </w:r>
      <w:proofErr w:type="spellEnd"/>
      <w:r w:rsidRPr="008B116D">
        <w:rPr>
          <w:rFonts w:ascii="Verdana" w:eastAsia="Times New Roman" w:hAnsi="Verdana" w:cs="Neue Haas Grotesk Display Pro"/>
          <w:sz w:val="20"/>
          <w:highlight w:val="yellow"/>
          <w:lang w:val="en-GB"/>
        </w:rPr>
        <w:t xml:space="preserve"> campus and a brand-new campus site in </w:t>
      </w:r>
      <w:proofErr w:type="spellStart"/>
      <w:r w:rsidRPr="008B116D">
        <w:rPr>
          <w:rFonts w:ascii="Verdana" w:eastAsia="Times New Roman" w:hAnsi="Verdana" w:cs="Neue Haas Grotesk Display Pro"/>
          <w:sz w:val="20"/>
          <w:highlight w:val="yellow"/>
          <w:lang w:val="en-GB"/>
        </w:rPr>
        <w:t>Hobøl</w:t>
      </w:r>
      <w:proofErr w:type="spellEnd"/>
      <w:r w:rsidRPr="008B116D">
        <w:rPr>
          <w:rFonts w:ascii="Verdana" w:eastAsia="Times New Roman" w:hAnsi="Verdana" w:cs="Neue Haas Grotesk Display Pro"/>
          <w:sz w:val="20"/>
          <w:highlight w:val="yellow"/>
          <w:lang w:val="en-GB"/>
        </w:rPr>
        <w:t xml:space="preserve">, </w:t>
      </w:r>
      <w:proofErr w:type="spellStart"/>
      <w:r w:rsidRPr="008B116D">
        <w:rPr>
          <w:rFonts w:ascii="Verdana" w:eastAsia="Times New Roman" w:hAnsi="Verdana" w:cs="Neue Haas Grotesk Display Pro"/>
          <w:sz w:val="20"/>
          <w:highlight w:val="yellow"/>
          <w:lang w:val="en-GB"/>
        </w:rPr>
        <w:t>Holtskogen</w:t>
      </w:r>
      <w:proofErr w:type="spellEnd"/>
      <w:r w:rsidRPr="008B116D">
        <w:rPr>
          <w:rFonts w:ascii="Verdana" w:eastAsia="Times New Roman" w:hAnsi="Verdana" w:cs="Neue Haas Grotesk Display Pro"/>
          <w:sz w:val="20"/>
          <w:highlight w:val="yellow"/>
          <w:lang w:val="en-GB"/>
        </w:rPr>
        <w:t xml:space="preserve">. Both projects were delivered on time for the respective customers. The quick buildout of our data </w:t>
      </w:r>
      <w:proofErr w:type="spellStart"/>
      <w:r w:rsidRPr="008B116D">
        <w:rPr>
          <w:rFonts w:ascii="Verdana" w:eastAsia="Times New Roman" w:hAnsi="Verdana" w:cs="Neue Haas Grotesk Display Pro"/>
          <w:sz w:val="20"/>
          <w:highlight w:val="yellow"/>
          <w:lang w:val="en-GB"/>
        </w:rPr>
        <w:t>center</w:t>
      </w:r>
      <w:proofErr w:type="spellEnd"/>
      <w:r w:rsidRPr="008B116D">
        <w:rPr>
          <w:rFonts w:ascii="Verdana" w:eastAsia="Times New Roman" w:hAnsi="Verdana" w:cs="Neue Haas Grotesk Display Pro"/>
          <w:sz w:val="20"/>
          <w:highlight w:val="yellow"/>
          <w:lang w:val="en-GB"/>
        </w:rPr>
        <w:t xml:space="preserve"> portfolio underlines our ability to deliver against the high demands for speed, resource, and capability.</w:t>
      </w:r>
    </w:p>
    <w:p w14:paraId="51DA9253" w14:textId="2B7121A5" w:rsidR="004D39E3" w:rsidRPr="00CB42D2" w:rsidRDefault="004D39E3" w:rsidP="00A41452">
      <w:pPr>
        <w:pStyle w:val="ListBullet"/>
        <w:numPr>
          <w:ilvl w:val="0"/>
          <w:numId w:val="0"/>
        </w:numPr>
        <w:spacing w:before="60" w:after="60"/>
        <w:ind w:left="173" w:hanging="173"/>
        <w:rPr>
          <w:rFonts w:ascii="Verdana" w:hAnsi="Verdana"/>
          <w:szCs w:val="18"/>
        </w:rPr>
      </w:pPr>
      <w:r w:rsidRPr="00CB42D2">
        <w:rPr>
          <w:rFonts w:ascii="Verdana" w:hAnsi="Verdana"/>
          <w:szCs w:val="18"/>
        </w:rPr>
        <w:lastRenderedPageBreak/>
        <w:t>Control Objective #11:</w:t>
      </w:r>
      <w:r w:rsidR="00E054BD" w:rsidRPr="00CB42D2">
        <w:rPr>
          <w:rFonts w:ascii="Verdana" w:hAnsi="Verdana"/>
          <w:szCs w:val="18"/>
        </w:rPr>
        <w:t xml:space="preserve"> Controls provide reasonable assurance that organization has documented and implemented Business Continuity plan and Disaster recovery measures in place to ensure minimal impact to operations in case of a disaster</w:t>
      </w:r>
    </w:p>
    <w:p w14:paraId="70A72C4D" w14:textId="77777777" w:rsidR="004D39E3" w:rsidRPr="00CB42D2" w:rsidRDefault="004D39E3" w:rsidP="004D39E3">
      <w:pPr>
        <w:pStyle w:val="ListBullet"/>
        <w:numPr>
          <w:ilvl w:val="0"/>
          <w:numId w:val="0"/>
        </w:numPr>
        <w:spacing w:before="60" w:after="60"/>
        <w:ind w:left="173" w:hanging="173"/>
        <w:rPr>
          <w:rFonts w:ascii="Verdana" w:hAnsi="Verdana"/>
          <w:szCs w:val="18"/>
        </w:rPr>
      </w:pPr>
    </w:p>
    <w:p w14:paraId="589C3832" w14:textId="4313E9A4" w:rsidR="002837F0" w:rsidRPr="00CB42D2" w:rsidRDefault="002837F0" w:rsidP="002837F0">
      <w:pPr>
        <w:rPr>
          <w:szCs w:val="18"/>
        </w:rPr>
      </w:pPr>
    </w:p>
    <w:tbl>
      <w:tblPr>
        <w:tblStyle w:val="LightList-Accent11"/>
        <w:tblW w:w="0" w:type="auto"/>
        <w:tblLook w:val="04A0" w:firstRow="1" w:lastRow="0" w:firstColumn="1" w:lastColumn="0" w:noHBand="0" w:noVBand="1"/>
      </w:tblPr>
      <w:tblGrid>
        <w:gridCol w:w="2626"/>
        <w:gridCol w:w="1159"/>
        <w:gridCol w:w="6661"/>
      </w:tblGrid>
      <w:tr w:rsidR="00E054BD" w:rsidRPr="00CB42D2" w14:paraId="1FA4A710" w14:textId="77777777" w:rsidTr="00E054BD">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71D7343" w14:textId="77777777" w:rsidR="00E054BD" w:rsidRPr="00CB42D2" w:rsidRDefault="00E054BD" w:rsidP="003B4862">
            <w:pPr>
              <w:rPr>
                <w:rFonts w:cs="Calibri"/>
                <w:szCs w:val="18"/>
                <w:lang w:val="nb-NO" w:eastAsia="nb-NO"/>
              </w:rPr>
            </w:pPr>
            <w:r w:rsidRPr="00CB42D2">
              <w:rPr>
                <w:rFonts w:cs="Calibri"/>
                <w:szCs w:val="18"/>
                <w:lang w:val="nb-NO" w:eastAsia="nb-NO"/>
              </w:rPr>
              <w:t>Domain</w:t>
            </w:r>
          </w:p>
        </w:tc>
        <w:tc>
          <w:tcPr>
            <w:tcW w:w="0" w:type="auto"/>
            <w:hideMark/>
          </w:tcPr>
          <w:p w14:paraId="0443F090" w14:textId="77777777" w:rsidR="00E054BD" w:rsidRPr="00CB42D2" w:rsidRDefault="00E054BD" w:rsidP="003B4862">
            <w:pPr>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w:t>
            </w:r>
          </w:p>
        </w:tc>
        <w:tc>
          <w:tcPr>
            <w:tcW w:w="0" w:type="auto"/>
            <w:hideMark/>
          </w:tcPr>
          <w:p w14:paraId="3D707E28" w14:textId="77777777" w:rsidR="00E054BD" w:rsidRPr="00CB42D2" w:rsidRDefault="00E054BD" w:rsidP="007B3685">
            <w:pPr>
              <w:jc w:val="left"/>
              <w:cnfStyle w:val="100000000000" w:firstRow="1" w:lastRow="0" w:firstColumn="0" w:lastColumn="0" w:oddVBand="0" w:evenVBand="0" w:oddHBand="0" w:evenHBand="0" w:firstRowFirstColumn="0" w:firstRowLastColumn="0" w:lastRowFirstColumn="0" w:lastRowLastColumn="0"/>
              <w:rPr>
                <w:rFonts w:cs="Calibri"/>
                <w:szCs w:val="18"/>
                <w:lang w:val="nb-NO" w:eastAsia="nb-NO"/>
              </w:rPr>
            </w:pPr>
            <w:r w:rsidRPr="00CB42D2">
              <w:rPr>
                <w:rFonts w:cs="Calibri"/>
                <w:szCs w:val="18"/>
                <w:lang w:val="nb-NO" w:eastAsia="nb-NO"/>
              </w:rPr>
              <w:t>Control Activity Description</w:t>
            </w:r>
          </w:p>
        </w:tc>
      </w:tr>
      <w:tr w:rsidR="00E054BD" w:rsidRPr="00CB42D2" w14:paraId="4455C171" w14:textId="77777777" w:rsidTr="00E054B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0AA9E52F" w14:textId="2084785C" w:rsidR="00E054BD" w:rsidRPr="00CB42D2" w:rsidRDefault="00E054BD" w:rsidP="002620A8">
            <w:pPr>
              <w:rPr>
                <w:rFonts w:cs="Calibri"/>
                <w:color w:val="000000"/>
                <w:szCs w:val="18"/>
                <w:lang w:val="nb-NO" w:eastAsia="nb-NO"/>
              </w:rPr>
            </w:pPr>
            <w:r w:rsidRPr="00CB42D2">
              <w:rPr>
                <w:rFonts w:cs="Calibri"/>
                <w:color w:val="000000"/>
                <w:szCs w:val="18"/>
                <w:lang w:val="nb-NO" w:eastAsia="nb-NO"/>
              </w:rPr>
              <w:t>Continuity Management</w:t>
            </w:r>
          </w:p>
        </w:tc>
        <w:tc>
          <w:tcPr>
            <w:tcW w:w="0" w:type="auto"/>
            <w:noWrap/>
          </w:tcPr>
          <w:p w14:paraId="15B36A10" w14:textId="667EFF76" w:rsidR="00E054BD" w:rsidRPr="00CB42D2" w:rsidRDefault="00E054BD" w:rsidP="002620A8">
            <w:pPr>
              <w:cnfStyle w:val="000000100000" w:firstRow="0" w:lastRow="0" w:firstColumn="0" w:lastColumn="0" w:oddVBand="0" w:evenVBand="0" w:oddHBand="1" w:evenHBand="0" w:firstRowFirstColumn="0" w:firstRowLastColumn="0" w:lastRowFirstColumn="0" w:lastRowLastColumn="0"/>
              <w:rPr>
                <w:rFonts w:cs="Calibri"/>
                <w:color w:val="000000"/>
                <w:szCs w:val="18"/>
                <w:lang w:val="nb-NO" w:eastAsia="nb-NO"/>
              </w:rPr>
            </w:pPr>
            <w:r w:rsidRPr="00CB42D2">
              <w:rPr>
                <w:szCs w:val="18"/>
              </w:rPr>
              <w:t>CA43</w:t>
            </w:r>
          </w:p>
        </w:tc>
        <w:tc>
          <w:tcPr>
            <w:tcW w:w="0" w:type="auto"/>
          </w:tcPr>
          <w:p w14:paraId="1EF8A81A" w14:textId="1478A398" w:rsidR="00E054BD" w:rsidRPr="00CB42D2" w:rsidRDefault="00A33BB3" w:rsidP="007B3685">
            <w:pPr>
              <w:jc w:val="left"/>
              <w:cnfStyle w:val="000000100000" w:firstRow="0" w:lastRow="0" w:firstColumn="0" w:lastColumn="0" w:oddVBand="0" w:evenVBand="0" w:oddHBand="1" w:evenHBand="0" w:firstRowFirstColumn="0" w:firstRowLastColumn="0" w:lastRowFirstColumn="0" w:lastRowLastColumn="0"/>
              <w:rPr>
                <w:rFonts w:cs="Calibri"/>
                <w:color w:val="000000"/>
                <w:szCs w:val="18"/>
                <w:lang w:eastAsia="nb-NO"/>
              </w:rPr>
            </w:pPr>
            <w:r>
              <w:rPr>
                <w:szCs w:val="18"/>
              </w:rPr>
              <w:t>DigiPlex</w:t>
            </w:r>
            <w:r w:rsidR="00E054BD" w:rsidRPr="00CB42D2">
              <w:rPr>
                <w:szCs w:val="18"/>
              </w:rPr>
              <w:t xml:space="preserve"> has established and documented Business Continuity and Disaster Recovery plan </w:t>
            </w:r>
          </w:p>
        </w:tc>
      </w:tr>
      <w:tr w:rsidR="00E054BD" w:rsidRPr="00CB42D2" w14:paraId="3EB94254" w14:textId="77777777" w:rsidTr="00E054BD">
        <w:trPr>
          <w:trHeight w:val="567"/>
        </w:trPr>
        <w:tc>
          <w:tcPr>
            <w:cnfStyle w:val="001000000000" w:firstRow="0" w:lastRow="0" w:firstColumn="1" w:lastColumn="0" w:oddVBand="0" w:evenVBand="0" w:oddHBand="0" w:evenHBand="0" w:firstRowFirstColumn="0" w:firstRowLastColumn="0" w:lastRowFirstColumn="0" w:lastRowLastColumn="0"/>
            <w:tcW w:w="0" w:type="auto"/>
            <w:noWrap/>
          </w:tcPr>
          <w:p w14:paraId="28EAD748" w14:textId="018AA1E2" w:rsidR="00E054BD" w:rsidRPr="00CB42D2" w:rsidRDefault="00E054BD" w:rsidP="002620A8">
            <w:pPr>
              <w:rPr>
                <w:rFonts w:cs="Calibri"/>
                <w:color w:val="000000"/>
                <w:szCs w:val="18"/>
                <w:lang w:eastAsia="nb-NO"/>
              </w:rPr>
            </w:pPr>
            <w:r w:rsidRPr="00CB42D2">
              <w:rPr>
                <w:rFonts w:cs="Calibri"/>
                <w:color w:val="000000"/>
                <w:szCs w:val="18"/>
                <w:lang w:val="nb-NO" w:eastAsia="nb-NO"/>
              </w:rPr>
              <w:t>Continuity Management</w:t>
            </w:r>
          </w:p>
        </w:tc>
        <w:tc>
          <w:tcPr>
            <w:tcW w:w="0" w:type="auto"/>
            <w:noWrap/>
          </w:tcPr>
          <w:p w14:paraId="4E28C183" w14:textId="7C095DAC" w:rsidR="00E054BD" w:rsidRPr="00CB42D2" w:rsidRDefault="00E054BD" w:rsidP="002620A8">
            <w:pPr>
              <w:cnfStyle w:val="000000000000" w:firstRow="0" w:lastRow="0" w:firstColumn="0" w:lastColumn="0" w:oddVBand="0" w:evenVBand="0" w:oddHBand="0" w:evenHBand="0" w:firstRowFirstColumn="0" w:firstRowLastColumn="0" w:lastRowFirstColumn="0" w:lastRowLastColumn="0"/>
              <w:rPr>
                <w:rFonts w:cs="Calibri"/>
                <w:color w:val="000000"/>
                <w:szCs w:val="18"/>
                <w:lang w:val="nb-NO" w:eastAsia="nb-NO"/>
              </w:rPr>
            </w:pPr>
            <w:r w:rsidRPr="00CB42D2">
              <w:rPr>
                <w:szCs w:val="18"/>
              </w:rPr>
              <w:t>CA44</w:t>
            </w:r>
          </w:p>
        </w:tc>
        <w:tc>
          <w:tcPr>
            <w:tcW w:w="0" w:type="auto"/>
          </w:tcPr>
          <w:p w14:paraId="0C94ACE3" w14:textId="7D18B59B" w:rsidR="00E054BD" w:rsidRPr="00CB42D2" w:rsidRDefault="00A33BB3" w:rsidP="007B3685">
            <w:pPr>
              <w:jc w:val="left"/>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Pr>
                <w:szCs w:val="18"/>
              </w:rPr>
              <w:t>DigiPlex</w:t>
            </w:r>
            <w:r w:rsidR="00E054BD" w:rsidRPr="00CB42D2">
              <w:rPr>
                <w:szCs w:val="18"/>
              </w:rPr>
              <w:t xml:space="preserve"> has implemented testing of the Business Continuity Plan, this is performed  on a periodic basis. The testing includes (1) development of testing scenarios based on threat likelihood and magnitude; (2) consideration of system components from across the entity that can impair the availability; (3) scenarios that consider the potential for the lack of availability of key personnel; and (4) revision of continuity plans and systems based on test results.</w:t>
            </w:r>
          </w:p>
        </w:tc>
      </w:tr>
    </w:tbl>
    <w:p w14:paraId="27A8FAB7" w14:textId="787B3D3E" w:rsidR="002837F0" w:rsidRPr="00CB42D2" w:rsidRDefault="002837F0" w:rsidP="002837F0">
      <w:pPr>
        <w:rPr>
          <w:szCs w:val="18"/>
        </w:rPr>
      </w:pPr>
    </w:p>
    <w:p w14:paraId="2AE97B98" w14:textId="16382A6F" w:rsidR="002620A8" w:rsidRPr="00CB42D2" w:rsidRDefault="002620A8" w:rsidP="002837F0">
      <w:pPr>
        <w:rPr>
          <w:szCs w:val="18"/>
        </w:rPr>
      </w:pPr>
      <w:r w:rsidRPr="00CB42D2">
        <w:rPr>
          <w:szCs w:val="18"/>
        </w:rPr>
        <w:br w:type="page"/>
      </w:r>
    </w:p>
    <w:p w14:paraId="5324D080" w14:textId="589C25F5" w:rsidR="00083FC1" w:rsidRPr="00CB42D2" w:rsidRDefault="00083FC1" w:rsidP="00AF79C2">
      <w:pPr>
        <w:pStyle w:val="Heading2"/>
        <w:ind w:left="426" w:hanging="283"/>
        <w:rPr>
          <w:rFonts w:ascii="Verdana" w:hAnsi="Verdana"/>
          <w:sz w:val="18"/>
          <w:szCs w:val="18"/>
        </w:rPr>
      </w:pPr>
      <w:bookmarkStart w:id="38" w:name="_Toc32498691"/>
      <w:r w:rsidRPr="00CB42D2">
        <w:rPr>
          <w:rFonts w:ascii="Verdana" w:hAnsi="Verdana"/>
          <w:sz w:val="18"/>
          <w:szCs w:val="18"/>
        </w:rPr>
        <w:lastRenderedPageBreak/>
        <w:t xml:space="preserve">Incidents occurring in the </w:t>
      </w:r>
      <w:r w:rsidRPr="00B60C41">
        <w:rPr>
          <w:rFonts w:ascii="Verdana" w:hAnsi="Verdana"/>
          <w:sz w:val="18"/>
          <w:szCs w:val="18"/>
        </w:rPr>
        <w:t xml:space="preserve">12 </w:t>
      </w:r>
      <w:r w:rsidRPr="00CB42D2">
        <w:rPr>
          <w:rFonts w:ascii="Verdana" w:hAnsi="Verdana"/>
          <w:sz w:val="18"/>
          <w:szCs w:val="18"/>
        </w:rPr>
        <w:t xml:space="preserve">months prior to reporting as of date that resulted in a significant impairment of </w:t>
      </w:r>
      <w:r w:rsidR="00A33BB3">
        <w:rPr>
          <w:rFonts w:ascii="Verdana" w:hAnsi="Verdana"/>
          <w:sz w:val="18"/>
          <w:szCs w:val="18"/>
        </w:rPr>
        <w:t>DigiPlex</w:t>
      </w:r>
      <w:r w:rsidR="00EA4A73" w:rsidRPr="00CB42D2">
        <w:rPr>
          <w:rFonts w:ascii="Verdana" w:hAnsi="Verdana"/>
          <w:sz w:val="18"/>
          <w:szCs w:val="18"/>
        </w:rPr>
        <w:t>’s</w:t>
      </w:r>
      <w:r w:rsidRPr="00CB42D2">
        <w:rPr>
          <w:rFonts w:ascii="Verdana" w:hAnsi="Verdana"/>
          <w:sz w:val="18"/>
          <w:szCs w:val="18"/>
        </w:rPr>
        <w:t xml:space="preserve"> ability to achieve its service commitments and system requirements</w:t>
      </w:r>
      <w:bookmarkEnd w:id="38"/>
    </w:p>
    <w:p w14:paraId="634061AC" w14:textId="4D7E215F" w:rsidR="00001B23" w:rsidRPr="00CB42D2" w:rsidRDefault="002B696D" w:rsidP="00001B23">
      <w:pPr>
        <w:rPr>
          <w:szCs w:val="18"/>
        </w:rPr>
      </w:pPr>
      <w:r w:rsidRPr="00CB42D2">
        <w:rPr>
          <w:szCs w:val="18"/>
        </w:rPr>
        <w:t xml:space="preserve">There were no incidents occurring in the 12 months prior to reporting as of date that resulted in a significant impairment of </w:t>
      </w:r>
      <w:r w:rsidR="00A33BB3">
        <w:rPr>
          <w:szCs w:val="18"/>
        </w:rPr>
        <w:t>DigiPlex</w:t>
      </w:r>
      <w:r w:rsidRPr="00CB42D2">
        <w:rPr>
          <w:szCs w:val="18"/>
        </w:rPr>
        <w:t>’s ability to achieve its service commitments and system requirements.</w:t>
      </w:r>
      <w:r w:rsidR="00001B23" w:rsidRPr="00CB42D2">
        <w:rPr>
          <w:szCs w:val="18"/>
        </w:rPr>
        <w:br w:type="page"/>
      </w:r>
    </w:p>
    <w:p w14:paraId="4D5388AB" w14:textId="77777777" w:rsidR="00AD7D96" w:rsidRPr="00CB42D2" w:rsidRDefault="00AD7D96" w:rsidP="00001B23">
      <w:pPr>
        <w:rPr>
          <w:szCs w:val="18"/>
        </w:rPr>
      </w:pPr>
    </w:p>
    <w:p w14:paraId="3E8B9399" w14:textId="1EF35306" w:rsidR="00083FC1" w:rsidRPr="00CB42D2" w:rsidRDefault="00083FC1" w:rsidP="002C4C30">
      <w:pPr>
        <w:pStyle w:val="Heading2"/>
        <w:ind w:left="426" w:hanging="283"/>
        <w:rPr>
          <w:rFonts w:ascii="Verdana" w:hAnsi="Verdana"/>
          <w:sz w:val="18"/>
          <w:szCs w:val="18"/>
        </w:rPr>
      </w:pPr>
      <w:bookmarkStart w:id="39" w:name="_Toc32498692"/>
      <w:r w:rsidRPr="00CB42D2">
        <w:rPr>
          <w:rFonts w:ascii="Verdana" w:hAnsi="Verdana"/>
          <w:sz w:val="18"/>
          <w:szCs w:val="18"/>
        </w:rPr>
        <w:t>Complementary user entity controls</w:t>
      </w:r>
      <w:bookmarkEnd w:id="39"/>
    </w:p>
    <w:p w14:paraId="78675612" w14:textId="7C903A9E" w:rsidR="004914AC" w:rsidRPr="00CB42D2" w:rsidRDefault="004914AC" w:rsidP="00DB7476">
      <w:pPr>
        <w:tabs>
          <w:tab w:val="num" w:pos="1080"/>
        </w:tabs>
        <w:autoSpaceDE w:val="0"/>
        <w:autoSpaceDN w:val="0"/>
        <w:adjustRightInd w:val="0"/>
        <w:ind w:right="-92"/>
        <w:rPr>
          <w:szCs w:val="18"/>
          <w:highlight w:val="yellow"/>
        </w:rPr>
      </w:pPr>
    </w:p>
    <w:p w14:paraId="57AF6F3A" w14:textId="3217B709" w:rsidR="004914AC" w:rsidRPr="00CB42D2" w:rsidRDefault="004914AC" w:rsidP="004914AC">
      <w:pPr>
        <w:rPr>
          <w:rFonts w:cs="Arial"/>
          <w:szCs w:val="18"/>
        </w:rPr>
      </w:pPr>
      <w:r w:rsidRPr="00CB42D2">
        <w:rPr>
          <w:rFonts w:cs="Arial"/>
          <w:szCs w:val="18"/>
        </w:rPr>
        <w:t xml:space="preserve">Controls at </w:t>
      </w:r>
      <w:r w:rsidR="00A33BB3">
        <w:rPr>
          <w:rFonts w:cs="Arial"/>
          <w:szCs w:val="18"/>
        </w:rPr>
        <w:t>DigiPlex</w:t>
      </w:r>
      <w:r w:rsidRPr="00CB42D2">
        <w:rPr>
          <w:rFonts w:cs="Arial"/>
          <w:szCs w:val="18"/>
        </w:rPr>
        <w:t xml:space="preserve"> relating to </w:t>
      </w:r>
      <w:r w:rsidR="00EA4A73" w:rsidRPr="00CB42D2">
        <w:rPr>
          <w:rFonts w:cs="Arial"/>
          <w:szCs w:val="18"/>
        </w:rPr>
        <w:t xml:space="preserve">data </w:t>
      </w:r>
      <w:r w:rsidR="00C02D0D">
        <w:rPr>
          <w:rFonts w:cs="Arial"/>
          <w:szCs w:val="18"/>
        </w:rPr>
        <w:t>centre</w:t>
      </w:r>
      <w:r w:rsidR="00EA4A73" w:rsidRPr="00CB42D2">
        <w:rPr>
          <w:rFonts w:cs="Arial"/>
          <w:szCs w:val="18"/>
        </w:rPr>
        <w:t xml:space="preserve"> colocation h</w:t>
      </w:r>
      <w:r w:rsidRPr="00CB42D2">
        <w:rPr>
          <w:rFonts w:cs="Arial"/>
          <w:szCs w:val="18"/>
        </w:rPr>
        <w:t xml:space="preserve">osting services provided to user entities, cover only a portion of the overall internal control structure of user entities. The control objectives cannot be achieved without taking into consideration operating effectiveness of controls at </w:t>
      </w:r>
      <w:r w:rsidR="00A33BB3">
        <w:rPr>
          <w:rFonts w:cs="Arial"/>
          <w:szCs w:val="18"/>
        </w:rPr>
        <w:t>DigiPlex</w:t>
      </w:r>
      <w:r w:rsidRPr="00CB42D2">
        <w:rPr>
          <w:rFonts w:cs="Arial"/>
          <w:szCs w:val="18"/>
        </w:rPr>
        <w:t xml:space="preserve"> as well as controls at the user entity.  Therefore, user entities internal control structure must be evaluated in conjunction with </w:t>
      </w:r>
      <w:r w:rsidR="00A33BB3">
        <w:rPr>
          <w:rFonts w:cs="Arial"/>
          <w:szCs w:val="18"/>
        </w:rPr>
        <w:t>DigiPlex</w:t>
      </w:r>
      <w:r w:rsidR="00EA4A73" w:rsidRPr="00CB42D2">
        <w:rPr>
          <w:rFonts w:cs="Arial"/>
          <w:szCs w:val="18"/>
        </w:rPr>
        <w:t>’s</w:t>
      </w:r>
      <w:r w:rsidRPr="00CB42D2">
        <w:rPr>
          <w:rFonts w:cs="Arial"/>
          <w:szCs w:val="18"/>
        </w:rPr>
        <w:t xml:space="preserve"> control policies and procedures, and the results of testing summarized in Section 4 of this report.</w:t>
      </w:r>
    </w:p>
    <w:p w14:paraId="004AD79F" w14:textId="77777777" w:rsidR="004914AC" w:rsidRPr="00CB42D2" w:rsidRDefault="004914AC" w:rsidP="004914AC">
      <w:pPr>
        <w:rPr>
          <w:rFonts w:cs="Arial"/>
          <w:szCs w:val="18"/>
        </w:rPr>
      </w:pPr>
    </w:p>
    <w:p w14:paraId="523E902E" w14:textId="457C13EB" w:rsidR="004914AC" w:rsidRPr="00CB42D2" w:rsidRDefault="004914AC" w:rsidP="004914AC">
      <w:pPr>
        <w:rPr>
          <w:rFonts w:cs="Arial"/>
          <w:szCs w:val="18"/>
        </w:rPr>
      </w:pPr>
      <w:r w:rsidRPr="00CB42D2">
        <w:rPr>
          <w:rFonts w:cs="Arial"/>
          <w:szCs w:val="18"/>
        </w:rPr>
        <w:t xml:space="preserve">This section highlights those internal control structure responsibilities that the </w:t>
      </w:r>
      <w:r w:rsidR="00A33BB3">
        <w:rPr>
          <w:rFonts w:cs="Arial"/>
          <w:szCs w:val="18"/>
        </w:rPr>
        <w:t>DigiPlex</w:t>
      </w:r>
      <w:r w:rsidRPr="00CB42D2">
        <w:rPr>
          <w:rFonts w:cs="Arial"/>
          <w:szCs w:val="18"/>
        </w:rPr>
        <w:t xml:space="preserve"> believes should be present at the user entity, and which </w:t>
      </w:r>
      <w:r w:rsidR="00A33BB3">
        <w:rPr>
          <w:rFonts w:cs="Arial"/>
          <w:szCs w:val="18"/>
        </w:rPr>
        <w:t>DigiPlex</w:t>
      </w:r>
      <w:r w:rsidRPr="00CB42D2">
        <w:rPr>
          <w:rFonts w:cs="Arial"/>
          <w:szCs w:val="18"/>
        </w:rPr>
        <w:t xml:space="preserve"> has considered in developing its control structure policies and the procedures described in this report.  In order to rely on the control structure policies and procedures reported herein, the user entity and their auditors should evaluate user entities internal control structure to determine if the CUECs mentioned below or similar procedures are in place and operating effectively.</w:t>
      </w:r>
    </w:p>
    <w:p w14:paraId="39A99142" w14:textId="77777777" w:rsidR="004914AC" w:rsidRPr="00CB42D2" w:rsidRDefault="004914AC" w:rsidP="004914AC">
      <w:pPr>
        <w:rPr>
          <w:rFonts w:cs="Arial"/>
          <w:szCs w:val="18"/>
        </w:rPr>
      </w:pPr>
    </w:p>
    <w:p w14:paraId="13025682" w14:textId="70FF1E41" w:rsidR="004914AC" w:rsidRPr="00CB42D2" w:rsidRDefault="004914AC" w:rsidP="004914AC">
      <w:pPr>
        <w:rPr>
          <w:rFonts w:cs="Arial"/>
          <w:szCs w:val="18"/>
        </w:rPr>
      </w:pPr>
      <w:r w:rsidRPr="00CB42D2">
        <w:rPr>
          <w:rFonts w:cs="Arial"/>
          <w:szCs w:val="18"/>
        </w:rPr>
        <w:t xml:space="preserve">User entity is responsible for defining and implementing CUECs provided in sub-section 3.7,  These controls address the interface and communication between user entities and </w:t>
      </w:r>
      <w:r w:rsidR="00A33BB3">
        <w:rPr>
          <w:rFonts w:cs="Arial"/>
          <w:szCs w:val="18"/>
        </w:rPr>
        <w:t>DigiPlex</w:t>
      </w:r>
      <w:r w:rsidRPr="00CB42D2">
        <w:rPr>
          <w:rFonts w:cs="Arial"/>
          <w:szCs w:val="18"/>
        </w:rPr>
        <w:t xml:space="preserve"> and are not intended to be a complete listing of the controls related to the financial statements of user entities.</w:t>
      </w:r>
    </w:p>
    <w:p w14:paraId="21057AEE" w14:textId="187D847E" w:rsidR="00DB7476" w:rsidRPr="00CB42D2" w:rsidRDefault="00DB7476" w:rsidP="004914AC">
      <w:pPr>
        <w:tabs>
          <w:tab w:val="num" w:pos="1080"/>
        </w:tabs>
        <w:autoSpaceDE w:val="0"/>
        <w:autoSpaceDN w:val="0"/>
        <w:adjustRightInd w:val="0"/>
        <w:ind w:right="-92"/>
        <w:rPr>
          <w:szCs w:val="18"/>
          <w:highlight w:val="yellow"/>
        </w:rPr>
      </w:pPr>
    </w:p>
    <w:p w14:paraId="284B4BD6" w14:textId="77777777" w:rsidR="00DC1E3B" w:rsidRPr="00CB42D2" w:rsidRDefault="00DC1E3B" w:rsidP="003A26EA">
      <w:pPr>
        <w:rPr>
          <w:rFonts w:cstheme="minorHAnsi"/>
          <w:szCs w:val="18"/>
        </w:rPr>
      </w:pPr>
      <w:r w:rsidRPr="00CB42D2">
        <w:rPr>
          <w:rFonts w:cstheme="minorHAnsi"/>
          <w:szCs w:val="18"/>
        </w:rPr>
        <w:t>User entities are responsible for implementing and maintaining effective internal controls that extend beyond those covered in this report, including, but not limited to the following:</w:t>
      </w:r>
    </w:p>
    <w:p w14:paraId="6BA90D35" w14:textId="27892CBE" w:rsidR="00DC1E3B" w:rsidRPr="00CB42D2" w:rsidRDefault="00DC1E3B" w:rsidP="00226E52">
      <w:pPr>
        <w:ind w:left="1134"/>
        <w:rPr>
          <w:rFonts w:cstheme="minorHAnsi"/>
          <w:szCs w:val="18"/>
        </w:rPr>
      </w:pPr>
    </w:p>
    <w:p w14:paraId="7A2C90A4" w14:textId="77777777" w:rsidR="004D5ED3" w:rsidRPr="00CB42D2" w:rsidRDefault="004D5ED3" w:rsidP="00290B73">
      <w:pPr>
        <w:pStyle w:val="ListParagraph"/>
        <w:numPr>
          <w:ilvl w:val="0"/>
          <w:numId w:val="9"/>
        </w:numPr>
        <w:rPr>
          <w:vanish/>
          <w:szCs w:val="18"/>
        </w:rPr>
      </w:pPr>
    </w:p>
    <w:p w14:paraId="4DF62C94" w14:textId="77777777" w:rsidR="004D5ED3" w:rsidRPr="00CB42D2" w:rsidRDefault="004D5ED3" w:rsidP="00290B73">
      <w:pPr>
        <w:pStyle w:val="ListParagraph"/>
        <w:numPr>
          <w:ilvl w:val="0"/>
          <w:numId w:val="9"/>
        </w:numPr>
        <w:rPr>
          <w:vanish/>
          <w:szCs w:val="18"/>
        </w:rPr>
      </w:pPr>
    </w:p>
    <w:p w14:paraId="6C7F69B9" w14:textId="463C174F" w:rsidR="0010357C" w:rsidRPr="007E11EB" w:rsidRDefault="002962D1" w:rsidP="0010357C">
      <w:pPr>
        <w:pStyle w:val="ListParagraph"/>
        <w:numPr>
          <w:ilvl w:val="2"/>
          <w:numId w:val="42"/>
        </w:numPr>
        <w:rPr>
          <w:szCs w:val="18"/>
        </w:rPr>
      </w:pPr>
      <w:r w:rsidRPr="007E11EB">
        <w:rPr>
          <w:szCs w:val="18"/>
        </w:rPr>
        <w:t xml:space="preserve">User entities are responsible for assessing risk related to the operation of the </w:t>
      </w:r>
      <w:r w:rsidR="004D5ED3" w:rsidRPr="007E11EB">
        <w:rPr>
          <w:szCs w:val="18"/>
        </w:rPr>
        <w:t xml:space="preserve">User entity and the information </w:t>
      </w:r>
      <w:r w:rsidRPr="007E11EB">
        <w:rPr>
          <w:szCs w:val="18"/>
        </w:rPr>
        <w:t xml:space="preserve">specific to the User entity stored and processed by </w:t>
      </w:r>
      <w:r w:rsidR="00A33BB3">
        <w:rPr>
          <w:szCs w:val="18"/>
        </w:rPr>
        <w:t>DigiPlex</w:t>
      </w:r>
      <w:r w:rsidRPr="007E11EB">
        <w:rPr>
          <w:szCs w:val="18"/>
        </w:rPr>
        <w:t xml:space="preserve"> (User entity risk assessment)</w:t>
      </w:r>
    </w:p>
    <w:p w14:paraId="6034B38C" w14:textId="4A8D45D8" w:rsidR="002962D1" w:rsidRPr="007E11EB" w:rsidRDefault="002962D1" w:rsidP="0010357C">
      <w:pPr>
        <w:pStyle w:val="ListParagraph"/>
        <w:numPr>
          <w:ilvl w:val="2"/>
          <w:numId w:val="42"/>
        </w:numPr>
        <w:rPr>
          <w:szCs w:val="18"/>
        </w:rPr>
      </w:pPr>
      <w:r w:rsidRPr="007E11EB">
        <w:rPr>
          <w:szCs w:val="18"/>
        </w:rPr>
        <w:t xml:space="preserve">User entities are responsible for deciding the type and level of services, including security services, delivered by </w:t>
      </w:r>
      <w:r w:rsidR="00A33BB3">
        <w:rPr>
          <w:szCs w:val="18"/>
        </w:rPr>
        <w:t>DigiPlex</w:t>
      </w:r>
      <w:r w:rsidRPr="007E11EB">
        <w:rPr>
          <w:szCs w:val="18"/>
        </w:rPr>
        <w:t xml:space="preserve"> based on their risk assessment, risk appetite, and budget. </w:t>
      </w:r>
    </w:p>
    <w:p w14:paraId="2558D492" w14:textId="022ABC6F" w:rsidR="00A8077A" w:rsidRPr="00A8077A" w:rsidRDefault="002962D1" w:rsidP="00A8077A">
      <w:pPr>
        <w:pStyle w:val="ListParagraph"/>
        <w:numPr>
          <w:ilvl w:val="2"/>
          <w:numId w:val="42"/>
        </w:numPr>
        <w:rPr>
          <w:szCs w:val="18"/>
        </w:rPr>
      </w:pPr>
      <w:r w:rsidRPr="007E11EB">
        <w:rPr>
          <w:szCs w:val="18"/>
        </w:rPr>
        <w:t xml:space="preserve">User entities are responsible for </w:t>
      </w:r>
      <w:r w:rsidR="003D4749" w:rsidRPr="003D4749">
        <w:rPr>
          <w:szCs w:val="18"/>
        </w:rPr>
        <w:t>requesting, controlling, and revoking</w:t>
      </w:r>
      <w:r w:rsidRPr="007E11EB">
        <w:rPr>
          <w:szCs w:val="18"/>
        </w:rPr>
        <w:t xml:space="preserve"> </w:t>
      </w:r>
      <w:r w:rsidR="0000137E" w:rsidRPr="007E11EB">
        <w:rPr>
          <w:szCs w:val="18"/>
        </w:rPr>
        <w:t>access</w:t>
      </w:r>
      <w:r w:rsidRPr="007E11EB">
        <w:rPr>
          <w:szCs w:val="18"/>
        </w:rPr>
        <w:t xml:space="preserve"> </w:t>
      </w:r>
      <w:r w:rsidR="003D4749" w:rsidRPr="003D4749">
        <w:rPr>
          <w:szCs w:val="18"/>
        </w:rPr>
        <w:t>and privileges</w:t>
      </w:r>
      <w:r w:rsidRPr="007E11EB">
        <w:rPr>
          <w:szCs w:val="18"/>
        </w:rPr>
        <w:t xml:space="preserve"> to </w:t>
      </w:r>
      <w:r w:rsidR="003D4749" w:rsidRPr="003D4749">
        <w:rPr>
          <w:szCs w:val="18"/>
        </w:rPr>
        <w:t>users acting on behalf of the User entity.</w:t>
      </w:r>
      <w:r w:rsidR="003921C2">
        <w:rPr>
          <w:szCs w:val="18"/>
        </w:rPr>
        <w:t xml:space="preserve"> </w:t>
      </w:r>
      <w:r w:rsidR="00C64F87">
        <w:rPr>
          <w:szCs w:val="18"/>
        </w:rPr>
        <w:t xml:space="preserve">User entities are responsible for sending authorized visitor requests to </w:t>
      </w:r>
      <w:r w:rsidR="00A33BB3">
        <w:rPr>
          <w:szCs w:val="18"/>
        </w:rPr>
        <w:t>DigiPlex</w:t>
      </w:r>
      <w:r w:rsidR="00C64F87">
        <w:rPr>
          <w:szCs w:val="18"/>
        </w:rPr>
        <w:t>.</w:t>
      </w:r>
    </w:p>
    <w:p w14:paraId="5AE63BFF" w14:textId="77777777" w:rsidR="00E44834" w:rsidRDefault="008D3121" w:rsidP="00E44834">
      <w:pPr>
        <w:pStyle w:val="ListParagraph"/>
        <w:numPr>
          <w:ilvl w:val="2"/>
          <w:numId w:val="42"/>
        </w:numPr>
        <w:rPr>
          <w:szCs w:val="18"/>
        </w:rPr>
      </w:pPr>
      <w:r>
        <w:rPr>
          <w:szCs w:val="18"/>
        </w:rPr>
        <w:t>User entities are responsible for raising required goods ticket</w:t>
      </w:r>
      <w:r w:rsidR="001B4255">
        <w:rPr>
          <w:szCs w:val="18"/>
        </w:rPr>
        <w:t>, for receipt of material.</w:t>
      </w:r>
    </w:p>
    <w:p w14:paraId="1E965E2C" w14:textId="46A24963" w:rsidR="002962D1" w:rsidRPr="00E44834" w:rsidRDefault="002962D1" w:rsidP="00E44834">
      <w:pPr>
        <w:pStyle w:val="ListParagraph"/>
        <w:numPr>
          <w:ilvl w:val="2"/>
          <w:numId w:val="42"/>
        </w:numPr>
        <w:rPr>
          <w:szCs w:val="18"/>
        </w:rPr>
      </w:pPr>
      <w:r w:rsidRPr="00E44834">
        <w:rPr>
          <w:szCs w:val="18"/>
        </w:rPr>
        <w:t>User entities are responsible for approving changes that effect their environment.</w:t>
      </w:r>
    </w:p>
    <w:p w14:paraId="48DD257F" w14:textId="534F6CB5" w:rsidR="002962D1" w:rsidRPr="003D4749" w:rsidRDefault="002962D1" w:rsidP="003D4749">
      <w:pPr>
        <w:pStyle w:val="ListParagraph"/>
        <w:numPr>
          <w:ilvl w:val="2"/>
          <w:numId w:val="42"/>
        </w:numPr>
        <w:rPr>
          <w:szCs w:val="18"/>
        </w:rPr>
      </w:pPr>
      <w:r w:rsidRPr="00ED20CB">
        <w:rPr>
          <w:szCs w:val="18"/>
        </w:rPr>
        <w:t xml:space="preserve">User entities are responsible for keeping </w:t>
      </w:r>
      <w:r w:rsidR="00A33BB3">
        <w:rPr>
          <w:szCs w:val="18"/>
        </w:rPr>
        <w:t>DigiPlex</w:t>
      </w:r>
      <w:r w:rsidRPr="00ED20CB">
        <w:rPr>
          <w:szCs w:val="18"/>
        </w:rPr>
        <w:t xml:space="preserve"> informed about User entity contact information, including authorized requesters and escalation points.</w:t>
      </w:r>
      <w:bookmarkStart w:id="40" w:name="_Hlk30974881"/>
    </w:p>
    <w:bookmarkEnd w:id="40"/>
    <w:p w14:paraId="309FDF90" w14:textId="24772BDE" w:rsidR="00550F76" w:rsidRDefault="00550F76" w:rsidP="00DB7476">
      <w:pPr>
        <w:ind w:left="709" w:hanging="709"/>
        <w:rPr>
          <w:szCs w:val="18"/>
        </w:rPr>
      </w:pPr>
      <w:r>
        <w:rPr>
          <w:szCs w:val="18"/>
        </w:rPr>
        <w:br w:type="page"/>
      </w:r>
    </w:p>
    <w:p w14:paraId="0ADA9854" w14:textId="77777777" w:rsidR="00550F76" w:rsidRPr="00CB42D2" w:rsidRDefault="00550F76" w:rsidP="00DB7476">
      <w:pPr>
        <w:ind w:left="709" w:hanging="709"/>
        <w:rPr>
          <w:szCs w:val="18"/>
        </w:rPr>
      </w:pPr>
    </w:p>
    <w:p w14:paraId="4D8BF266" w14:textId="721629B0" w:rsidR="00550F76" w:rsidRPr="001641E0" w:rsidRDefault="00550F76" w:rsidP="001641E0">
      <w:pPr>
        <w:pStyle w:val="Heading2"/>
        <w:ind w:left="426" w:hanging="283"/>
        <w:rPr>
          <w:rFonts w:ascii="Verdana" w:hAnsi="Verdana"/>
          <w:sz w:val="18"/>
          <w:szCs w:val="18"/>
        </w:rPr>
      </w:pPr>
      <w:bookmarkStart w:id="41" w:name="_Toc32498693"/>
      <w:r w:rsidRPr="001641E0">
        <w:rPr>
          <w:rFonts w:ascii="Verdana" w:hAnsi="Verdana"/>
          <w:sz w:val="18"/>
          <w:szCs w:val="18"/>
        </w:rPr>
        <w:t xml:space="preserve">Complementary </w:t>
      </w:r>
      <w:r w:rsidR="00A861AA">
        <w:rPr>
          <w:rFonts w:ascii="Verdana" w:hAnsi="Verdana"/>
          <w:sz w:val="18"/>
          <w:szCs w:val="18"/>
        </w:rPr>
        <w:t>subservice organization</w:t>
      </w:r>
      <w:r w:rsidRPr="001641E0">
        <w:rPr>
          <w:rFonts w:ascii="Verdana" w:hAnsi="Verdana"/>
          <w:sz w:val="18"/>
          <w:szCs w:val="18"/>
        </w:rPr>
        <w:t xml:space="preserve"> controls</w:t>
      </w:r>
      <w:bookmarkEnd w:id="41"/>
    </w:p>
    <w:p w14:paraId="2B98C24C" w14:textId="08E78C30" w:rsidR="001D5FA4" w:rsidRPr="00CB42D2" w:rsidRDefault="00CA4616" w:rsidP="001641E0">
      <w:r w:rsidRPr="00CA4616">
        <w:t xml:space="preserve">Controls at </w:t>
      </w:r>
      <w:r w:rsidR="00A33BB3">
        <w:t>DigiPlex</w:t>
      </w:r>
      <w:r w:rsidRPr="00CA4616">
        <w:t xml:space="preserve"> related to </w:t>
      </w:r>
      <w:r>
        <w:t xml:space="preserve">data </w:t>
      </w:r>
      <w:r w:rsidR="00C02D0D">
        <w:t>centre</w:t>
      </w:r>
      <w:r>
        <w:t xml:space="preserve"> colocation h</w:t>
      </w:r>
      <w:r w:rsidRPr="00CA4616">
        <w:t xml:space="preserve">osting services for the period 01 January 2019 to 31 December 2019  (the “Description”) provided to clients (‘User Organizations’ or ‘User Entities’) cover the overall internal control structure of </w:t>
      </w:r>
      <w:r>
        <w:t>s</w:t>
      </w:r>
      <w:r w:rsidRPr="00CA4616">
        <w:t>ervice organization</w:t>
      </w:r>
      <w:r>
        <w:t xml:space="preserve"> and does not use any subservice organization</w:t>
      </w:r>
      <w:r w:rsidR="001641E0">
        <w:t xml:space="preserve">. </w:t>
      </w:r>
    </w:p>
    <w:p w14:paraId="49B5A177" w14:textId="578B0BCB" w:rsidR="001D5FA4" w:rsidRPr="00CB42D2" w:rsidRDefault="001D5FA4" w:rsidP="001D5FA4">
      <w:pPr>
        <w:rPr>
          <w:szCs w:val="18"/>
        </w:rPr>
      </w:pPr>
    </w:p>
    <w:p w14:paraId="0C505D2A" w14:textId="62736FBE" w:rsidR="001D5FA4" w:rsidRPr="00CB42D2" w:rsidRDefault="001D5FA4" w:rsidP="001D5FA4">
      <w:pPr>
        <w:rPr>
          <w:szCs w:val="18"/>
        </w:rPr>
      </w:pPr>
    </w:p>
    <w:p w14:paraId="0192B36E" w14:textId="0E1D5AB0" w:rsidR="001D5FA4" w:rsidRPr="00CB42D2" w:rsidRDefault="001D5FA4" w:rsidP="001D5FA4">
      <w:pPr>
        <w:rPr>
          <w:szCs w:val="18"/>
        </w:rPr>
      </w:pPr>
    </w:p>
    <w:p w14:paraId="172CC471" w14:textId="02427236" w:rsidR="001D5FA4" w:rsidRPr="00CB42D2" w:rsidRDefault="001D5FA4" w:rsidP="001D5FA4">
      <w:pPr>
        <w:rPr>
          <w:szCs w:val="18"/>
        </w:rPr>
      </w:pPr>
    </w:p>
    <w:p w14:paraId="4A243BD6" w14:textId="0448A6C6" w:rsidR="001D5FA4" w:rsidRPr="00CB42D2" w:rsidRDefault="001D5FA4" w:rsidP="001D5FA4">
      <w:pPr>
        <w:rPr>
          <w:szCs w:val="18"/>
        </w:rPr>
      </w:pPr>
    </w:p>
    <w:p w14:paraId="7232B665" w14:textId="286AAC55" w:rsidR="001D5FA4" w:rsidRPr="00CB42D2" w:rsidRDefault="001D5FA4" w:rsidP="001D5FA4">
      <w:pPr>
        <w:rPr>
          <w:szCs w:val="18"/>
        </w:rPr>
      </w:pPr>
    </w:p>
    <w:p w14:paraId="1F621352" w14:textId="657B9510" w:rsidR="001D5FA4" w:rsidRPr="00CB42D2" w:rsidRDefault="001D5FA4" w:rsidP="001D5FA4">
      <w:pPr>
        <w:rPr>
          <w:szCs w:val="18"/>
        </w:rPr>
      </w:pPr>
    </w:p>
    <w:p w14:paraId="511266A5" w14:textId="21D207A2" w:rsidR="001D5FA4" w:rsidRPr="00CB42D2" w:rsidRDefault="001D5FA4" w:rsidP="001D5FA4">
      <w:pPr>
        <w:rPr>
          <w:szCs w:val="18"/>
        </w:rPr>
      </w:pPr>
    </w:p>
    <w:p w14:paraId="117B92F8" w14:textId="445831E0" w:rsidR="001D5FA4" w:rsidRPr="00CB42D2" w:rsidRDefault="001D5FA4" w:rsidP="001D5FA4">
      <w:pPr>
        <w:rPr>
          <w:szCs w:val="18"/>
        </w:rPr>
      </w:pPr>
    </w:p>
    <w:p w14:paraId="067E3D63" w14:textId="7FA32D1E" w:rsidR="001D5FA4" w:rsidRPr="00CB42D2" w:rsidRDefault="001D5FA4" w:rsidP="001D5FA4">
      <w:pPr>
        <w:rPr>
          <w:szCs w:val="18"/>
        </w:rPr>
      </w:pPr>
    </w:p>
    <w:p w14:paraId="3206D388" w14:textId="4095CCD8" w:rsidR="001D5FA4" w:rsidRPr="00CB42D2" w:rsidRDefault="001D5FA4" w:rsidP="001D5FA4">
      <w:pPr>
        <w:rPr>
          <w:szCs w:val="18"/>
        </w:rPr>
      </w:pPr>
    </w:p>
    <w:p w14:paraId="4DE055E1" w14:textId="4A51F752" w:rsidR="001D5FA4" w:rsidRPr="00CB42D2" w:rsidRDefault="001D5FA4" w:rsidP="001D5FA4">
      <w:pPr>
        <w:rPr>
          <w:szCs w:val="18"/>
        </w:rPr>
      </w:pPr>
    </w:p>
    <w:p w14:paraId="4589D856" w14:textId="56B997FA" w:rsidR="001D5FA4" w:rsidRPr="00CB42D2" w:rsidRDefault="001D5FA4" w:rsidP="001D5FA4">
      <w:pPr>
        <w:rPr>
          <w:szCs w:val="18"/>
        </w:rPr>
      </w:pPr>
    </w:p>
    <w:p w14:paraId="29083600" w14:textId="28601DF3" w:rsidR="001D5FA4" w:rsidRPr="00CB42D2" w:rsidRDefault="001D5FA4" w:rsidP="001D5FA4">
      <w:pPr>
        <w:rPr>
          <w:szCs w:val="18"/>
        </w:rPr>
      </w:pPr>
    </w:p>
    <w:p w14:paraId="0A69C780" w14:textId="0109F8D6" w:rsidR="001D5FA4" w:rsidRPr="00CB42D2" w:rsidRDefault="001D5FA4" w:rsidP="001D5FA4">
      <w:pPr>
        <w:rPr>
          <w:szCs w:val="18"/>
        </w:rPr>
      </w:pPr>
    </w:p>
    <w:p w14:paraId="769BEDA0" w14:textId="6A6225D8" w:rsidR="001D5FA4" w:rsidRPr="00CB42D2" w:rsidRDefault="001D5FA4" w:rsidP="001D5FA4">
      <w:pPr>
        <w:rPr>
          <w:szCs w:val="18"/>
        </w:rPr>
      </w:pPr>
    </w:p>
    <w:p w14:paraId="5252B60C" w14:textId="1BAD82D6" w:rsidR="001D5FA4" w:rsidRPr="00CB42D2" w:rsidRDefault="001D5FA4" w:rsidP="001D5FA4">
      <w:pPr>
        <w:rPr>
          <w:szCs w:val="18"/>
        </w:rPr>
      </w:pPr>
    </w:p>
    <w:p w14:paraId="6A811D90" w14:textId="707EEB3B" w:rsidR="001D5FA4" w:rsidRPr="00CB42D2" w:rsidRDefault="001D5FA4" w:rsidP="001D5FA4">
      <w:pPr>
        <w:rPr>
          <w:szCs w:val="18"/>
        </w:rPr>
      </w:pPr>
    </w:p>
    <w:p w14:paraId="5013196A" w14:textId="001989AE" w:rsidR="001D5FA4" w:rsidRPr="00CB42D2" w:rsidRDefault="001D5FA4" w:rsidP="001D5FA4">
      <w:pPr>
        <w:rPr>
          <w:szCs w:val="18"/>
        </w:rPr>
      </w:pPr>
    </w:p>
    <w:p w14:paraId="6EC3987F" w14:textId="516EB3A3" w:rsidR="001D5FA4" w:rsidRPr="00CB42D2" w:rsidRDefault="001D5FA4" w:rsidP="001D5FA4">
      <w:pPr>
        <w:rPr>
          <w:szCs w:val="18"/>
        </w:rPr>
      </w:pPr>
    </w:p>
    <w:p w14:paraId="1EEE4E5B" w14:textId="3FB6DB37" w:rsidR="001D5FA4" w:rsidRPr="00CB42D2" w:rsidRDefault="001D5FA4" w:rsidP="001D5FA4">
      <w:pPr>
        <w:rPr>
          <w:szCs w:val="18"/>
        </w:rPr>
      </w:pPr>
    </w:p>
    <w:p w14:paraId="65049163" w14:textId="0FF925C7" w:rsidR="001D5FA4" w:rsidRPr="00CB42D2" w:rsidRDefault="001D5FA4" w:rsidP="001D5FA4">
      <w:pPr>
        <w:rPr>
          <w:szCs w:val="18"/>
        </w:rPr>
      </w:pPr>
    </w:p>
    <w:p w14:paraId="642B08C0" w14:textId="06B4659F" w:rsidR="001D5FA4" w:rsidRPr="00CB42D2" w:rsidRDefault="001D5FA4" w:rsidP="001D5FA4">
      <w:pPr>
        <w:rPr>
          <w:szCs w:val="18"/>
        </w:rPr>
      </w:pPr>
    </w:p>
    <w:p w14:paraId="51AB2E32" w14:textId="5F4AF46C" w:rsidR="001D5FA4" w:rsidRPr="00CB42D2" w:rsidRDefault="001D5FA4" w:rsidP="001D5FA4">
      <w:pPr>
        <w:rPr>
          <w:szCs w:val="18"/>
        </w:rPr>
      </w:pPr>
    </w:p>
    <w:p w14:paraId="598FC92C" w14:textId="7891D802" w:rsidR="001D5FA4" w:rsidRPr="00CB42D2" w:rsidRDefault="001D5FA4" w:rsidP="001D5FA4">
      <w:pPr>
        <w:rPr>
          <w:szCs w:val="18"/>
        </w:rPr>
      </w:pPr>
    </w:p>
    <w:p w14:paraId="0E18B426" w14:textId="01DB8EEE" w:rsidR="001D5FA4" w:rsidRPr="00CB42D2" w:rsidRDefault="001D5FA4" w:rsidP="001D5FA4">
      <w:pPr>
        <w:rPr>
          <w:szCs w:val="18"/>
        </w:rPr>
      </w:pPr>
    </w:p>
    <w:p w14:paraId="5F06E71F" w14:textId="0A017EB9" w:rsidR="001D5FA4" w:rsidRPr="00CB42D2" w:rsidRDefault="001D5FA4" w:rsidP="001D5FA4">
      <w:pPr>
        <w:rPr>
          <w:szCs w:val="18"/>
        </w:rPr>
      </w:pPr>
    </w:p>
    <w:p w14:paraId="766745C9" w14:textId="1116D221" w:rsidR="001D5FA4" w:rsidRPr="00CB42D2" w:rsidRDefault="001D5FA4" w:rsidP="001D5FA4">
      <w:pPr>
        <w:rPr>
          <w:szCs w:val="18"/>
        </w:rPr>
      </w:pPr>
    </w:p>
    <w:p w14:paraId="3387EB7E" w14:textId="16DD9690" w:rsidR="001D5FA4" w:rsidRPr="00CB42D2" w:rsidRDefault="001D5FA4" w:rsidP="001D5FA4">
      <w:pPr>
        <w:rPr>
          <w:szCs w:val="18"/>
        </w:rPr>
      </w:pPr>
    </w:p>
    <w:p w14:paraId="4DE5D96B" w14:textId="212D29C6" w:rsidR="001D5FA4" w:rsidRPr="00CB42D2" w:rsidRDefault="001D5FA4" w:rsidP="001D5FA4">
      <w:pPr>
        <w:rPr>
          <w:szCs w:val="18"/>
        </w:rPr>
      </w:pPr>
    </w:p>
    <w:p w14:paraId="5CA866B9" w14:textId="0C6D9FF4" w:rsidR="001D5FA4" w:rsidRPr="00CB42D2" w:rsidRDefault="001D5FA4" w:rsidP="001D5FA4">
      <w:pPr>
        <w:rPr>
          <w:szCs w:val="18"/>
        </w:rPr>
      </w:pPr>
    </w:p>
    <w:p w14:paraId="649E144D" w14:textId="44B339D3" w:rsidR="001D5FA4" w:rsidRPr="00CB42D2" w:rsidRDefault="001D5FA4" w:rsidP="001D5FA4">
      <w:pPr>
        <w:rPr>
          <w:szCs w:val="18"/>
        </w:rPr>
      </w:pPr>
    </w:p>
    <w:p w14:paraId="2ABE1EA8" w14:textId="5712F1B0" w:rsidR="001D5FA4" w:rsidRPr="00CB42D2" w:rsidRDefault="001D5FA4" w:rsidP="001D5FA4">
      <w:pPr>
        <w:rPr>
          <w:szCs w:val="18"/>
        </w:rPr>
      </w:pPr>
    </w:p>
    <w:p w14:paraId="0CCEDE28" w14:textId="77777777" w:rsidR="001D5FA4" w:rsidRPr="00CB42D2" w:rsidRDefault="001D5FA4" w:rsidP="001D5FA4">
      <w:pPr>
        <w:rPr>
          <w:szCs w:val="18"/>
        </w:rPr>
      </w:pPr>
    </w:p>
    <w:p w14:paraId="203B4D01" w14:textId="77777777" w:rsidR="001D5FA4" w:rsidRPr="00CB42D2" w:rsidRDefault="001D5FA4" w:rsidP="00A7685C">
      <w:pPr>
        <w:ind w:left="709" w:hanging="709"/>
        <w:rPr>
          <w:b/>
          <w:color w:val="4F81BD"/>
          <w:szCs w:val="18"/>
        </w:rPr>
      </w:pPr>
    </w:p>
    <w:p w14:paraId="781BE949" w14:textId="77777777" w:rsidR="00301B13" w:rsidRDefault="00301B13">
      <w:pPr>
        <w:pStyle w:val="Heading1"/>
        <w:sectPr w:rsidR="00301B13" w:rsidSect="00D3073B">
          <w:headerReference w:type="default" r:id="rId40"/>
          <w:footerReference w:type="default" r:id="rId41"/>
          <w:type w:val="continuous"/>
          <w:pgSz w:w="11906" w:h="16838" w:code="9"/>
          <w:pgMar w:top="1220" w:right="720" w:bottom="720" w:left="720" w:header="720" w:footer="720" w:gutter="0"/>
          <w:cols w:space="720"/>
          <w:docGrid w:linePitch="360"/>
        </w:sectPr>
      </w:pPr>
      <w:bookmarkStart w:id="42" w:name="_Toc403166926"/>
      <w:bookmarkStart w:id="43" w:name="_Toc403169263"/>
      <w:bookmarkStart w:id="44" w:name="_Toc404330569"/>
      <w:bookmarkStart w:id="45" w:name="_Toc311458358"/>
      <w:bookmarkEnd w:id="0"/>
      <w:bookmarkEnd w:id="1"/>
      <w:bookmarkEnd w:id="27"/>
      <w:bookmarkEnd w:id="28"/>
    </w:p>
    <w:p w14:paraId="3C6A59FF" w14:textId="77777777" w:rsidR="00301B13" w:rsidRDefault="00301B13" w:rsidP="007B3685"/>
    <w:p w14:paraId="67DF91EB" w14:textId="77777777" w:rsidR="00301B13" w:rsidRDefault="00301B13" w:rsidP="007B3685"/>
    <w:p w14:paraId="6B8139F3" w14:textId="4D873DCA" w:rsidR="00301B13" w:rsidRDefault="00301B13" w:rsidP="004F4F95"/>
    <w:p w14:paraId="585A5389" w14:textId="1C4390DA" w:rsidR="004F4F95" w:rsidRDefault="004F4F95" w:rsidP="004F4F95"/>
    <w:p w14:paraId="6718CC1E" w14:textId="3D5B7B55" w:rsidR="004F4F95" w:rsidRDefault="004F4F95" w:rsidP="004F4F95"/>
    <w:p w14:paraId="79973CF3" w14:textId="3A0A24A6" w:rsidR="004F4F95" w:rsidRDefault="004F4F95" w:rsidP="004F4F95"/>
    <w:p w14:paraId="322CBD36" w14:textId="79639056" w:rsidR="004F4F95" w:rsidRDefault="004F4F95" w:rsidP="004F4F95"/>
    <w:p w14:paraId="7BA53DA2" w14:textId="0D3A5C93" w:rsidR="004F4F95" w:rsidRDefault="004F4F95" w:rsidP="004F4F95"/>
    <w:p w14:paraId="12FE3C76" w14:textId="3E62322A" w:rsidR="004F4F95" w:rsidRDefault="004F4F95" w:rsidP="004F4F95"/>
    <w:p w14:paraId="582B510B" w14:textId="10D10065" w:rsidR="004F4F95" w:rsidRDefault="004F4F95" w:rsidP="004F4F95"/>
    <w:p w14:paraId="3D08DDA9" w14:textId="182C745D" w:rsidR="004F4F95" w:rsidRDefault="004F4F95" w:rsidP="004F4F95"/>
    <w:p w14:paraId="7C78D0B3" w14:textId="41EB56B8" w:rsidR="004F4F95" w:rsidRDefault="004F4F95" w:rsidP="004F4F95"/>
    <w:p w14:paraId="7C6A95B3" w14:textId="1FFDF176" w:rsidR="004F4F95" w:rsidRDefault="004F4F95" w:rsidP="004F4F95"/>
    <w:p w14:paraId="6C24F20A" w14:textId="60664FFC" w:rsidR="004F4F95" w:rsidRDefault="004F4F95" w:rsidP="004F4F95"/>
    <w:p w14:paraId="5017552E" w14:textId="2A2BAF5D" w:rsidR="004F4F95" w:rsidRDefault="004F4F95" w:rsidP="004F4F95"/>
    <w:p w14:paraId="68F33A9B" w14:textId="561C3282" w:rsidR="004F4F95" w:rsidRDefault="004F4F95" w:rsidP="004F4F95"/>
    <w:p w14:paraId="12CA9C24" w14:textId="01D4CEAC" w:rsidR="004F4F95" w:rsidRDefault="004F4F95" w:rsidP="004F4F95"/>
    <w:p w14:paraId="5C095BCC" w14:textId="6E138D9B" w:rsidR="004F4F95" w:rsidRDefault="004F4F95" w:rsidP="004F4F95"/>
    <w:p w14:paraId="7F2C64BF" w14:textId="6521F3E3" w:rsidR="004F4F95" w:rsidRDefault="004F4F95" w:rsidP="004F4F95"/>
    <w:p w14:paraId="62963915" w14:textId="77777777" w:rsidR="004F4F95" w:rsidRDefault="004F4F95" w:rsidP="007B3685"/>
    <w:p w14:paraId="79142F1F" w14:textId="06EDCA94" w:rsidR="00741742" w:rsidRPr="00CB42D2" w:rsidRDefault="00416B6E">
      <w:pPr>
        <w:pStyle w:val="Heading1"/>
      </w:pPr>
      <w:bookmarkStart w:id="46" w:name="_Toc32498694"/>
      <w:r w:rsidRPr="00CB42D2">
        <w:t xml:space="preserve">Section Four – </w:t>
      </w:r>
      <w:bookmarkEnd w:id="42"/>
      <w:bookmarkEnd w:id="43"/>
      <w:bookmarkEnd w:id="44"/>
      <w:r w:rsidR="00C24BDC" w:rsidRPr="00CB42D2">
        <w:t>Information provided by the service auditor</w:t>
      </w:r>
      <w:bookmarkEnd w:id="46"/>
      <w:r w:rsidRPr="00CB42D2">
        <w:t xml:space="preserve"> </w:t>
      </w:r>
      <w:r w:rsidR="00741742" w:rsidRPr="00CB42D2">
        <w:br w:type="page"/>
      </w:r>
    </w:p>
    <w:p w14:paraId="1660AA3B" w14:textId="7B1CE1BC" w:rsidR="001C68CF" w:rsidRPr="00CB42D2" w:rsidRDefault="00E05E6F" w:rsidP="00290B73">
      <w:pPr>
        <w:pStyle w:val="Heading2"/>
        <w:numPr>
          <w:ilvl w:val="3"/>
          <w:numId w:val="5"/>
        </w:numPr>
        <w:ind w:left="284" w:hanging="284"/>
        <w:rPr>
          <w:rFonts w:ascii="Verdana" w:hAnsi="Verdana"/>
          <w:sz w:val="18"/>
          <w:szCs w:val="18"/>
        </w:rPr>
      </w:pPr>
      <w:bookmarkStart w:id="47" w:name="_Toc311458359"/>
      <w:bookmarkStart w:id="48" w:name="_Toc32498695"/>
      <w:bookmarkEnd w:id="45"/>
      <w:r w:rsidRPr="00CB42D2">
        <w:rPr>
          <w:rFonts w:ascii="Verdana" w:hAnsi="Verdana"/>
          <w:sz w:val="18"/>
          <w:szCs w:val="18"/>
        </w:rPr>
        <w:lastRenderedPageBreak/>
        <w:t>Introduction</w:t>
      </w:r>
      <w:bookmarkEnd w:id="47"/>
      <w:bookmarkEnd w:id="48"/>
    </w:p>
    <w:p w14:paraId="5541F3D7" w14:textId="54038606" w:rsidR="00C3473E" w:rsidRPr="00CB42D2" w:rsidRDefault="00C3473E" w:rsidP="00C3473E">
      <w:pPr>
        <w:spacing w:line="276" w:lineRule="auto"/>
        <w:rPr>
          <w:szCs w:val="18"/>
        </w:rPr>
      </w:pPr>
      <w:r w:rsidRPr="00CB42D2">
        <w:rPr>
          <w:szCs w:val="18"/>
        </w:rPr>
        <w:t xml:space="preserve">This report is intended to provide user entities with information about the controls at </w:t>
      </w:r>
      <w:r w:rsidR="00A33BB3">
        <w:rPr>
          <w:szCs w:val="18"/>
        </w:rPr>
        <w:t>DigiPlex</w:t>
      </w:r>
      <w:r w:rsidRPr="00CB42D2">
        <w:rPr>
          <w:szCs w:val="18"/>
        </w:rPr>
        <w:t xml:space="preserve"> that may affect the processing of user entity transactions and also to provide users with information about the operating effectiveness of the controls that were tested.  This report, when combined with an understanding and assess</w:t>
      </w:r>
      <w:r w:rsidR="00543329" w:rsidRPr="00CB42D2">
        <w:rPr>
          <w:szCs w:val="18"/>
        </w:rPr>
        <w:t>ment of the controls at user entity</w:t>
      </w:r>
      <w:r w:rsidRPr="00CB42D2">
        <w:rPr>
          <w:szCs w:val="18"/>
        </w:rPr>
        <w:t xml:space="preserve">, is intended to assist </w:t>
      </w:r>
      <w:r w:rsidR="00543329" w:rsidRPr="00CB42D2">
        <w:rPr>
          <w:szCs w:val="18"/>
        </w:rPr>
        <w:t>user entities</w:t>
      </w:r>
      <w:r w:rsidRPr="00CB42D2">
        <w:rPr>
          <w:szCs w:val="18"/>
        </w:rPr>
        <w:t xml:space="preserve"> auditors in (1)</w:t>
      </w:r>
      <w:r w:rsidR="00543329" w:rsidRPr="00CB42D2">
        <w:rPr>
          <w:szCs w:val="18"/>
        </w:rPr>
        <w:t xml:space="preserve"> planning the audit of user entities </w:t>
      </w:r>
      <w:r w:rsidRPr="00CB42D2">
        <w:rPr>
          <w:szCs w:val="18"/>
        </w:rPr>
        <w:t>financial statements and in (2) assessing control</w:t>
      </w:r>
      <w:r w:rsidR="00543329" w:rsidRPr="00CB42D2">
        <w:rPr>
          <w:szCs w:val="18"/>
        </w:rPr>
        <w:t xml:space="preserve"> risk for assertions in user entities</w:t>
      </w:r>
      <w:r w:rsidRPr="00CB42D2">
        <w:rPr>
          <w:szCs w:val="18"/>
        </w:rPr>
        <w:t xml:space="preserve"> financial statements that ma</w:t>
      </w:r>
      <w:r w:rsidR="00543329" w:rsidRPr="00CB42D2">
        <w:rPr>
          <w:szCs w:val="18"/>
        </w:rPr>
        <w:t xml:space="preserve">y be affected by controls at </w:t>
      </w:r>
      <w:r w:rsidR="00A33BB3">
        <w:rPr>
          <w:szCs w:val="18"/>
        </w:rPr>
        <w:t>DigiPlex</w:t>
      </w:r>
      <w:r w:rsidRPr="00CB42D2">
        <w:rPr>
          <w:szCs w:val="18"/>
        </w:rPr>
        <w:t>.</w:t>
      </w:r>
    </w:p>
    <w:p w14:paraId="5E3474E4" w14:textId="77777777" w:rsidR="00C3473E" w:rsidRPr="00CB42D2" w:rsidRDefault="00C3473E" w:rsidP="00C3473E">
      <w:pPr>
        <w:spacing w:line="276" w:lineRule="auto"/>
        <w:rPr>
          <w:szCs w:val="18"/>
        </w:rPr>
      </w:pPr>
    </w:p>
    <w:p w14:paraId="2EEDF481" w14:textId="2BBB5DFF" w:rsidR="00C3473E" w:rsidRPr="00CB42D2" w:rsidRDefault="00543329" w:rsidP="00C3473E">
      <w:pPr>
        <w:spacing w:line="276" w:lineRule="auto"/>
        <w:rPr>
          <w:rFonts w:cstheme="majorHAnsi"/>
          <w:szCs w:val="18"/>
        </w:rPr>
      </w:pPr>
      <w:r w:rsidRPr="00CB42D2">
        <w:rPr>
          <w:szCs w:val="18"/>
        </w:rPr>
        <w:t xml:space="preserve">Our testing of </w:t>
      </w:r>
      <w:r w:rsidR="00A33BB3">
        <w:rPr>
          <w:szCs w:val="18"/>
        </w:rPr>
        <w:t>DigiPlex</w:t>
      </w:r>
      <w:r w:rsidR="00C3473E" w:rsidRPr="00CB42D2">
        <w:rPr>
          <w:szCs w:val="18"/>
        </w:rPr>
        <w:t>’s controls was restricted to the control objectives and related controls listed in Section 4.3 of the report and were not extended to controls described in system description but not included in the aforementioned section, or to controls t</w:t>
      </w:r>
      <w:r w:rsidRPr="00CB42D2">
        <w:rPr>
          <w:szCs w:val="18"/>
        </w:rPr>
        <w:t>hat may be in effect at the user entity</w:t>
      </w:r>
      <w:r w:rsidR="009B3AD8" w:rsidRPr="00CB42D2">
        <w:rPr>
          <w:szCs w:val="18"/>
        </w:rPr>
        <w:t>, as referred in section 3.7</w:t>
      </w:r>
      <w:r w:rsidR="00C3473E" w:rsidRPr="00CB42D2">
        <w:rPr>
          <w:szCs w:val="18"/>
        </w:rPr>
        <w:t xml:space="preserve">.  It is </w:t>
      </w:r>
      <w:r w:rsidRPr="00CB42D2">
        <w:rPr>
          <w:szCs w:val="18"/>
        </w:rPr>
        <w:t>user entities</w:t>
      </w:r>
      <w:r w:rsidR="00C3473E" w:rsidRPr="00CB42D2">
        <w:rPr>
          <w:szCs w:val="18"/>
        </w:rPr>
        <w:t xml:space="preserve"> auditor’s responsibility to evaluate this information in relation to t</w:t>
      </w:r>
      <w:r w:rsidRPr="00CB42D2">
        <w:rPr>
          <w:szCs w:val="18"/>
        </w:rPr>
        <w:t>he controls in place at the user entity</w:t>
      </w:r>
      <w:r w:rsidR="00C3473E" w:rsidRPr="00CB42D2">
        <w:rPr>
          <w:szCs w:val="18"/>
        </w:rPr>
        <w:t xml:space="preserve">.  If certain complementary controls are not in place at </w:t>
      </w:r>
      <w:r w:rsidRPr="00CB42D2">
        <w:rPr>
          <w:szCs w:val="18"/>
        </w:rPr>
        <w:t>user entity</w:t>
      </w:r>
      <w:r w:rsidR="00C3473E" w:rsidRPr="00CB42D2">
        <w:rPr>
          <w:szCs w:val="18"/>
        </w:rPr>
        <w:t xml:space="preserve">, </w:t>
      </w:r>
      <w:r w:rsidR="00A33BB3">
        <w:rPr>
          <w:szCs w:val="18"/>
        </w:rPr>
        <w:t>DigiPlex</w:t>
      </w:r>
      <w:r w:rsidR="00C3473E" w:rsidRPr="00CB42D2">
        <w:rPr>
          <w:szCs w:val="18"/>
        </w:rPr>
        <w:t>’s controls may not compensate for such weaknesses.</w:t>
      </w:r>
    </w:p>
    <w:p w14:paraId="3743F907" w14:textId="77777777" w:rsidR="005169EB" w:rsidRPr="00CB42D2" w:rsidRDefault="005169EB" w:rsidP="008C2895">
      <w:pPr>
        <w:spacing w:line="276" w:lineRule="auto"/>
        <w:ind w:left="284"/>
        <w:rPr>
          <w:rFonts w:cstheme="majorHAnsi"/>
          <w:szCs w:val="18"/>
        </w:rPr>
      </w:pPr>
    </w:p>
    <w:p w14:paraId="4441B9AA" w14:textId="693124A4" w:rsidR="001C68CF" w:rsidRPr="00CB42D2" w:rsidRDefault="002A41AE" w:rsidP="00290B73">
      <w:pPr>
        <w:pStyle w:val="Heading2"/>
        <w:numPr>
          <w:ilvl w:val="3"/>
          <w:numId w:val="5"/>
        </w:numPr>
        <w:ind w:left="284" w:hanging="284"/>
        <w:rPr>
          <w:rFonts w:ascii="Verdana" w:hAnsi="Verdana"/>
          <w:sz w:val="18"/>
          <w:szCs w:val="18"/>
        </w:rPr>
      </w:pPr>
      <w:bookmarkStart w:id="49" w:name="_Toc311458360"/>
      <w:r w:rsidRPr="00CB42D2">
        <w:rPr>
          <w:rFonts w:ascii="Verdana" w:hAnsi="Verdana"/>
          <w:sz w:val="18"/>
          <w:szCs w:val="18"/>
        </w:rPr>
        <w:t xml:space="preserve">  </w:t>
      </w:r>
      <w:bookmarkStart w:id="50" w:name="_Toc32498696"/>
      <w:r w:rsidR="00E05E6F" w:rsidRPr="00CB42D2">
        <w:rPr>
          <w:rFonts w:ascii="Verdana" w:hAnsi="Verdana"/>
          <w:sz w:val="18"/>
          <w:szCs w:val="18"/>
        </w:rPr>
        <w:t>Control environment elements</w:t>
      </w:r>
      <w:bookmarkEnd w:id="49"/>
      <w:bookmarkEnd w:id="50"/>
    </w:p>
    <w:p w14:paraId="0047A54F" w14:textId="193943E4" w:rsidR="00C3473E" w:rsidRPr="00CB42D2" w:rsidRDefault="00C3473E" w:rsidP="00C3473E">
      <w:pPr>
        <w:ind w:left="57"/>
        <w:rPr>
          <w:rFonts w:cstheme="majorHAnsi"/>
          <w:szCs w:val="18"/>
        </w:rPr>
      </w:pPr>
      <w:r w:rsidRPr="00CB42D2">
        <w:rPr>
          <w:rFonts w:cstheme="majorHAnsi"/>
          <w:szCs w:val="18"/>
        </w:rPr>
        <w:t xml:space="preserve">In addition to the tests of operating effectiveness of the controls in the matrices in this section of the report, our procedures included tests of the following relevant elements of </w:t>
      </w:r>
      <w:r w:rsidR="00A33BB3">
        <w:rPr>
          <w:rFonts w:cstheme="majorHAnsi"/>
          <w:szCs w:val="18"/>
        </w:rPr>
        <w:t>DigiPlex</w:t>
      </w:r>
      <w:r w:rsidRPr="00CB42D2">
        <w:rPr>
          <w:rFonts w:cstheme="majorHAnsi"/>
          <w:szCs w:val="18"/>
        </w:rPr>
        <w:t>’s control environment:</w:t>
      </w:r>
    </w:p>
    <w:p w14:paraId="579D7E78" w14:textId="77777777" w:rsidR="00C3473E" w:rsidRPr="00CB42D2" w:rsidRDefault="00C3473E" w:rsidP="00C3473E">
      <w:pPr>
        <w:ind w:left="57"/>
        <w:rPr>
          <w:rFonts w:cstheme="majorHAnsi"/>
          <w:szCs w:val="18"/>
        </w:rPr>
      </w:pPr>
    </w:p>
    <w:p w14:paraId="5009B954" w14:textId="010FA80E" w:rsidR="00C3473E" w:rsidRPr="00CB42D2" w:rsidRDefault="00A33BB3" w:rsidP="00290B73">
      <w:pPr>
        <w:pStyle w:val="ListParagraph"/>
        <w:numPr>
          <w:ilvl w:val="0"/>
          <w:numId w:val="28"/>
        </w:numPr>
        <w:rPr>
          <w:rFonts w:cstheme="majorHAnsi"/>
          <w:szCs w:val="18"/>
        </w:rPr>
      </w:pPr>
      <w:r>
        <w:rPr>
          <w:rFonts w:cstheme="majorHAnsi"/>
          <w:szCs w:val="18"/>
        </w:rPr>
        <w:t>DigiPlex</w:t>
      </w:r>
      <w:r w:rsidR="00C3473E" w:rsidRPr="00CB42D2">
        <w:rPr>
          <w:rFonts w:cstheme="majorHAnsi"/>
          <w:szCs w:val="18"/>
        </w:rPr>
        <w:t>’s Board of Directors;</w:t>
      </w:r>
    </w:p>
    <w:p w14:paraId="2017BDC9" w14:textId="77777777" w:rsidR="00C3473E" w:rsidRPr="00CB42D2" w:rsidRDefault="00C3473E" w:rsidP="00290B73">
      <w:pPr>
        <w:pStyle w:val="ListParagraph"/>
        <w:numPr>
          <w:ilvl w:val="0"/>
          <w:numId w:val="28"/>
        </w:numPr>
        <w:rPr>
          <w:rFonts w:cstheme="majorHAnsi"/>
          <w:szCs w:val="18"/>
        </w:rPr>
      </w:pPr>
      <w:r w:rsidRPr="00CB42D2">
        <w:rPr>
          <w:rFonts w:cstheme="majorHAnsi"/>
          <w:szCs w:val="18"/>
        </w:rPr>
        <w:t>Human Resources Policies and Practices;</w:t>
      </w:r>
    </w:p>
    <w:p w14:paraId="49D87B92" w14:textId="77777777" w:rsidR="00C3473E" w:rsidRPr="00CB42D2" w:rsidRDefault="00C3473E" w:rsidP="00290B73">
      <w:pPr>
        <w:pStyle w:val="ListParagraph"/>
        <w:numPr>
          <w:ilvl w:val="0"/>
          <w:numId w:val="28"/>
        </w:numPr>
        <w:rPr>
          <w:rFonts w:cstheme="majorHAnsi"/>
          <w:szCs w:val="18"/>
        </w:rPr>
      </w:pPr>
      <w:r w:rsidRPr="00CB42D2">
        <w:rPr>
          <w:rFonts w:cstheme="majorHAnsi"/>
          <w:szCs w:val="18"/>
        </w:rPr>
        <w:t>Corporate Internal Audit Function;</w:t>
      </w:r>
    </w:p>
    <w:p w14:paraId="110968AF" w14:textId="77777777" w:rsidR="00C3473E" w:rsidRPr="00CB42D2" w:rsidRDefault="00C3473E" w:rsidP="00290B73">
      <w:pPr>
        <w:pStyle w:val="ListParagraph"/>
        <w:numPr>
          <w:ilvl w:val="0"/>
          <w:numId w:val="28"/>
        </w:numPr>
        <w:rPr>
          <w:rFonts w:cstheme="majorHAnsi"/>
          <w:szCs w:val="18"/>
        </w:rPr>
      </w:pPr>
      <w:r w:rsidRPr="00CB42D2">
        <w:rPr>
          <w:rFonts w:cstheme="majorHAnsi"/>
          <w:szCs w:val="18"/>
        </w:rPr>
        <w:t>Risk Management;</w:t>
      </w:r>
    </w:p>
    <w:p w14:paraId="3101B07B" w14:textId="77777777" w:rsidR="00C3473E" w:rsidRPr="00CB42D2" w:rsidRDefault="00C3473E" w:rsidP="00290B73">
      <w:pPr>
        <w:pStyle w:val="ListParagraph"/>
        <w:numPr>
          <w:ilvl w:val="0"/>
          <w:numId w:val="28"/>
        </w:numPr>
        <w:rPr>
          <w:rFonts w:cstheme="majorHAnsi"/>
          <w:szCs w:val="18"/>
        </w:rPr>
      </w:pPr>
      <w:r w:rsidRPr="00CB42D2">
        <w:rPr>
          <w:rFonts w:cstheme="majorHAnsi"/>
          <w:szCs w:val="18"/>
        </w:rPr>
        <w:t>Monitoring.</w:t>
      </w:r>
    </w:p>
    <w:p w14:paraId="28DC2D49" w14:textId="77777777" w:rsidR="00C3473E" w:rsidRPr="00CB42D2" w:rsidRDefault="00C3473E" w:rsidP="00C3473E">
      <w:pPr>
        <w:ind w:left="57"/>
        <w:rPr>
          <w:rFonts w:cstheme="majorHAnsi"/>
          <w:szCs w:val="18"/>
        </w:rPr>
      </w:pPr>
    </w:p>
    <w:p w14:paraId="21C211C1" w14:textId="5F22FE37" w:rsidR="00C3473E" w:rsidRPr="00CB42D2" w:rsidRDefault="00C3473E" w:rsidP="00C3473E">
      <w:pPr>
        <w:ind w:left="57"/>
        <w:rPr>
          <w:rFonts w:cstheme="majorHAnsi"/>
          <w:szCs w:val="18"/>
        </w:rPr>
      </w:pPr>
      <w:r w:rsidRPr="00CB42D2">
        <w:rPr>
          <w:rFonts w:cstheme="majorHAnsi"/>
          <w:szCs w:val="18"/>
        </w:rPr>
        <w:t xml:space="preserve">Our procedures included testing those relevant elements of the control environment that we considered necessary to provide reasonable assurance that the related control objectives stated in the description were achieved. We have considered the details of the control environment as provided by </w:t>
      </w:r>
      <w:r w:rsidR="00A33BB3">
        <w:rPr>
          <w:rFonts w:cstheme="majorHAnsi"/>
          <w:szCs w:val="18"/>
        </w:rPr>
        <w:t>DigiPlex</w:t>
      </w:r>
      <w:r w:rsidRPr="00CB42D2">
        <w:rPr>
          <w:rFonts w:cstheme="majorHAnsi"/>
          <w:szCs w:val="18"/>
        </w:rPr>
        <w:t xml:space="preserve"> in its management assertion, in the tests of operating effectiveness.</w:t>
      </w:r>
    </w:p>
    <w:p w14:paraId="2D2FD07D" w14:textId="77777777" w:rsidR="00C3473E" w:rsidRPr="00CB42D2" w:rsidRDefault="00C3473E" w:rsidP="00C3473E">
      <w:pPr>
        <w:ind w:left="57"/>
        <w:rPr>
          <w:rFonts w:cstheme="majorHAnsi"/>
          <w:szCs w:val="18"/>
        </w:rPr>
      </w:pPr>
    </w:p>
    <w:p w14:paraId="4F3259E2" w14:textId="20303114" w:rsidR="000B5492" w:rsidRPr="00CB42D2" w:rsidRDefault="00C3473E" w:rsidP="00C3473E">
      <w:pPr>
        <w:ind w:left="57"/>
        <w:rPr>
          <w:rFonts w:cstheme="majorHAnsi"/>
          <w:szCs w:val="18"/>
        </w:rPr>
      </w:pPr>
      <w:r w:rsidRPr="00CB42D2">
        <w:rPr>
          <w:rFonts w:cstheme="majorHAnsi"/>
          <w:szCs w:val="18"/>
        </w:rPr>
        <w:t xml:space="preserve">Our tests of the control environment included inquiry of appropriate management, supervisory, and staff personnel, and inspection of </w:t>
      </w:r>
      <w:r w:rsidR="00A33BB3">
        <w:rPr>
          <w:rFonts w:cstheme="majorHAnsi"/>
          <w:szCs w:val="18"/>
        </w:rPr>
        <w:t>DigiPlex</w:t>
      </w:r>
      <w:r w:rsidRPr="00CB42D2">
        <w:rPr>
          <w:rFonts w:cstheme="majorHAnsi"/>
          <w:szCs w:val="18"/>
        </w:rPr>
        <w:t>’s documents and records. The control environment was considered in determining the nature, timing, and extent of the tests of operating effectiveness of controls.</w:t>
      </w:r>
    </w:p>
    <w:p w14:paraId="514FBB47" w14:textId="77777777" w:rsidR="00C3473E" w:rsidRPr="00CB42D2" w:rsidRDefault="00C3473E" w:rsidP="00C3473E">
      <w:pPr>
        <w:ind w:left="57"/>
        <w:rPr>
          <w:rFonts w:cstheme="majorHAnsi"/>
          <w:szCs w:val="18"/>
        </w:rPr>
      </w:pPr>
    </w:p>
    <w:p w14:paraId="57A5D3C6" w14:textId="28240118" w:rsidR="001C68CF" w:rsidRPr="00CB42D2" w:rsidRDefault="002C4C30" w:rsidP="00290B73">
      <w:pPr>
        <w:pStyle w:val="Heading2"/>
        <w:numPr>
          <w:ilvl w:val="3"/>
          <w:numId w:val="5"/>
        </w:numPr>
        <w:rPr>
          <w:rFonts w:ascii="Verdana" w:hAnsi="Verdana"/>
          <w:sz w:val="18"/>
          <w:szCs w:val="18"/>
        </w:rPr>
      </w:pPr>
      <w:bookmarkStart w:id="51" w:name="_Toc32498697"/>
      <w:r w:rsidRPr="00CB42D2">
        <w:rPr>
          <w:rFonts w:ascii="Verdana" w:hAnsi="Verdana"/>
          <w:sz w:val="18"/>
          <w:szCs w:val="18"/>
        </w:rPr>
        <w:t>Test of Operating Effectiveness</w:t>
      </w:r>
      <w:bookmarkEnd w:id="51"/>
    </w:p>
    <w:p w14:paraId="5B7ADC92" w14:textId="7564EC8D" w:rsidR="002C4C30" w:rsidRPr="00CB42D2" w:rsidRDefault="00BB29DB" w:rsidP="008C2895">
      <w:pPr>
        <w:rPr>
          <w:rFonts w:cstheme="majorHAnsi"/>
          <w:szCs w:val="18"/>
        </w:rPr>
      </w:pPr>
      <w:r w:rsidRPr="00CB42D2">
        <w:rPr>
          <w:rFonts w:cstheme="majorHAnsi"/>
          <w:szCs w:val="18"/>
        </w:rPr>
        <w:t>Our tests of effectiveness of the controls included such tests as we considered necessary in the circumstances to evaluate whether those controls, and the extent of compliance with them, was sufficient to provide reasonable, but not absolute, assurance that the specified control objectives were achieved during the period from January 1, 201</w:t>
      </w:r>
      <w:r w:rsidR="00385618" w:rsidRPr="00CB42D2">
        <w:rPr>
          <w:rFonts w:cstheme="majorHAnsi"/>
          <w:szCs w:val="18"/>
        </w:rPr>
        <w:t>9</w:t>
      </w:r>
      <w:r w:rsidRPr="00CB42D2">
        <w:rPr>
          <w:rFonts w:cstheme="majorHAnsi"/>
          <w:szCs w:val="18"/>
        </w:rPr>
        <w:t xml:space="preserve"> to December 31, 201</w:t>
      </w:r>
      <w:r w:rsidR="00385618" w:rsidRPr="00CB42D2">
        <w:rPr>
          <w:rFonts w:cstheme="majorHAnsi"/>
          <w:szCs w:val="18"/>
        </w:rPr>
        <w:t>9</w:t>
      </w:r>
      <w:r w:rsidRPr="00CB42D2">
        <w:rPr>
          <w:rFonts w:cstheme="majorHAnsi"/>
          <w:szCs w:val="18"/>
        </w:rPr>
        <w:t>.  Our tests of the operational effectiveness of controls were designed to cover a representative number of transactions throughout the period of January 1, 201</w:t>
      </w:r>
      <w:r w:rsidR="006464D0" w:rsidRPr="00CB42D2">
        <w:rPr>
          <w:rFonts w:cstheme="majorHAnsi"/>
          <w:szCs w:val="18"/>
        </w:rPr>
        <w:t>9</w:t>
      </w:r>
      <w:r w:rsidRPr="00CB42D2">
        <w:rPr>
          <w:rFonts w:cstheme="majorHAnsi"/>
          <w:szCs w:val="18"/>
        </w:rPr>
        <w:t xml:space="preserve"> to December 31, 201</w:t>
      </w:r>
      <w:r w:rsidR="006464D0" w:rsidRPr="00CB42D2">
        <w:rPr>
          <w:rFonts w:cstheme="majorHAnsi"/>
          <w:szCs w:val="18"/>
        </w:rPr>
        <w:t>9</w:t>
      </w:r>
      <w:r w:rsidRPr="00CB42D2">
        <w:rPr>
          <w:rFonts w:cstheme="majorHAnsi"/>
          <w:szCs w:val="18"/>
        </w:rPr>
        <w:t>, for each of the controls listed in this section, which are designed to achieve the specific control objectives.  In selecting particular tests of the operational effectiveness of controls, we considered (a) the nature of the items being tested, (b) the types of available evidential matter, (c) the nature of the audit objectives to be achieved (d) the assessed level of control risk and, (e) the expected efficiency and effectiveness of the test.</w:t>
      </w:r>
    </w:p>
    <w:p w14:paraId="5165D8D9" w14:textId="77777777" w:rsidR="00BB29DB" w:rsidRPr="00CB42D2" w:rsidRDefault="00BB29DB" w:rsidP="008C2895">
      <w:pPr>
        <w:rPr>
          <w:rFonts w:cstheme="majorHAnsi"/>
          <w:szCs w:val="18"/>
          <w:highlight w:val="yellow"/>
        </w:rPr>
      </w:pPr>
    </w:p>
    <w:p w14:paraId="207A738D" w14:textId="2A3AE5FE" w:rsidR="002C4C30" w:rsidRPr="00CB42D2" w:rsidRDefault="002C4C30" w:rsidP="008C2895">
      <w:pPr>
        <w:rPr>
          <w:rFonts w:cstheme="majorHAnsi"/>
          <w:b/>
          <w:szCs w:val="18"/>
        </w:rPr>
      </w:pPr>
      <w:r w:rsidRPr="00CB42D2">
        <w:rPr>
          <w:rFonts w:cstheme="majorHAnsi"/>
          <w:b/>
          <w:szCs w:val="18"/>
        </w:rPr>
        <w:t>Description of Testing Procedures Performed</w:t>
      </w:r>
    </w:p>
    <w:p w14:paraId="11F50942" w14:textId="4FCE0E35" w:rsidR="001C68CF" w:rsidRPr="00CB42D2" w:rsidRDefault="001C68CF" w:rsidP="008C2895">
      <w:pPr>
        <w:rPr>
          <w:rFonts w:cstheme="majorHAnsi"/>
          <w:szCs w:val="18"/>
        </w:rPr>
      </w:pPr>
    </w:p>
    <w:p w14:paraId="2F03EE6E" w14:textId="220007A2" w:rsidR="002C4C30" w:rsidRPr="00CB42D2" w:rsidRDefault="002C4C30" w:rsidP="008C2895">
      <w:pPr>
        <w:rPr>
          <w:rFonts w:cstheme="majorHAnsi"/>
          <w:szCs w:val="18"/>
        </w:rPr>
      </w:pPr>
      <w:r w:rsidRPr="00CB42D2">
        <w:rPr>
          <w:rFonts w:cstheme="majorHAnsi"/>
          <w:szCs w:val="18"/>
        </w:rPr>
        <w:t xml:space="preserve">As a part of the examination of </w:t>
      </w:r>
      <w:r w:rsidR="00A33BB3">
        <w:rPr>
          <w:rFonts w:cstheme="majorHAnsi"/>
          <w:szCs w:val="18"/>
        </w:rPr>
        <w:t>DigiPlex</w:t>
      </w:r>
      <w:r w:rsidR="00F54CA9" w:rsidRPr="00CB42D2">
        <w:rPr>
          <w:rFonts w:cstheme="majorHAnsi"/>
          <w:szCs w:val="18"/>
        </w:rPr>
        <w:t>’s</w:t>
      </w:r>
      <w:r w:rsidRPr="00CB42D2">
        <w:rPr>
          <w:rFonts w:cstheme="majorHAnsi"/>
          <w:szCs w:val="18"/>
        </w:rPr>
        <w:t xml:space="preserve"> controls, Deloitte </w:t>
      </w:r>
      <w:r w:rsidR="00F54CA9" w:rsidRPr="00CB42D2">
        <w:rPr>
          <w:rFonts w:cstheme="majorHAnsi"/>
          <w:szCs w:val="18"/>
        </w:rPr>
        <w:t>has</w:t>
      </w:r>
      <w:r w:rsidRPr="00CB42D2">
        <w:rPr>
          <w:rFonts w:cstheme="majorHAnsi"/>
          <w:szCs w:val="18"/>
        </w:rPr>
        <w:t xml:space="preserve"> performed a variety of tests, each of which provided the basis for understanding the framework for controls, and determined whether the controls supporting processing, which </w:t>
      </w:r>
      <w:r w:rsidR="00A33BB3">
        <w:rPr>
          <w:rFonts w:cstheme="majorHAnsi"/>
          <w:szCs w:val="18"/>
        </w:rPr>
        <w:t>DigiPlex</w:t>
      </w:r>
      <w:r w:rsidRPr="00CB42D2">
        <w:rPr>
          <w:rFonts w:cstheme="majorHAnsi"/>
          <w:szCs w:val="18"/>
        </w:rPr>
        <w:t xml:space="preserve"> represented were in operation, were actually in place and operating effectively with respect to the processing of transactions in accordance with </w:t>
      </w:r>
      <w:r w:rsidR="00A33BB3">
        <w:rPr>
          <w:rFonts w:cstheme="majorHAnsi"/>
          <w:szCs w:val="18"/>
        </w:rPr>
        <w:t>DigiPlex</w:t>
      </w:r>
      <w:r w:rsidR="00F54CA9" w:rsidRPr="00CB42D2">
        <w:rPr>
          <w:rFonts w:cstheme="majorHAnsi"/>
          <w:szCs w:val="18"/>
        </w:rPr>
        <w:t>’s</w:t>
      </w:r>
      <w:r w:rsidRPr="00CB42D2">
        <w:rPr>
          <w:rFonts w:cstheme="majorHAnsi"/>
          <w:szCs w:val="18"/>
        </w:rPr>
        <w:t xml:space="preserve"> controls during the period from </w:t>
      </w:r>
      <w:r w:rsidR="00F54CA9" w:rsidRPr="00CB42D2">
        <w:rPr>
          <w:rFonts w:cstheme="majorHAnsi"/>
          <w:szCs w:val="18"/>
        </w:rPr>
        <w:t>0</w:t>
      </w:r>
      <w:r w:rsidRPr="00CB42D2">
        <w:rPr>
          <w:rFonts w:cstheme="majorHAnsi"/>
          <w:szCs w:val="18"/>
        </w:rPr>
        <w:t>1</w:t>
      </w:r>
      <w:r w:rsidR="00F54CA9" w:rsidRPr="00CB42D2">
        <w:rPr>
          <w:rFonts w:cstheme="majorHAnsi"/>
          <w:szCs w:val="18"/>
        </w:rPr>
        <w:t xml:space="preserve"> January, 201</w:t>
      </w:r>
      <w:r w:rsidR="006464D0" w:rsidRPr="00CB42D2">
        <w:rPr>
          <w:rFonts w:cstheme="majorHAnsi"/>
          <w:szCs w:val="18"/>
        </w:rPr>
        <w:t>9</w:t>
      </w:r>
      <w:r w:rsidRPr="00CB42D2">
        <w:rPr>
          <w:rFonts w:cstheme="majorHAnsi"/>
          <w:szCs w:val="18"/>
        </w:rPr>
        <w:t xml:space="preserve"> to </w:t>
      </w:r>
      <w:r w:rsidR="00F54CA9" w:rsidRPr="00CB42D2">
        <w:rPr>
          <w:rFonts w:cstheme="majorHAnsi"/>
          <w:szCs w:val="18"/>
        </w:rPr>
        <w:t>31 December 201</w:t>
      </w:r>
      <w:r w:rsidR="006464D0" w:rsidRPr="00CB42D2">
        <w:rPr>
          <w:rFonts w:cstheme="majorHAnsi"/>
          <w:szCs w:val="18"/>
        </w:rPr>
        <w:t>9</w:t>
      </w:r>
      <w:r w:rsidRPr="00CB42D2">
        <w:rPr>
          <w:rFonts w:cstheme="majorHAnsi"/>
          <w:szCs w:val="18"/>
        </w:rPr>
        <w:t>.</w:t>
      </w:r>
    </w:p>
    <w:p w14:paraId="70DC27DC" w14:textId="77777777" w:rsidR="00F54CA9" w:rsidRPr="00CB42D2" w:rsidRDefault="00F54CA9" w:rsidP="008C2895">
      <w:pPr>
        <w:rPr>
          <w:rFonts w:cstheme="majorHAnsi"/>
          <w:szCs w:val="18"/>
        </w:rPr>
      </w:pPr>
    </w:p>
    <w:p w14:paraId="0070F675" w14:textId="011EC924" w:rsidR="001C68CF" w:rsidRPr="00CB42D2" w:rsidRDefault="00225E48" w:rsidP="008C2895">
      <w:pPr>
        <w:rPr>
          <w:rFonts w:cstheme="majorHAnsi"/>
          <w:szCs w:val="18"/>
        </w:rPr>
      </w:pPr>
      <w:r w:rsidRPr="00CB42D2">
        <w:rPr>
          <w:rFonts w:cstheme="majorHAnsi"/>
          <w:szCs w:val="18"/>
        </w:rPr>
        <w:t>The types of t</w:t>
      </w:r>
      <w:r w:rsidR="001C68CF" w:rsidRPr="00CB42D2">
        <w:rPr>
          <w:rFonts w:cstheme="majorHAnsi"/>
          <w:szCs w:val="18"/>
        </w:rPr>
        <w:t xml:space="preserve">ests performed of </w:t>
      </w:r>
      <w:r w:rsidR="00F54CA9" w:rsidRPr="00CB42D2">
        <w:rPr>
          <w:szCs w:val="18"/>
        </w:rPr>
        <w:t>operational effectiveness</w:t>
      </w:r>
      <w:r w:rsidR="00F54CA9" w:rsidRPr="00CB42D2">
        <w:rPr>
          <w:rFonts w:cstheme="majorHAnsi"/>
          <w:szCs w:val="18"/>
        </w:rPr>
        <w:t xml:space="preserve"> </w:t>
      </w:r>
      <w:r w:rsidR="001C68CF" w:rsidRPr="00CB42D2">
        <w:rPr>
          <w:rFonts w:cstheme="majorHAnsi"/>
          <w:szCs w:val="18"/>
        </w:rPr>
        <w:t>of controls detailed in this section are described below:</w:t>
      </w:r>
    </w:p>
    <w:p w14:paraId="08AB92F1" w14:textId="77777777" w:rsidR="007644C3" w:rsidRPr="00CB42D2" w:rsidRDefault="007644C3" w:rsidP="008C2895">
      <w:pPr>
        <w:ind w:left="284"/>
        <w:rPr>
          <w:rFonts w:cstheme="majorHAnsi"/>
          <w:szCs w:val="18"/>
        </w:rPr>
      </w:pPr>
    </w:p>
    <w:tbl>
      <w:tblPr>
        <w:tblStyle w:val="LightList-Accent11"/>
        <w:tblW w:w="0" w:type="auto"/>
        <w:tblLook w:val="0020" w:firstRow="1" w:lastRow="0" w:firstColumn="0" w:lastColumn="0" w:noHBand="0" w:noVBand="0"/>
      </w:tblPr>
      <w:tblGrid>
        <w:gridCol w:w="2666"/>
        <w:gridCol w:w="7780"/>
      </w:tblGrid>
      <w:tr w:rsidR="008C2895" w:rsidRPr="00CB42D2" w14:paraId="3E3D9347" w14:textId="77777777" w:rsidTr="008C289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6" w:type="dxa"/>
          </w:tcPr>
          <w:p w14:paraId="25C830FB" w14:textId="77777777" w:rsidR="00F54CA9" w:rsidRPr="00CB42D2" w:rsidRDefault="00F54CA9" w:rsidP="008C2895">
            <w:pPr>
              <w:tabs>
                <w:tab w:val="left" w:pos="720"/>
                <w:tab w:val="left" w:pos="5040"/>
              </w:tabs>
              <w:ind w:left="284" w:right="-22"/>
              <w:rPr>
                <w:b w:val="0"/>
                <w:szCs w:val="18"/>
              </w:rPr>
            </w:pPr>
            <w:r w:rsidRPr="00CB42D2">
              <w:rPr>
                <w:szCs w:val="18"/>
              </w:rPr>
              <w:t>Test</w:t>
            </w:r>
          </w:p>
        </w:tc>
        <w:tc>
          <w:tcPr>
            <w:tcW w:w="7780" w:type="dxa"/>
          </w:tcPr>
          <w:p w14:paraId="0C0BDD83" w14:textId="77777777" w:rsidR="00F54CA9" w:rsidRPr="00CB42D2" w:rsidRDefault="00F54CA9" w:rsidP="007B3685">
            <w:pPr>
              <w:tabs>
                <w:tab w:val="left" w:pos="720"/>
                <w:tab w:val="left" w:pos="5040"/>
              </w:tabs>
              <w:ind w:left="284" w:right="-22"/>
              <w:jc w:val="left"/>
              <w:cnfStyle w:val="100000000000" w:firstRow="1" w:lastRow="0" w:firstColumn="0" w:lastColumn="0" w:oddVBand="0" w:evenVBand="0" w:oddHBand="0" w:evenHBand="0" w:firstRowFirstColumn="0" w:firstRowLastColumn="0" w:lastRowFirstColumn="0" w:lastRowLastColumn="0"/>
              <w:rPr>
                <w:b w:val="0"/>
                <w:szCs w:val="18"/>
              </w:rPr>
            </w:pPr>
            <w:r w:rsidRPr="00CB42D2">
              <w:rPr>
                <w:szCs w:val="18"/>
              </w:rPr>
              <w:t>Description</w:t>
            </w:r>
          </w:p>
        </w:tc>
      </w:tr>
      <w:tr w:rsidR="00E66885" w:rsidRPr="00CB42D2" w14:paraId="69F47CBB" w14:textId="77777777" w:rsidTr="008C28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6" w:type="dxa"/>
          </w:tcPr>
          <w:p w14:paraId="5B47D678" w14:textId="77777777" w:rsidR="00F54CA9" w:rsidRPr="00CB42D2" w:rsidRDefault="00F54CA9" w:rsidP="008C2895">
            <w:pPr>
              <w:tabs>
                <w:tab w:val="left" w:pos="720"/>
                <w:tab w:val="left" w:pos="5040"/>
              </w:tabs>
              <w:ind w:left="284" w:right="-22"/>
              <w:rPr>
                <w:szCs w:val="18"/>
              </w:rPr>
            </w:pPr>
            <w:r w:rsidRPr="00CB42D2">
              <w:rPr>
                <w:szCs w:val="18"/>
              </w:rPr>
              <w:t>Corroborative inquiry</w:t>
            </w:r>
          </w:p>
        </w:tc>
        <w:tc>
          <w:tcPr>
            <w:tcW w:w="7780" w:type="dxa"/>
          </w:tcPr>
          <w:p w14:paraId="6DFBA4F7" w14:textId="77777777" w:rsidR="00F54CA9" w:rsidRPr="00CB42D2" w:rsidRDefault="00F54CA9" w:rsidP="007B3685">
            <w:pPr>
              <w:tabs>
                <w:tab w:val="left" w:pos="5040"/>
              </w:tabs>
              <w:ind w:right="-22"/>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Made inquiries of appropriate personnel and corroborated responses with other personnel to ascertain the compliance of controls.</w:t>
            </w:r>
          </w:p>
        </w:tc>
      </w:tr>
      <w:tr w:rsidR="00E66885" w:rsidRPr="00CB42D2" w14:paraId="3F6E31AA" w14:textId="77777777" w:rsidTr="008C2895">
        <w:tc>
          <w:tcPr>
            <w:cnfStyle w:val="000010000000" w:firstRow="0" w:lastRow="0" w:firstColumn="0" w:lastColumn="0" w:oddVBand="1" w:evenVBand="0" w:oddHBand="0" w:evenHBand="0" w:firstRowFirstColumn="0" w:firstRowLastColumn="0" w:lastRowFirstColumn="0" w:lastRowLastColumn="0"/>
            <w:tcW w:w="2666" w:type="dxa"/>
          </w:tcPr>
          <w:p w14:paraId="63620C71" w14:textId="77777777" w:rsidR="00F54CA9" w:rsidRPr="00CB42D2" w:rsidRDefault="00F54CA9" w:rsidP="008C2895">
            <w:pPr>
              <w:tabs>
                <w:tab w:val="left" w:pos="720"/>
                <w:tab w:val="left" w:pos="5040"/>
              </w:tabs>
              <w:ind w:left="284" w:right="-22"/>
              <w:rPr>
                <w:szCs w:val="18"/>
              </w:rPr>
            </w:pPr>
            <w:r w:rsidRPr="00CB42D2">
              <w:rPr>
                <w:szCs w:val="18"/>
              </w:rPr>
              <w:t>Observation</w:t>
            </w:r>
          </w:p>
        </w:tc>
        <w:tc>
          <w:tcPr>
            <w:tcW w:w="7780" w:type="dxa"/>
          </w:tcPr>
          <w:p w14:paraId="43842437" w14:textId="77777777" w:rsidR="00F54CA9" w:rsidRPr="00CB42D2" w:rsidRDefault="00F54CA9" w:rsidP="007B3685">
            <w:pPr>
              <w:tabs>
                <w:tab w:val="left" w:pos="720"/>
                <w:tab w:val="left" w:pos="5040"/>
              </w:tabs>
              <w:ind w:right="-22"/>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Observed application of specific controls.</w:t>
            </w:r>
          </w:p>
        </w:tc>
      </w:tr>
      <w:tr w:rsidR="00E66885" w:rsidRPr="00CB42D2" w14:paraId="1CE69685" w14:textId="77777777" w:rsidTr="008C28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66" w:type="dxa"/>
          </w:tcPr>
          <w:p w14:paraId="01741EE1" w14:textId="77777777" w:rsidR="00F54CA9" w:rsidRPr="00CB42D2" w:rsidRDefault="00F54CA9" w:rsidP="008C2895">
            <w:pPr>
              <w:tabs>
                <w:tab w:val="left" w:pos="720"/>
                <w:tab w:val="left" w:pos="5040"/>
              </w:tabs>
              <w:ind w:left="284" w:right="-22"/>
              <w:rPr>
                <w:szCs w:val="18"/>
              </w:rPr>
            </w:pPr>
            <w:r w:rsidRPr="00CB42D2">
              <w:rPr>
                <w:szCs w:val="18"/>
              </w:rPr>
              <w:t xml:space="preserve">Examination of documentation </w:t>
            </w:r>
          </w:p>
        </w:tc>
        <w:tc>
          <w:tcPr>
            <w:tcW w:w="7780" w:type="dxa"/>
          </w:tcPr>
          <w:p w14:paraId="5ED1423A" w14:textId="77777777" w:rsidR="00F54CA9" w:rsidRPr="00CB42D2" w:rsidRDefault="00F54CA9" w:rsidP="007B3685">
            <w:pPr>
              <w:tabs>
                <w:tab w:val="left" w:pos="720"/>
                <w:tab w:val="left" w:pos="5040"/>
              </w:tabs>
              <w:ind w:right="-22"/>
              <w:jc w:val="left"/>
              <w:cnfStyle w:val="000000100000" w:firstRow="0" w:lastRow="0" w:firstColumn="0" w:lastColumn="0" w:oddVBand="0" w:evenVBand="0" w:oddHBand="1" w:evenHBand="0" w:firstRowFirstColumn="0" w:firstRowLastColumn="0" w:lastRowFirstColumn="0" w:lastRowLastColumn="0"/>
              <w:rPr>
                <w:szCs w:val="18"/>
              </w:rPr>
            </w:pPr>
            <w:r w:rsidRPr="00CB42D2">
              <w:rPr>
                <w:szCs w:val="18"/>
              </w:rPr>
              <w:t>Inspected documents and reports indicating performance of the controls.</w:t>
            </w:r>
          </w:p>
        </w:tc>
      </w:tr>
      <w:tr w:rsidR="00E66885" w:rsidRPr="00CB42D2" w14:paraId="65B1C512" w14:textId="77777777" w:rsidTr="008C2895">
        <w:tc>
          <w:tcPr>
            <w:cnfStyle w:val="000010000000" w:firstRow="0" w:lastRow="0" w:firstColumn="0" w:lastColumn="0" w:oddVBand="1" w:evenVBand="0" w:oddHBand="0" w:evenHBand="0" w:firstRowFirstColumn="0" w:firstRowLastColumn="0" w:lastRowFirstColumn="0" w:lastRowLastColumn="0"/>
            <w:tcW w:w="2666" w:type="dxa"/>
          </w:tcPr>
          <w:p w14:paraId="55293D63" w14:textId="77777777" w:rsidR="00F54CA9" w:rsidRPr="00CB42D2" w:rsidRDefault="00F54CA9" w:rsidP="008C2895">
            <w:pPr>
              <w:tabs>
                <w:tab w:val="left" w:pos="720"/>
                <w:tab w:val="left" w:pos="5040"/>
              </w:tabs>
              <w:ind w:left="284" w:right="-22"/>
              <w:rPr>
                <w:szCs w:val="18"/>
              </w:rPr>
            </w:pPr>
            <w:r w:rsidRPr="00CB42D2">
              <w:rPr>
                <w:szCs w:val="18"/>
              </w:rPr>
              <w:lastRenderedPageBreak/>
              <w:t xml:space="preserve">Re-performance </w:t>
            </w:r>
          </w:p>
        </w:tc>
        <w:tc>
          <w:tcPr>
            <w:tcW w:w="7780" w:type="dxa"/>
          </w:tcPr>
          <w:p w14:paraId="2A24ED56" w14:textId="77777777" w:rsidR="00F54CA9" w:rsidRPr="00CB42D2" w:rsidRDefault="00F54CA9" w:rsidP="007B3685">
            <w:pPr>
              <w:tabs>
                <w:tab w:val="left" w:pos="720"/>
                <w:tab w:val="left" w:pos="5040"/>
              </w:tabs>
              <w:ind w:right="-22"/>
              <w:jc w:val="left"/>
              <w:cnfStyle w:val="000000000000" w:firstRow="0" w:lastRow="0" w:firstColumn="0" w:lastColumn="0" w:oddVBand="0" w:evenVBand="0" w:oddHBand="0" w:evenHBand="0" w:firstRowFirstColumn="0" w:firstRowLastColumn="0" w:lastRowFirstColumn="0" w:lastRowLastColumn="0"/>
              <w:rPr>
                <w:szCs w:val="18"/>
              </w:rPr>
            </w:pPr>
            <w:r w:rsidRPr="00CB42D2">
              <w:rPr>
                <w:szCs w:val="18"/>
              </w:rPr>
              <w:t>Re-performed application of the controls.</w:t>
            </w:r>
          </w:p>
        </w:tc>
      </w:tr>
    </w:tbl>
    <w:p w14:paraId="07FF0854" w14:textId="32417701" w:rsidR="001F6B1D" w:rsidRPr="00CB42D2" w:rsidRDefault="001F6B1D" w:rsidP="008C2895">
      <w:pPr>
        <w:tabs>
          <w:tab w:val="left" w:pos="720"/>
          <w:tab w:val="left" w:pos="1080"/>
          <w:tab w:val="left" w:pos="2880"/>
        </w:tabs>
        <w:ind w:left="284"/>
        <w:rPr>
          <w:rFonts w:cstheme="majorHAnsi"/>
          <w:szCs w:val="18"/>
        </w:rPr>
      </w:pPr>
    </w:p>
    <w:p w14:paraId="3CCAC32D" w14:textId="21D8EA32" w:rsidR="008C2895" w:rsidRPr="00CB42D2" w:rsidRDefault="00E66885" w:rsidP="00E66885">
      <w:pPr>
        <w:rPr>
          <w:rFonts w:cstheme="majorHAnsi"/>
          <w:b/>
          <w:szCs w:val="18"/>
        </w:rPr>
      </w:pPr>
      <w:r w:rsidRPr="00CB42D2">
        <w:rPr>
          <w:rFonts w:cstheme="majorHAnsi"/>
          <w:b/>
          <w:szCs w:val="18"/>
        </w:rPr>
        <w:t>Results</w:t>
      </w:r>
      <w:r w:rsidR="008C2895" w:rsidRPr="00CB42D2">
        <w:rPr>
          <w:rFonts w:cstheme="majorHAnsi"/>
          <w:b/>
          <w:szCs w:val="18"/>
        </w:rPr>
        <w:t xml:space="preserve"> of Testing Procedures Performed</w:t>
      </w:r>
    </w:p>
    <w:p w14:paraId="1677F80B" w14:textId="0858AC25" w:rsidR="00E66885" w:rsidRPr="00CB42D2" w:rsidRDefault="00E66885" w:rsidP="00E66885">
      <w:pPr>
        <w:rPr>
          <w:rFonts w:cstheme="majorHAnsi"/>
          <w:b/>
          <w:szCs w:val="18"/>
        </w:rPr>
      </w:pPr>
    </w:p>
    <w:p w14:paraId="46A77AAA" w14:textId="35653DB9" w:rsidR="00E66885" w:rsidRPr="00CB42D2" w:rsidRDefault="00E66885" w:rsidP="00E66885">
      <w:pPr>
        <w:rPr>
          <w:rFonts w:cstheme="majorHAnsi"/>
          <w:szCs w:val="18"/>
        </w:rPr>
      </w:pPr>
      <w:r w:rsidRPr="00CB42D2">
        <w:rPr>
          <w:rFonts w:cstheme="majorHAnsi"/>
          <w:szCs w:val="18"/>
        </w:rPr>
        <w:t xml:space="preserve">The results of the testing of the control environment and controls were sufficient to conclude that controls were operating effectively to provide reasonable, but not absolute, assurance that the </w:t>
      </w:r>
      <w:r w:rsidR="000C6E98" w:rsidRPr="00CB42D2">
        <w:rPr>
          <w:rFonts w:cstheme="majorHAnsi"/>
          <w:szCs w:val="18"/>
        </w:rPr>
        <w:t>control o</w:t>
      </w:r>
      <w:r w:rsidR="00D83BC5">
        <w:rPr>
          <w:rFonts w:cstheme="majorHAnsi"/>
          <w:szCs w:val="18"/>
        </w:rPr>
        <w:t>b</w:t>
      </w:r>
      <w:r w:rsidR="000C6E98" w:rsidRPr="00CB42D2">
        <w:rPr>
          <w:rFonts w:cstheme="majorHAnsi"/>
          <w:szCs w:val="18"/>
        </w:rPr>
        <w:t>jectives</w:t>
      </w:r>
      <w:r w:rsidRPr="00CB42D2">
        <w:rPr>
          <w:rFonts w:cstheme="majorHAnsi"/>
          <w:szCs w:val="18"/>
        </w:rPr>
        <w:t xml:space="preserve"> were achieved during the period from 01 January 201</w:t>
      </w:r>
      <w:r w:rsidR="0010357C" w:rsidRPr="00CB42D2">
        <w:rPr>
          <w:rFonts w:cstheme="majorHAnsi"/>
          <w:szCs w:val="18"/>
        </w:rPr>
        <w:t>9</w:t>
      </w:r>
      <w:r w:rsidRPr="00CB42D2">
        <w:rPr>
          <w:rFonts w:cstheme="majorHAnsi"/>
          <w:szCs w:val="18"/>
        </w:rPr>
        <w:t xml:space="preserve"> to 31 December 201</w:t>
      </w:r>
      <w:r w:rsidR="0010357C" w:rsidRPr="00CB42D2">
        <w:rPr>
          <w:rFonts w:cstheme="majorHAnsi"/>
          <w:szCs w:val="18"/>
        </w:rPr>
        <w:t>9</w:t>
      </w:r>
      <w:r w:rsidRPr="00CB42D2">
        <w:rPr>
          <w:rFonts w:cstheme="majorHAnsi"/>
          <w:szCs w:val="18"/>
        </w:rPr>
        <w:t>.</w:t>
      </w:r>
    </w:p>
    <w:p w14:paraId="221999AF" w14:textId="77777777" w:rsidR="00E66885" w:rsidRPr="00CB42D2" w:rsidRDefault="00E66885" w:rsidP="00E66885">
      <w:pPr>
        <w:rPr>
          <w:rFonts w:cstheme="majorHAnsi"/>
          <w:szCs w:val="18"/>
        </w:rPr>
      </w:pPr>
    </w:p>
    <w:p w14:paraId="4CD0C7BB" w14:textId="69E23EFD" w:rsidR="00E66885" w:rsidRPr="00CB42D2" w:rsidRDefault="00E66885" w:rsidP="00E66885">
      <w:pPr>
        <w:rPr>
          <w:rFonts w:cstheme="majorHAnsi"/>
          <w:szCs w:val="18"/>
        </w:rPr>
      </w:pPr>
      <w:r w:rsidRPr="00CB42D2">
        <w:rPr>
          <w:rFonts w:cstheme="majorHAnsi"/>
          <w:szCs w:val="18"/>
        </w:rPr>
        <w:t xml:space="preserve">It is each interested party’s responsibility to evaluate this information in relation to internal controls in place at each user organization in order to assess the total system of internal control. If it is concluded that the user organization does not have effective internal controls in place, </w:t>
      </w:r>
      <w:r w:rsidR="00A33BB3">
        <w:rPr>
          <w:rFonts w:cstheme="majorHAnsi"/>
          <w:szCs w:val="18"/>
        </w:rPr>
        <w:t>DigiPlex</w:t>
      </w:r>
      <w:r w:rsidR="0010357C" w:rsidRPr="00CB42D2">
        <w:rPr>
          <w:rFonts w:cstheme="majorHAnsi"/>
          <w:szCs w:val="18"/>
        </w:rPr>
        <w:t>’s</w:t>
      </w:r>
      <w:r w:rsidRPr="00CB42D2">
        <w:rPr>
          <w:rFonts w:cstheme="majorHAnsi"/>
          <w:szCs w:val="18"/>
        </w:rPr>
        <w:t xml:space="preserve"> internal controls may not compensate for such weaknesses.</w:t>
      </w:r>
    </w:p>
    <w:p w14:paraId="46EC9699" w14:textId="06F32A7F" w:rsidR="00E66885" w:rsidRPr="00CB42D2" w:rsidRDefault="00E66885" w:rsidP="00E66885">
      <w:pPr>
        <w:rPr>
          <w:rFonts w:cstheme="majorHAnsi"/>
          <w:b/>
          <w:szCs w:val="18"/>
        </w:rPr>
      </w:pPr>
    </w:p>
    <w:p w14:paraId="39B20661" w14:textId="697E0837" w:rsidR="000C6E98" w:rsidRPr="00CB42D2" w:rsidRDefault="000C6E98" w:rsidP="00E66885">
      <w:pPr>
        <w:rPr>
          <w:rFonts w:cstheme="majorHAnsi"/>
          <w:b/>
          <w:szCs w:val="18"/>
        </w:rPr>
      </w:pPr>
    </w:p>
    <w:p w14:paraId="230E1421" w14:textId="0A019E08" w:rsidR="000C6E98" w:rsidRPr="00CB42D2" w:rsidRDefault="000C6E98" w:rsidP="00E66885">
      <w:pPr>
        <w:rPr>
          <w:rFonts w:cstheme="majorHAnsi"/>
          <w:b/>
          <w:szCs w:val="18"/>
        </w:rPr>
      </w:pPr>
    </w:p>
    <w:p w14:paraId="7B186016" w14:textId="54C49514" w:rsidR="000C6E98" w:rsidRPr="00CB42D2" w:rsidRDefault="000C6E98" w:rsidP="00E66885">
      <w:pPr>
        <w:rPr>
          <w:rFonts w:cstheme="majorHAnsi"/>
          <w:b/>
          <w:szCs w:val="18"/>
        </w:rPr>
      </w:pPr>
    </w:p>
    <w:p w14:paraId="14980C2A" w14:textId="77777777" w:rsidR="000C6E98" w:rsidRPr="00CB42D2" w:rsidRDefault="000C6E98" w:rsidP="00E66885">
      <w:pPr>
        <w:rPr>
          <w:rFonts w:cstheme="majorHAnsi"/>
          <w:b/>
          <w:szCs w:val="18"/>
        </w:rPr>
      </w:pPr>
    </w:p>
    <w:p w14:paraId="618AABFD" w14:textId="06679ED6" w:rsidR="00E66885" w:rsidRPr="00CB42D2" w:rsidRDefault="00E66885" w:rsidP="00E66885">
      <w:pPr>
        <w:rPr>
          <w:rFonts w:cstheme="majorHAnsi"/>
          <w:b/>
          <w:szCs w:val="18"/>
        </w:rPr>
      </w:pPr>
    </w:p>
    <w:p w14:paraId="24566A6F" w14:textId="77777777" w:rsidR="000C6E98" w:rsidRPr="00CB42D2" w:rsidRDefault="000C6E98" w:rsidP="000C6E98">
      <w:pPr>
        <w:jc w:val="center"/>
        <w:rPr>
          <w:szCs w:val="18"/>
          <w:lang w:bidi="en-US"/>
        </w:rPr>
      </w:pPr>
      <w:r w:rsidRPr="00CB42D2">
        <w:rPr>
          <w:szCs w:val="18"/>
          <w:lang w:bidi="en-US"/>
        </w:rPr>
        <w:t>[Space left blank intentionally]</w:t>
      </w:r>
    </w:p>
    <w:p w14:paraId="50451A0F" w14:textId="25A639BD" w:rsidR="00E66885" w:rsidRPr="00CB42D2" w:rsidRDefault="00E66885" w:rsidP="00E66885">
      <w:pPr>
        <w:rPr>
          <w:rFonts w:cstheme="majorHAnsi"/>
          <w:b/>
          <w:szCs w:val="18"/>
        </w:rPr>
      </w:pPr>
    </w:p>
    <w:p w14:paraId="7501C5EC" w14:textId="05C6B8E1" w:rsidR="00E66885" w:rsidRPr="00CB42D2" w:rsidRDefault="00E66885" w:rsidP="00E66885">
      <w:pPr>
        <w:rPr>
          <w:rFonts w:cstheme="majorHAnsi"/>
          <w:b/>
          <w:szCs w:val="18"/>
        </w:rPr>
      </w:pPr>
    </w:p>
    <w:p w14:paraId="33AF3B0C" w14:textId="5F3544DB" w:rsidR="00E66885" w:rsidRPr="00CB42D2" w:rsidRDefault="00E66885" w:rsidP="00E66885">
      <w:pPr>
        <w:rPr>
          <w:rFonts w:cstheme="majorHAnsi"/>
          <w:b/>
          <w:szCs w:val="18"/>
        </w:rPr>
      </w:pPr>
    </w:p>
    <w:p w14:paraId="199F683E" w14:textId="657CEB87" w:rsidR="00E66885" w:rsidRPr="00CB42D2" w:rsidRDefault="00E66885" w:rsidP="00E66885">
      <w:pPr>
        <w:rPr>
          <w:rFonts w:cstheme="majorHAnsi"/>
          <w:b/>
          <w:szCs w:val="18"/>
        </w:rPr>
      </w:pPr>
    </w:p>
    <w:p w14:paraId="0464983A" w14:textId="3B356B92" w:rsidR="00E66885" w:rsidRPr="00CB42D2" w:rsidRDefault="00E66885" w:rsidP="00E66885">
      <w:pPr>
        <w:rPr>
          <w:rFonts w:cstheme="majorHAnsi"/>
          <w:b/>
          <w:szCs w:val="18"/>
        </w:rPr>
      </w:pPr>
    </w:p>
    <w:p w14:paraId="0B6C9C34" w14:textId="619AFD97" w:rsidR="00E66885" w:rsidRPr="00CB42D2" w:rsidRDefault="00E66885" w:rsidP="00E66885">
      <w:pPr>
        <w:rPr>
          <w:rFonts w:cstheme="majorHAnsi"/>
          <w:b/>
          <w:szCs w:val="18"/>
        </w:rPr>
      </w:pPr>
    </w:p>
    <w:p w14:paraId="11FF75D5" w14:textId="49D2DD90" w:rsidR="00E66885" w:rsidRPr="00CB42D2" w:rsidRDefault="00E66885" w:rsidP="00E66885">
      <w:pPr>
        <w:rPr>
          <w:rFonts w:cstheme="majorHAnsi"/>
          <w:b/>
          <w:szCs w:val="18"/>
        </w:rPr>
      </w:pPr>
    </w:p>
    <w:p w14:paraId="398AC876" w14:textId="60B0CE0F" w:rsidR="00E66885" w:rsidRPr="00CB42D2" w:rsidRDefault="00E66885" w:rsidP="00E66885">
      <w:pPr>
        <w:rPr>
          <w:rFonts w:cstheme="majorHAnsi"/>
          <w:b/>
          <w:szCs w:val="18"/>
        </w:rPr>
      </w:pPr>
    </w:p>
    <w:p w14:paraId="79DDFE7F" w14:textId="2A447E62" w:rsidR="00E66885" w:rsidRPr="00CB42D2" w:rsidRDefault="00E66885" w:rsidP="00E66885">
      <w:pPr>
        <w:rPr>
          <w:rFonts w:cstheme="majorHAnsi"/>
          <w:b/>
          <w:szCs w:val="18"/>
        </w:rPr>
      </w:pPr>
    </w:p>
    <w:p w14:paraId="20B14926" w14:textId="3ECF5216" w:rsidR="00E66885" w:rsidRPr="00CB42D2" w:rsidRDefault="00E66885" w:rsidP="00E66885">
      <w:pPr>
        <w:rPr>
          <w:rFonts w:cstheme="majorHAnsi"/>
          <w:b/>
          <w:szCs w:val="18"/>
        </w:rPr>
      </w:pPr>
    </w:p>
    <w:p w14:paraId="328CF839" w14:textId="6416773F" w:rsidR="00E66885" w:rsidRPr="00CB42D2" w:rsidRDefault="00E66885" w:rsidP="00E66885">
      <w:pPr>
        <w:rPr>
          <w:rFonts w:cstheme="majorHAnsi"/>
          <w:b/>
          <w:szCs w:val="18"/>
        </w:rPr>
      </w:pPr>
    </w:p>
    <w:p w14:paraId="4CE9A186" w14:textId="77777777" w:rsidR="00E66885" w:rsidRPr="00CB42D2" w:rsidRDefault="00E66885" w:rsidP="00E66885">
      <w:pPr>
        <w:rPr>
          <w:rFonts w:cstheme="majorHAnsi"/>
          <w:b/>
          <w:szCs w:val="18"/>
        </w:rPr>
      </w:pPr>
    </w:p>
    <w:p w14:paraId="094359A0" w14:textId="77777777" w:rsidR="008568BF" w:rsidRPr="00CB42D2" w:rsidRDefault="008568BF">
      <w:pPr>
        <w:rPr>
          <w:rFonts w:cstheme="majorHAnsi"/>
          <w:b/>
          <w:szCs w:val="18"/>
        </w:rPr>
        <w:sectPr w:rsidR="008568BF" w:rsidRPr="00CB42D2" w:rsidSect="00301B13">
          <w:headerReference w:type="default" r:id="rId42"/>
          <w:footerReference w:type="default" r:id="rId43"/>
          <w:pgSz w:w="11906" w:h="16838" w:code="9"/>
          <w:pgMar w:top="720" w:right="720" w:bottom="720" w:left="720" w:header="720" w:footer="720" w:gutter="0"/>
          <w:cols w:space="720"/>
          <w:docGrid w:linePitch="360"/>
        </w:sectPr>
      </w:pPr>
    </w:p>
    <w:p w14:paraId="549F9082" w14:textId="75B41157" w:rsidR="00E66885" w:rsidRDefault="006053D0">
      <w:pPr>
        <w:rPr>
          <w:rFonts w:cstheme="majorHAnsi"/>
          <w:b/>
          <w:szCs w:val="18"/>
        </w:rPr>
      </w:pPr>
      <w:r>
        <w:rPr>
          <w:rFonts w:cstheme="majorHAnsi"/>
          <w:b/>
          <w:szCs w:val="18"/>
        </w:rPr>
        <w:lastRenderedPageBreak/>
        <w:t>Entity Level Controls</w:t>
      </w:r>
      <w:r w:rsidR="00EB3074">
        <w:rPr>
          <w:rFonts w:cstheme="majorHAnsi"/>
          <w:b/>
          <w:szCs w:val="18"/>
        </w:rPr>
        <w:t xml:space="preserve"> (</w:t>
      </w:r>
      <w:r>
        <w:rPr>
          <w:rFonts w:cstheme="majorHAnsi"/>
          <w:b/>
          <w:szCs w:val="18"/>
        </w:rPr>
        <w:t>ELC</w:t>
      </w:r>
      <w:r w:rsidR="00EB3074">
        <w:rPr>
          <w:rFonts w:cstheme="majorHAnsi"/>
          <w:b/>
          <w:szCs w:val="18"/>
        </w:rPr>
        <w:t>)</w:t>
      </w:r>
    </w:p>
    <w:p w14:paraId="3BE35656" w14:textId="2FF4F8DA" w:rsidR="00EB3074" w:rsidRDefault="00EB3074">
      <w:pPr>
        <w:rPr>
          <w:rFonts w:cstheme="majorHAnsi"/>
          <w:b/>
          <w:szCs w:val="18"/>
        </w:rPr>
      </w:pPr>
    </w:p>
    <w:p w14:paraId="43765FB1" w14:textId="77777777" w:rsidR="006053D0" w:rsidRPr="00CB42D2" w:rsidRDefault="006053D0" w:rsidP="006053D0">
      <w:pPr>
        <w:pStyle w:val="Default"/>
        <w:jc w:val="both"/>
        <w:rPr>
          <w:rFonts w:ascii="Verdana" w:hAnsi="Verdana" w:cstheme="majorHAnsi"/>
          <w:color w:val="auto"/>
          <w:sz w:val="18"/>
          <w:szCs w:val="18"/>
        </w:rPr>
      </w:pPr>
      <w:r w:rsidRPr="006053D0">
        <w:rPr>
          <w:rFonts w:ascii="Verdana" w:hAnsi="Verdana" w:cstheme="majorHAnsi"/>
          <w:b/>
          <w:color w:val="auto"/>
          <w:sz w:val="18"/>
          <w:szCs w:val="18"/>
        </w:rPr>
        <w:t>Control Objective #1:</w:t>
      </w:r>
      <w:r w:rsidRPr="00CB42D2">
        <w:rPr>
          <w:rFonts w:ascii="Verdana" w:hAnsi="Verdana" w:cstheme="majorHAnsi"/>
          <w:color w:val="auto"/>
          <w:sz w:val="18"/>
          <w:szCs w:val="18"/>
        </w:rPr>
        <w:t xml:space="preserve"> Controls provide reasonable assurance that the management has established governance oversight, structures, reporting lines, and appropriate authorities and responsibilities in the pursuit of objectives</w:t>
      </w:r>
    </w:p>
    <w:p w14:paraId="55DF3237" w14:textId="44733C2E" w:rsidR="00DD27E0" w:rsidRDefault="00DD27E0">
      <w:pPr>
        <w:rPr>
          <w:rFonts w:cstheme="maj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6053D0" w:rsidRPr="00DD27E0" w14:paraId="19D203AA" w14:textId="77777777" w:rsidTr="006053D0">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5B624FF" w14:textId="77777777" w:rsidR="006053D0" w:rsidRPr="00DD27E0" w:rsidRDefault="006053D0" w:rsidP="002A6190">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7B636D5" w14:textId="77777777" w:rsidR="006053D0" w:rsidRPr="00DD27E0" w:rsidRDefault="006053D0" w:rsidP="002A6190">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54626E4E" w14:textId="7C09FE9D" w:rsidR="006053D0" w:rsidRPr="00DD27E0" w:rsidRDefault="006053D0" w:rsidP="002A6190">
            <w:pPr>
              <w:spacing w:line="256" w:lineRule="auto"/>
              <w:jc w:val="center"/>
              <w:rPr>
                <w:b/>
                <w:szCs w:val="18"/>
              </w:rPr>
            </w:pPr>
            <w:r>
              <w:rPr>
                <w:b/>
                <w:szCs w:val="18"/>
              </w:rPr>
              <w:t>CUEC</w:t>
            </w:r>
          </w:p>
        </w:tc>
        <w:tc>
          <w:tcPr>
            <w:tcW w:w="899"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5F2E99E0" w14:textId="36087364" w:rsidR="006053D0" w:rsidRPr="00DD27E0" w:rsidRDefault="006053D0" w:rsidP="002A6190">
            <w:pPr>
              <w:spacing w:line="256" w:lineRule="auto"/>
              <w:jc w:val="center"/>
              <w:rPr>
                <w:b/>
                <w:szCs w:val="18"/>
              </w:rPr>
            </w:pPr>
            <w:r w:rsidRPr="00DD27E0">
              <w:rPr>
                <w:b/>
                <w:szCs w:val="18"/>
              </w:rPr>
              <w:t>Test Result</w:t>
            </w:r>
          </w:p>
        </w:tc>
      </w:tr>
      <w:tr w:rsidR="006053D0" w:rsidRPr="00DD27E0" w14:paraId="6706D42E" w14:textId="77777777" w:rsidTr="006053D0">
        <w:trPr>
          <w:trHeight w:val="2555"/>
        </w:trPr>
        <w:tc>
          <w:tcPr>
            <w:tcW w:w="356" w:type="pct"/>
            <w:tcBorders>
              <w:top w:val="single" w:sz="4" w:space="0" w:color="auto"/>
              <w:left w:val="single" w:sz="4" w:space="0" w:color="auto"/>
              <w:bottom w:val="single" w:sz="4" w:space="0" w:color="auto"/>
              <w:right w:val="single" w:sz="4" w:space="0" w:color="auto"/>
            </w:tcBorders>
            <w:hideMark/>
          </w:tcPr>
          <w:p w14:paraId="28E349B4" w14:textId="791B4E93" w:rsidR="006053D0" w:rsidRPr="00DD27E0" w:rsidRDefault="006053D0" w:rsidP="006053D0">
            <w:pPr>
              <w:spacing w:line="256" w:lineRule="auto"/>
              <w:rPr>
                <w:szCs w:val="18"/>
              </w:rPr>
            </w:pPr>
            <w:r w:rsidRPr="00CB42D2">
              <w:rPr>
                <w:szCs w:val="18"/>
              </w:rPr>
              <w:t>CA01</w:t>
            </w:r>
          </w:p>
        </w:tc>
        <w:tc>
          <w:tcPr>
            <w:tcW w:w="1266" w:type="pct"/>
            <w:tcBorders>
              <w:top w:val="single" w:sz="4" w:space="0" w:color="auto"/>
              <w:left w:val="single" w:sz="4" w:space="0" w:color="auto"/>
              <w:bottom w:val="single" w:sz="4" w:space="0" w:color="auto"/>
              <w:right w:val="single" w:sz="4" w:space="0" w:color="auto"/>
            </w:tcBorders>
            <w:hideMark/>
          </w:tcPr>
          <w:p w14:paraId="328F5A07" w14:textId="75AF717C" w:rsidR="006053D0" w:rsidRPr="00DD27E0" w:rsidRDefault="00A33BB3" w:rsidP="006053D0">
            <w:pPr>
              <w:spacing w:line="256" w:lineRule="auto"/>
              <w:rPr>
                <w:szCs w:val="18"/>
              </w:rPr>
            </w:pPr>
            <w:r>
              <w:rPr>
                <w:szCs w:val="18"/>
              </w:rPr>
              <w:t>DigiPlex</w:t>
            </w:r>
            <w:r w:rsidR="006053D0" w:rsidRPr="00CB42D2">
              <w:rPr>
                <w:szCs w:val="18"/>
              </w:rPr>
              <w:t xml:space="preserve"> has established ethical values applicable to the company and its employees, supported by governing documents and commitment are communicated by management. </w:t>
            </w:r>
          </w:p>
        </w:tc>
        <w:tc>
          <w:tcPr>
            <w:tcW w:w="1914" w:type="pct"/>
            <w:tcBorders>
              <w:top w:val="single" w:sz="4" w:space="0" w:color="auto"/>
              <w:left w:val="single" w:sz="4" w:space="0" w:color="auto"/>
              <w:bottom w:val="single" w:sz="4" w:space="0" w:color="auto"/>
              <w:right w:val="single" w:sz="4" w:space="0" w:color="auto"/>
            </w:tcBorders>
          </w:tcPr>
          <w:p w14:paraId="77B035C2" w14:textId="5DF7AFBE" w:rsidR="008762E8" w:rsidRDefault="006053D0" w:rsidP="006053D0">
            <w:pPr>
              <w:spacing w:line="256" w:lineRule="auto"/>
              <w:rPr>
                <w:rFonts w:cs="Calibri"/>
                <w:color w:val="000000"/>
                <w:szCs w:val="18"/>
                <w:lang w:eastAsia="nb-NO"/>
              </w:rPr>
            </w:pPr>
            <w:r>
              <w:rPr>
                <w:rFonts w:cs="Calibri"/>
                <w:color w:val="000000"/>
                <w:szCs w:val="18"/>
                <w:lang w:eastAsia="nb-NO"/>
              </w:rPr>
              <w:t>Confirmed via corroborative inquiry with the HR Manager, Compliance</w:t>
            </w:r>
            <w:r w:rsidR="00627E59">
              <w:rPr>
                <w:rFonts w:cs="Calibri"/>
                <w:color w:val="000000"/>
                <w:szCs w:val="18"/>
                <w:lang w:eastAsia="nb-NO"/>
              </w:rPr>
              <w:t xml:space="preserve"> and Assurance </w:t>
            </w:r>
            <w:r w:rsidR="001C38BA">
              <w:rPr>
                <w:rFonts w:cs="Calibri"/>
                <w:color w:val="000000"/>
                <w:szCs w:val="18"/>
                <w:lang w:eastAsia="nb-NO"/>
              </w:rPr>
              <w:t xml:space="preserve">Director </w:t>
            </w:r>
            <w:r>
              <w:rPr>
                <w:rFonts w:cs="Calibri"/>
                <w:color w:val="000000"/>
                <w:szCs w:val="18"/>
                <w:lang w:eastAsia="nb-NO"/>
              </w:rPr>
              <w:t xml:space="preserve">that </w:t>
            </w:r>
            <w:r w:rsidR="00A33BB3">
              <w:rPr>
                <w:rFonts w:cs="Calibri"/>
                <w:color w:val="000000"/>
                <w:szCs w:val="18"/>
                <w:lang w:eastAsia="nb-NO"/>
              </w:rPr>
              <w:t>DigiPlex</w:t>
            </w:r>
            <w:r>
              <w:rPr>
                <w:rFonts w:cs="Calibri"/>
                <w:color w:val="000000"/>
                <w:szCs w:val="18"/>
                <w:lang w:eastAsia="nb-NO"/>
              </w:rPr>
              <w:t xml:space="preserve"> had established </w:t>
            </w:r>
            <w:r w:rsidR="008762E8">
              <w:rPr>
                <w:rFonts w:cs="Calibri"/>
                <w:color w:val="000000"/>
                <w:szCs w:val="18"/>
                <w:lang w:eastAsia="nb-NO"/>
              </w:rPr>
              <w:t xml:space="preserve">the </w:t>
            </w:r>
            <w:r w:rsidR="008762E8" w:rsidRPr="00CB42D2">
              <w:rPr>
                <w:szCs w:val="18"/>
              </w:rPr>
              <w:t>ethical values applicable</w:t>
            </w:r>
            <w:r>
              <w:rPr>
                <w:rFonts w:cs="Calibri"/>
                <w:color w:val="000000"/>
                <w:szCs w:val="18"/>
                <w:lang w:eastAsia="nb-NO"/>
              </w:rPr>
              <w:t xml:space="preserve"> </w:t>
            </w:r>
            <w:r w:rsidR="00B917B2" w:rsidRPr="00CB42D2">
              <w:rPr>
                <w:szCs w:val="18"/>
              </w:rPr>
              <w:t>to the company and its employees, supported by governing documents and commitment are communicated by management</w:t>
            </w:r>
            <w:r>
              <w:rPr>
                <w:rFonts w:cs="Calibri"/>
                <w:color w:val="000000"/>
                <w:szCs w:val="18"/>
                <w:lang w:eastAsia="nb-NO"/>
              </w:rPr>
              <w:t>.</w:t>
            </w:r>
            <w:r w:rsidR="008762E8">
              <w:rPr>
                <w:rFonts w:cs="Calibri"/>
                <w:color w:val="000000"/>
                <w:szCs w:val="18"/>
                <w:lang w:eastAsia="nb-NO"/>
              </w:rPr>
              <w:t xml:space="preserve"> </w:t>
            </w:r>
          </w:p>
          <w:p w14:paraId="55E4D566" w14:textId="6141424D" w:rsidR="006053D0" w:rsidRPr="00DD27E0" w:rsidRDefault="006053D0" w:rsidP="006053D0">
            <w:pPr>
              <w:spacing w:line="256" w:lineRule="auto"/>
              <w:rPr>
                <w:szCs w:val="18"/>
              </w:rPr>
            </w:pPr>
            <w:r>
              <w:rPr>
                <w:rFonts w:cs="Calibri"/>
                <w:color w:val="000000"/>
                <w:szCs w:val="18"/>
                <w:lang w:eastAsia="nb-NO"/>
              </w:rPr>
              <w:br/>
            </w:r>
            <w:r w:rsidR="00065553">
              <w:rPr>
                <w:rFonts w:cs="Calibri"/>
                <w:color w:val="000000"/>
                <w:szCs w:val="18"/>
                <w:lang w:eastAsia="nb-NO"/>
              </w:rPr>
              <w:t>Obtained and i</w:t>
            </w:r>
            <w:r>
              <w:rPr>
                <w:rFonts w:cs="Calibri"/>
                <w:color w:val="000000"/>
                <w:szCs w:val="18"/>
                <w:lang w:eastAsia="nb-NO"/>
              </w:rPr>
              <w:t xml:space="preserve">nspected </w:t>
            </w:r>
            <w:r w:rsidR="00AC0965">
              <w:rPr>
                <w:rFonts w:cs="Calibri"/>
                <w:color w:val="000000"/>
                <w:szCs w:val="18"/>
                <w:lang w:eastAsia="nb-NO"/>
              </w:rPr>
              <w:t xml:space="preserve">the </w:t>
            </w:r>
            <w:r w:rsidR="00A809DD">
              <w:rPr>
                <w:rFonts w:cs="Calibri"/>
                <w:color w:val="000000"/>
                <w:szCs w:val="18"/>
                <w:lang w:eastAsia="nb-NO"/>
              </w:rPr>
              <w:t>‘</w:t>
            </w:r>
            <w:r w:rsidR="00AC0965">
              <w:rPr>
                <w:rFonts w:cs="Calibri"/>
                <w:color w:val="000000"/>
                <w:szCs w:val="18"/>
                <w:lang w:eastAsia="nb-NO"/>
              </w:rPr>
              <w:t>Group Management Plan</w:t>
            </w:r>
            <w:r w:rsidR="00A809DD">
              <w:rPr>
                <w:rFonts w:cs="Calibri"/>
                <w:color w:val="000000"/>
                <w:szCs w:val="18"/>
                <w:lang w:eastAsia="nb-NO"/>
              </w:rPr>
              <w:t>’</w:t>
            </w:r>
            <w:r w:rsidR="00AC0965">
              <w:rPr>
                <w:rFonts w:cs="Calibri"/>
                <w:color w:val="000000"/>
                <w:szCs w:val="18"/>
                <w:lang w:eastAsia="nb-NO"/>
              </w:rPr>
              <w:t xml:space="preserve"> </w:t>
            </w:r>
            <w:r w:rsidR="00475EFF">
              <w:rPr>
                <w:rFonts w:cs="Calibri"/>
                <w:color w:val="000000"/>
                <w:szCs w:val="18"/>
                <w:lang w:eastAsia="nb-NO"/>
              </w:rPr>
              <w:t xml:space="preserve">document which </w:t>
            </w:r>
            <w:r w:rsidR="00AC0965">
              <w:rPr>
                <w:rFonts w:cs="Calibri"/>
                <w:color w:val="000000"/>
                <w:szCs w:val="18"/>
                <w:lang w:eastAsia="nb-NO"/>
              </w:rPr>
              <w:t>describ</w:t>
            </w:r>
            <w:r w:rsidR="00475EFF">
              <w:rPr>
                <w:rFonts w:cs="Calibri"/>
                <w:color w:val="000000"/>
                <w:szCs w:val="18"/>
                <w:lang w:eastAsia="nb-NO"/>
              </w:rPr>
              <w:t xml:space="preserve">ed the </w:t>
            </w:r>
            <w:r w:rsidR="00475EFF" w:rsidRPr="00CB42D2">
              <w:rPr>
                <w:szCs w:val="18"/>
              </w:rPr>
              <w:t xml:space="preserve">ethical values applicable to the company and its employees and </w:t>
            </w:r>
            <w:r w:rsidR="00DE2201">
              <w:rPr>
                <w:szCs w:val="18"/>
              </w:rPr>
              <w:t xml:space="preserve">the same was communicated to the employees </w:t>
            </w:r>
            <w:r w:rsidR="006F2B94">
              <w:rPr>
                <w:szCs w:val="18"/>
              </w:rPr>
              <w:t>through intranet</w:t>
            </w:r>
            <w:r w:rsidR="0086204D">
              <w:rPr>
                <w:szCs w:val="18"/>
              </w:rPr>
              <w:t xml:space="preserve"> portal</w:t>
            </w:r>
            <w:r w:rsidR="006F2B94">
              <w:rPr>
                <w:szCs w:val="18"/>
              </w:rPr>
              <w:t xml:space="preserve"> </w:t>
            </w:r>
            <w:r w:rsidR="00475EFF" w:rsidRPr="00CB42D2">
              <w:rPr>
                <w:szCs w:val="18"/>
              </w:rPr>
              <w:t>by</w:t>
            </w:r>
            <w:r w:rsidR="006F2B94">
              <w:rPr>
                <w:szCs w:val="18"/>
              </w:rPr>
              <w:t xml:space="preserve"> the</w:t>
            </w:r>
            <w:r w:rsidR="00475EFF" w:rsidRPr="00CB42D2">
              <w:rPr>
                <w:szCs w:val="18"/>
              </w:rPr>
              <w:t xml:space="preserve"> management</w:t>
            </w:r>
            <w:r w:rsidR="00475EFF">
              <w:rPr>
                <w:szCs w:val="18"/>
              </w:rPr>
              <w:t xml:space="preserve">. </w:t>
            </w:r>
            <w:r w:rsidR="00AC0965">
              <w:rPr>
                <w:rFonts w:cs="Calibri"/>
                <w:color w:val="000000"/>
                <w:szCs w:val="18"/>
                <w:lang w:eastAsia="nb-NO"/>
              </w:rPr>
              <w:t xml:space="preserve"> </w:t>
            </w:r>
          </w:p>
        </w:tc>
        <w:tc>
          <w:tcPr>
            <w:tcW w:w="565" w:type="pct"/>
            <w:tcBorders>
              <w:top w:val="single" w:sz="4" w:space="0" w:color="auto"/>
              <w:left w:val="single" w:sz="4" w:space="0" w:color="auto"/>
              <w:bottom w:val="single" w:sz="4" w:space="0" w:color="auto"/>
              <w:right w:val="single" w:sz="4" w:space="0" w:color="auto"/>
            </w:tcBorders>
            <w:hideMark/>
          </w:tcPr>
          <w:p w14:paraId="46DB94AD" w14:textId="46BA071B" w:rsidR="006053D0" w:rsidRPr="00DD27E0" w:rsidRDefault="006053D0" w:rsidP="006053D0">
            <w:pPr>
              <w:spacing w:line="256" w:lineRule="auto"/>
              <w:rPr>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hideMark/>
          </w:tcPr>
          <w:p w14:paraId="70E39CE4" w14:textId="18A32870" w:rsidR="006053D0" w:rsidRPr="00DD27E0" w:rsidRDefault="006F2B94" w:rsidP="006053D0">
            <w:pPr>
              <w:spacing w:line="256" w:lineRule="auto"/>
              <w:rPr>
                <w:szCs w:val="18"/>
              </w:rPr>
            </w:pPr>
            <w:r>
              <w:rPr>
                <w:rFonts w:cs="Calibri"/>
                <w:color w:val="000000"/>
                <w:szCs w:val="18"/>
                <w:lang w:val="nb-NO" w:eastAsia="nb-NO"/>
              </w:rPr>
              <w:t>No exceptions noted</w:t>
            </w:r>
          </w:p>
        </w:tc>
      </w:tr>
      <w:tr w:rsidR="006053D0" w:rsidRPr="002A6190" w14:paraId="360AFC15" w14:textId="77777777" w:rsidTr="006053D0">
        <w:trPr>
          <w:trHeight w:val="2555"/>
        </w:trPr>
        <w:tc>
          <w:tcPr>
            <w:tcW w:w="356" w:type="pct"/>
            <w:tcBorders>
              <w:top w:val="single" w:sz="4" w:space="0" w:color="auto"/>
              <w:left w:val="single" w:sz="4" w:space="0" w:color="auto"/>
              <w:bottom w:val="single" w:sz="4" w:space="0" w:color="auto"/>
              <w:right w:val="single" w:sz="4" w:space="0" w:color="auto"/>
            </w:tcBorders>
          </w:tcPr>
          <w:p w14:paraId="42C6AB1B" w14:textId="5B17DE79" w:rsidR="006053D0" w:rsidRDefault="006053D0" w:rsidP="006053D0">
            <w:pPr>
              <w:spacing w:line="256" w:lineRule="auto"/>
              <w:rPr>
                <w:szCs w:val="18"/>
              </w:rPr>
            </w:pPr>
            <w:r w:rsidRPr="00CB42D2">
              <w:rPr>
                <w:szCs w:val="18"/>
              </w:rPr>
              <w:t>CA02</w:t>
            </w:r>
          </w:p>
        </w:tc>
        <w:tc>
          <w:tcPr>
            <w:tcW w:w="1266" w:type="pct"/>
            <w:tcBorders>
              <w:top w:val="single" w:sz="4" w:space="0" w:color="auto"/>
              <w:left w:val="single" w:sz="4" w:space="0" w:color="auto"/>
              <w:bottom w:val="single" w:sz="4" w:space="0" w:color="auto"/>
              <w:right w:val="single" w:sz="4" w:space="0" w:color="auto"/>
            </w:tcBorders>
          </w:tcPr>
          <w:p w14:paraId="5A9F02A0" w14:textId="4810AAFF" w:rsidR="006053D0" w:rsidRPr="00DD27E0" w:rsidRDefault="006053D0" w:rsidP="006053D0">
            <w:pPr>
              <w:spacing w:line="256" w:lineRule="auto"/>
              <w:rPr>
                <w:rFonts w:eastAsia="Calibri"/>
                <w:szCs w:val="18"/>
                <w:lang w:val="en-GB"/>
              </w:rPr>
            </w:pPr>
            <w:r w:rsidRPr="00CB42D2">
              <w:rPr>
                <w:szCs w:val="18"/>
              </w:rPr>
              <w:t xml:space="preserve">The </w:t>
            </w:r>
            <w:r w:rsidR="00A33BB3">
              <w:rPr>
                <w:szCs w:val="18"/>
              </w:rPr>
              <w:t>DigiPlex</w:t>
            </w:r>
            <w:r w:rsidRPr="00CB42D2">
              <w:rPr>
                <w:szCs w:val="18"/>
              </w:rPr>
              <w:t xml:space="preserve"> Code of Business Principles reflect a commitment to integrity and ethical business practices and regulatory compliance. They </w:t>
            </w:r>
            <w:r w:rsidR="00B568E0" w:rsidRPr="00CB42D2">
              <w:rPr>
                <w:szCs w:val="18"/>
              </w:rPr>
              <w:t>summarize</w:t>
            </w:r>
            <w:r w:rsidRPr="00CB42D2">
              <w:rPr>
                <w:szCs w:val="18"/>
              </w:rPr>
              <w:t xml:space="preserve"> the principles and policies that guide </w:t>
            </w:r>
            <w:r w:rsidR="00A33BB3">
              <w:rPr>
                <w:szCs w:val="18"/>
              </w:rPr>
              <w:t>DigiPlex</w:t>
            </w:r>
            <w:r w:rsidRPr="00CB42D2">
              <w:rPr>
                <w:szCs w:val="18"/>
              </w:rPr>
              <w:t xml:space="preserve">’s business activities and communicated to all employees via or Internet.                                                                                                                                                                                  </w:t>
            </w:r>
          </w:p>
        </w:tc>
        <w:tc>
          <w:tcPr>
            <w:tcW w:w="1914" w:type="pct"/>
            <w:tcBorders>
              <w:top w:val="single" w:sz="4" w:space="0" w:color="auto"/>
              <w:left w:val="single" w:sz="4" w:space="0" w:color="auto"/>
              <w:bottom w:val="single" w:sz="4" w:space="0" w:color="auto"/>
              <w:right w:val="single" w:sz="4" w:space="0" w:color="auto"/>
            </w:tcBorders>
          </w:tcPr>
          <w:p w14:paraId="72C7901D" w14:textId="4C9A41DA" w:rsidR="006053D0" w:rsidRPr="002A6190" w:rsidRDefault="006053D0" w:rsidP="006053D0">
            <w:pPr>
              <w:spacing w:line="256" w:lineRule="auto"/>
              <w:rPr>
                <w:rFonts w:cs="Calibri"/>
                <w:color w:val="000000"/>
                <w:szCs w:val="18"/>
                <w:lang w:eastAsia="nb-NO"/>
              </w:rPr>
            </w:pPr>
            <w:r w:rsidRPr="002A6190">
              <w:rPr>
                <w:rFonts w:cs="Calibri"/>
                <w:color w:val="000000"/>
                <w:szCs w:val="18"/>
                <w:lang w:eastAsia="nb-NO"/>
              </w:rPr>
              <w:t>Confirmed via corroborative inquiry</w:t>
            </w:r>
            <w:r w:rsidR="004E3392">
              <w:rPr>
                <w:rFonts w:cs="Calibri"/>
                <w:color w:val="000000"/>
                <w:szCs w:val="18"/>
                <w:lang w:eastAsia="nb-NO"/>
              </w:rPr>
              <w:t xml:space="preserve"> with the</w:t>
            </w:r>
            <w:r w:rsidRPr="002A6190">
              <w:rPr>
                <w:rFonts w:cs="Calibri"/>
                <w:color w:val="000000"/>
                <w:szCs w:val="18"/>
                <w:lang w:eastAsia="nb-NO"/>
              </w:rPr>
              <w:t xml:space="preserve"> </w:t>
            </w:r>
            <w:r w:rsidR="006F2B94">
              <w:rPr>
                <w:rFonts w:cs="Calibri"/>
                <w:color w:val="000000"/>
                <w:szCs w:val="18"/>
                <w:lang w:eastAsia="nb-NO"/>
              </w:rPr>
              <w:t xml:space="preserve">HR Manager, Compliance and Assurance Director </w:t>
            </w:r>
            <w:r w:rsidRPr="002A6190">
              <w:rPr>
                <w:rFonts w:cs="Calibri"/>
                <w:color w:val="000000"/>
                <w:szCs w:val="18"/>
                <w:lang w:eastAsia="nb-NO"/>
              </w:rPr>
              <w:t xml:space="preserve">that </w:t>
            </w:r>
            <w:r w:rsidR="00A33BB3">
              <w:rPr>
                <w:rFonts w:cs="Calibri"/>
                <w:color w:val="000000"/>
                <w:szCs w:val="18"/>
                <w:lang w:eastAsia="nb-NO"/>
              </w:rPr>
              <w:t>DigiPlex</w:t>
            </w:r>
            <w:r w:rsidRPr="002A6190">
              <w:rPr>
                <w:rFonts w:cs="Calibri"/>
                <w:color w:val="000000"/>
                <w:szCs w:val="18"/>
                <w:lang w:eastAsia="nb-NO"/>
              </w:rPr>
              <w:t xml:space="preserve"> has established a </w:t>
            </w:r>
            <w:r w:rsidR="009C3136" w:rsidRPr="00CB42D2">
              <w:rPr>
                <w:szCs w:val="18"/>
              </w:rPr>
              <w:t xml:space="preserve">Code of Business Principles </w:t>
            </w:r>
            <w:r w:rsidR="009C3136">
              <w:rPr>
                <w:szCs w:val="18"/>
              </w:rPr>
              <w:t xml:space="preserve">that </w:t>
            </w:r>
            <w:r w:rsidR="009C3136" w:rsidRPr="00CB42D2">
              <w:rPr>
                <w:szCs w:val="18"/>
              </w:rPr>
              <w:t>reflect</w:t>
            </w:r>
            <w:r w:rsidR="009C3136">
              <w:rPr>
                <w:szCs w:val="18"/>
              </w:rPr>
              <w:t>ed</w:t>
            </w:r>
            <w:r w:rsidR="009C3136" w:rsidRPr="00CB42D2">
              <w:rPr>
                <w:szCs w:val="18"/>
              </w:rPr>
              <w:t xml:space="preserve"> a commitment to integrity and ethical business practices and regulatory compliance. </w:t>
            </w:r>
          </w:p>
          <w:p w14:paraId="6CF0AC1B" w14:textId="77777777" w:rsidR="006053D0" w:rsidRPr="002A6190" w:rsidRDefault="006053D0" w:rsidP="006053D0">
            <w:pPr>
              <w:spacing w:line="256" w:lineRule="auto"/>
              <w:rPr>
                <w:rFonts w:cs="Calibri"/>
                <w:color w:val="000000"/>
                <w:szCs w:val="18"/>
                <w:lang w:eastAsia="nb-NO"/>
              </w:rPr>
            </w:pPr>
          </w:p>
          <w:p w14:paraId="21348978" w14:textId="404D5D83" w:rsidR="006053D0" w:rsidRDefault="00065553" w:rsidP="006053D0">
            <w:pPr>
              <w:spacing w:line="256" w:lineRule="auto"/>
              <w:rPr>
                <w:rFonts w:cs="Calibri"/>
                <w:color w:val="000000"/>
                <w:szCs w:val="18"/>
                <w:lang w:eastAsia="nb-NO"/>
              </w:rPr>
            </w:pPr>
            <w:r>
              <w:rPr>
                <w:rFonts w:cs="Calibri"/>
                <w:color w:val="000000"/>
                <w:szCs w:val="18"/>
                <w:lang w:eastAsia="nb-NO"/>
              </w:rPr>
              <w:t>Obtained and i</w:t>
            </w:r>
            <w:r w:rsidR="00A072FF">
              <w:rPr>
                <w:rFonts w:cs="Calibri"/>
                <w:color w:val="000000"/>
                <w:szCs w:val="18"/>
                <w:lang w:eastAsia="nb-NO"/>
              </w:rPr>
              <w:t xml:space="preserve">nspected the </w:t>
            </w:r>
            <w:r w:rsidR="00A809DD">
              <w:rPr>
                <w:rFonts w:cs="Calibri"/>
                <w:color w:val="000000"/>
                <w:szCs w:val="18"/>
                <w:lang w:eastAsia="nb-NO"/>
              </w:rPr>
              <w:t>‘</w:t>
            </w:r>
            <w:r w:rsidR="0069741A">
              <w:rPr>
                <w:rFonts w:cs="Calibri"/>
                <w:color w:val="000000"/>
                <w:szCs w:val="18"/>
                <w:lang w:eastAsia="nb-NO"/>
              </w:rPr>
              <w:t xml:space="preserve">Code of Business </w:t>
            </w:r>
            <w:r w:rsidR="00A072FF">
              <w:rPr>
                <w:rFonts w:cs="Calibri"/>
                <w:color w:val="000000"/>
                <w:szCs w:val="18"/>
                <w:lang w:eastAsia="nb-NO"/>
              </w:rPr>
              <w:t>Principles</w:t>
            </w:r>
            <w:r w:rsidR="00A809DD">
              <w:rPr>
                <w:rFonts w:cs="Calibri"/>
                <w:color w:val="000000"/>
                <w:szCs w:val="18"/>
                <w:lang w:eastAsia="nb-NO"/>
              </w:rPr>
              <w:t>’</w:t>
            </w:r>
            <w:r w:rsidR="006065A0">
              <w:rPr>
                <w:rFonts w:cs="Calibri"/>
                <w:color w:val="000000"/>
                <w:szCs w:val="18"/>
                <w:lang w:eastAsia="nb-NO"/>
              </w:rPr>
              <w:t xml:space="preserve"> document</w:t>
            </w:r>
            <w:r w:rsidR="00A072FF">
              <w:rPr>
                <w:rFonts w:cs="Calibri"/>
                <w:color w:val="000000"/>
                <w:szCs w:val="18"/>
                <w:lang w:eastAsia="nb-NO"/>
              </w:rPr>
              <w:t xml:space="preserve"> </w:t>
            </w:r>
            <w:r w:rsidR="00B60BEB">
              <w:rPr>
                <w:rFonts w:cs="Calibri"/>
                <w:color w:val="000000"/>
                <w:szCs w:val="18"/>
                <w:lang w:eastAsia="nb-NO"/>
              </w:rPr>
              <w:t xml:space="preserve">which reflected the integrity and </w:t>
            </w:r>
            <w:r w:rsidR="003D407F">
              <w:rPr>
                <w:rFonts w:cs="Calibri"/>
                <w:color w:val="000000"/>
                <w:szCs w:val="18"/>
                <w:lang w:eastAsia="nb-NO"/>
              </w:rPr>
              <w:t xml:space="preserve">ethical business practices and regulatory compliance commitments of the company. Further noted that the principles </w:t>
            </w:r>
            <w:r w:rsidR="0086204D">
              <w:rPr>
                <w:rFonts w:cs="Calibri"/>
                <w:color w:val="000000"/>
                <w:szCs w:val="18"/>
                <w:lang w:eastAsia="nb-NO"/>
              </w:rPr>
              <w:t xml:space="preserve">guide </w:t>
            </w:r>
            <w:r w:rsidR="00A33BB3">
              <w:rPr>
                <w:rFonts w:cs="Calibri"/>
                <w:color w:val="000000"/>
                <w:szCs w:val="18"/>
                <w:lang w:eastAsia="nb-NO"/>
              </w:rPr>
              <w:t>DigiPlex</w:t>
            </w:r>
            <w:r w:rsidR="0086204D">
              <w:rPr>
                <w:rFonts w:cs="Calibri"/>
                <w:color w:val="000000"/>
                <w:szCs w:val="18"/>
                <w:lang w:eastAsia="nb-NO"/>
              </w:rPr>
              <w:t>’s business activities and were communicated to employees over the intranet portal.</w:t>
            </w:r>
          </w:p>
        </w:tc>
        <w:tc>
          <w:tcPr>
            <w:tcW w:w="565" w:type="pct"/>
            <w:tcBorders>
              <w:top w:val="single" w:sz="4" w:space="0" w:color="auto"/>
              <w:left w:val="single" w:sz="4" w:space="0" w:color="auto"/>
              <w:bottom w:val="single" w:sz="4" w:space="0" w:color="auto"/>
              <w:right w:val="single" w:sz="4" w:space="0" w:color="auto"/>
            </w:tcBorders>
          </w:tcPr>
          <w:p w14:paraId="778A9629" w14:textId="3255BC96" w:rsidR="006053D0" w:rsidRDefault="006053D0" w:rsidP="006053D0">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5BCF2D55" w14:textId="09CCA0C1" w:rsidR="006053D0" w:rsidRPr="002A6190" w:rsidRDefault="006053D0" w:rsidP="006053D0">
            <w:pPr>
              <w:spacing w:line="256" w:lineRule="auto"/>
              <w:rPr>
                <w:rFonts w:cs="Calibri"/>
                <w:color w:val="000000"/>
                <w:szCs w:val="18"/>
                <w:lang w:eastAsia="nb-NO"/>
              </w:rPr>
            </w:pPr>
            <w:r>
              <w:rPr>
                <w:rFonts w:cs="Calibri"/>
                <w:color w:val="000000"/>
                <w:szCs w:val="18"/>
                <w:lang w:val="nb-NO" w:eastAsia="nb-NO"/>
              </w:rPr>
              <w:t>No exceptions noted</w:t>
            </w:r>
          </w:p>
        </w:tc>
      </w:tr>
      <w:tr w:rsidR="006053D0" w:rsidRPr="002A6190" w14:paraId="2781C99A" w14:textId="77777777" w:rsidTr="006053D0">
        <w:trPr>
          <w:trHeight w:val="2555"/>
        </w:trPr>
        <w:tc>
          <w:tcPr>
            <w:tcW w:w="356" w:type="pct"/>
            <w:tcBorders>
              <w:top w:val="single" w:sz="4" w:space="0" w:color="auto"/>
              <w:left w:val="single" w:sz="4" w:space="0" w:color="auto"/>
              <w:bottom w:val="single" w:sz="4" w:space="0" w:color="auto"/>
              <w:right w:val="single" w:sz="4" w:space="0" w:color="auto"/>
            </w:tcBorders>
          </w:tcPr>
          <w:p w14:paraId="718C2BBA" w14:textId="1F9CE9E5" w:rsidR="006053D0" w:rsidRDefault="006053D0" w:rsidP="006053D0">
            <w:pPr>
              <w:spacing w:line="256" w:lineRule="auto"/>
              <w:rPr>
                <w:szCs w:val="18"/>
              </w:rPr>
            </w:pPr>
            <w:r w:rsidRPr="00CB42D2">
              <w:rPr>
                <w:szCs w:val="18"/>
              </w:rPr>
              <w:t>CA03</w:t>
            </w:r>
          </w:p>
        </w:tc>
        <w:tc>
          <w:tcPr>
            <w:tcW w:w="1266" w:type="pct"/>
            <w:tcBorders>
              <w:top w:val="single" w:sz="4" w:space="0" w:color="auto"/>
              <w:left w:val="single" w:sz="4" w:space="0" w:color="auto"/>
              <w:bottom w:val="single" w:sz="4" w:space="0" w:color="auto"/>
              <w:right w:val="single" w:sz="4" w:space="0" w:color="auto"/>
            </w:tcBorders>
          </w:tcPr>
          <w:p w14:paraId="29766F1D" w14:textId="47DD6740" w:rsidR="006053D0" w:rsidRPr="002A6190" w:rsidRDefault="00A33BB3" w:rsidP="006053D0">
            <w:pPr>
              <w:spacing w:line="256" w:lineRule="auto"/>
              <w:rPr>
                <w:rFonts w:eastAsia="Calibri"/>
                <w:szCs w:val="18"/>
              </w:rPr>
            </w:pPr>
            <w:r>
              <w:rPr>
                <w:szCs w:val="18"/>
              </w:rPr>
              <w:t>DigiPlex</w:t>
            </w:r>
            <w:r w:rsidR="006053D0" w:rsidRPr="00CB42D2">
              <w:rPr>
                <w:szCs w:val="18"/>
              </w:rPr>
              <w:t xml:space="preserve"> has established management reporting lines with defined organization structure for governance.</w:t>
            </w:r>
          </w:p>
        </w:tc>
        <w:tc>
          <w:tcPr>
            <w:tcW w:w="1914" w:type="pct"/>
            <w:tcBorders>
              <w:top w:val="single" w:sz="4" w:space="0" w:color="auto"/>
              <w:left w:val="single" w:sz="4" w:space="0" w:color="auto"/>
              <w:bottom w:val="single" w:sz="4" w:space="0" w:color="auto"/>
              <w:right w:val="single" w:sz="4" w:space="0" w:color="auto"/>
            </w:tcBorders>
          </w:tcPr>
          <w:p w14:paraId="240C3B48" w14:textId="02512ADC" w:rsidR="004E3392" w:rsidRDefault="006053D0" w:rsidP="006053D0">
            <w:pPr>
              <w:spacing w:line="256" w:lineRule="auto"/>
              <w:rPr>
                <w:szCs w:val="18"/>
              </w:rPr>
            </w:pPr>
            <w:r>
              <w:rPr>
                <w:rFonts w:cs="Calibri"/>
                <w:color w:val="000000"/>
                <w:szCs w:val="18"/>
                <w:lang w:eastAsia="nb-NO"/>
              </w:rPr>
              <w:t xml:space="preserve">Confirmed via corroborative inquiry with </w:t>
            </w:r>
            <w:r w:rsidR="004E3392">
              <w:rPr>
                <w:rFonts w:cs="Calibri"/>
                <w:color w:val="000000"/>
                <w:szCs w:val="18"/>
                <w:lang w:eastAsia="nb-NO"/>
              </w:rPr>
              <w:t xml:space="preserve">the HR Manager and </w:t>
            </w:r>
            <w:r w:rsidR="00090BF8">
              <w:rPr>
                <w:rFonts w:cs="Calibri"/>
                <w:color w:val="000000"/>
                <w:szCs w:val="18"/>
                <w:lang w:eastAsia="nb-NO"/>
              </w:rPr>
              <w:t xml:space="preserve">Compliance and Assurance Director </w:t>
            </w:r>
            <w:r w:rsidR="00090BF8" w:rsidRPr="002A6190">
              <w:rPr>
                <w:rFonts w:cs="Calibri"/>
                <w:color w:val="000000"/>
                <w:szCs w:val="18"/>
                <w:lang w:eastAsia="nb-NO"/>
              </w:rPr>
              <w:t xml:space="preserve">that </w:t>
            </w:r>
            <w:r w:rsidR="00A33BB3">
              <w:rPr>
                <w:rFonts w:cs="Calibri"/>
                <w:color w:val="000000"/>
                <w:szCs w:val="18"/>
                <w:lang w:eastAsia="nb-NO"/>
              </w:rPr>
              <w:t>DigiPlex</w:t>
            </w:r>
            <w:r w:rsidR="004E3392" w:rsidRPr="00CB42D2">
              <w:rPr>
                <w:szCs w:val="18"/>
              </w:rPr>
              <w:t xml:space="preserve"> has established management reporting lines with defined organization structure for governance.</w:t>
            </w:r>
          </w:p>
          <w:p w14:paraId="3F917EC8" w14:textId="540B0829" w:rsidR="006053D0" w:rsidRPr="002A6190" w:rsidRDefault="006053D0" w:rsidP="006053D0">
            <w:pPr>
              <w:spacing w:line="256" w:lineRule="auto"/>
              <w:rPr>
                <w:rFonts w:cs="Calibri"/>
                <w:color w:val="000000"/>
                <w:szCs w:val="18"/>
                <w:lang w:eastAsia="nb-NO"/>
              </w:rPr>
            </w:pPr>
            <w:r>
              <w:rPr>
                <w:rFonts w:cs="Calibri"/>
                <w:color w:val="000000"/>
                <w:szCs w:val="18"/>
                <w:lang w:eastAsia="nb-NO"/>
              </w:rPr>
              <w:br/>
            </w:r>
            <w:r w:rsidR="00065553">
              <w:rPr>
                <w:rFonts w:cs="Calibri"/>
                <w:color w:val="000000"/>
                <w:szCs w:val="18"/>
                <w:lang w:eastAsia="nb-NO"/>
              </w:rPr>
              <w:t>Obtained and i</w:t>
            </w:r>
            <w:r w:rsidR="00C84CFE">
              <w:rPr>
                <w:rFonts w:cs="Calibri"/>
                <w:color w:val="000000"/>
                <w:szCs w:val="18"/>
                <w:lang w:eastAsia="nb-NO"/>
              </w:rPr>
              <w:t xml:space="preserve">nspected the company organization chart with roles and responsibilities document </w:t>
            </w:r>
            <w:r w:rsidR="00137906">
              <w:rPr>
                <w:rFonts w:cs="Calibri"/>
                <w:color w:val="000000"/>
                <w:szCs w:val="18"/>
                <w:lang w:eastAsia="nb-NO"/>
              </w:rPr>
              <w:t xml:space="preserve">to note that </w:t>
            </w:r>
            <w:r w:rsidR="00A33BB3">
              <w:rPr>
                <w:szCs w:val="18"/>
              </w:rPr>
              <w:t>DigiPlex</w:t>
            </w:r>
            <w:r w:rsidR="00137906" w:rsidRPr="00CB42D2">
              <w:rPr>
                <w:szCs w:val="18"/>
              </w:rPr>
              <w:t xml:space="preserve"> has established management reporting lines with defined organization structure for governance.</w:t>
            </w:r>
            <w:r>
              <w:rPr>
                <w:rFonts w:cs="Calibri"/>
                <w:color w:val="000000"/>
                <w:szCs w:val="18"/>
                <w:lang w:eastAsia="nb-NO"/>
              </w:rPr>
              <w:t xml:space="preserve"> </w:t>
            </w:r>
          </w:p>
        </w:tc>
        <w:tc>
          <w:tcPr>
            <w:tcW w:w="565" w:type="pct"/>
            <w:tcBorders>
              <w:top w:val="single" w:sz="4" w:space="0" w:color="auto"/>
              <w:left w:val="single" w:sz="4" w:space="0" w:color="auto"/>
              <w:bottom w:val="single" w:sz="4" w:space="0" w:color="auto"/>
              <w:right w:val="single" w:sz="4" w:space="0" w:color="auto"/>
            </w:tcBorders>
          </w:tcPr>
          <w:p w14:paraId="4BB990ED" w14:textId="77A79367" w:rsidR="006053D0" w:rsidRDefault="006053D0" w:rsidP="006053D0">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101C44A3" w14:textId="44116089" w:rsidR="006053D0" w:rsidRPr="00CA78B0" w:rsidRDefault="00A83312" w:rsidP="006053D0">
            <w:pPr>
              <w:spacing w:line="256" w:lineRule="auto"/>
              <w:rPr>
                <w:rFonts w:cs="Calibri"/>
                <w:color w:val="000000"/>
                <w:szCs w:val="18"/>
                <w:lang w:eastAsia="nb-NO"/>
              </w:rPr>
            </w:pPr>
            <w:r>
              <w:rPr>
                <w:rFonts w:cs="Calibri"/>
                <w:color w:val="000000"/>
                <w:szCs w:val="18"/>
                <w:lang w:val="nb-NO" w:eastAsia="nb-NO"/>
              </w:rPr>
              <w:t>No exceptions noted</w:t>
            </w:r>
          </w:p>
        </w:tc>
      </w:tr>
      <w:tr w:rsidR="006053D0" w:rsidRPr="002A6190" w14:paraId="3A23455F" w14:textId="77777777" w:rsidTr="006053D0">
        <w:trPr>
          <w:trHeight w:val="2555"/>
        </w:trPr>
        <w:tc>
          <w:tcPr>
            <w:tcW w:w="356" w:type="pct"/>
            <w:tcBorders>
              <w:top w:val="single" w:sz="4" w:space="0" w:color="auto"/>
              <w:left w:val="single" w:sz="4" w:space="0" w:color="auto"/>
              <w:bottom w:val="single" w:sz="4" w:space="0" w:color="auto"/>
              <w:right w:val="single" w:sz="4" w:space="0" w:color="auto"/>
            </w:tcBorders>
          </w:tcPr>
          <w:p w14:paraId="66666D8C" w14:textId="7AF71B09" w:rsidR="006053D0" w:rsidRDefault="006053D0" w:rsidP="006053D0">
            <w:pPr>
              <w:spacing w:line="256" w:lineRule="auto"/>
              <w:rPr>
                <w:szCs w:val="18"/>
              </w:rPr>
            </w:pPr>
            <w:r w:rsidRPr="00CB42D2">
              <w:rPr>
                <w:szCs w:val="18"/>
              </w:rPr>
              <w:lastRenderedPageBreak/>
              <w:t>CA04</w:t>
            </w:r>
          </w:p>
        </w:tc>
        <w:tc>
          <w:tcPr>
            <w:tcW w:w="1266" w:type="pct"/>
            <w:tcBorders>
              <w:top w:val="single" w:sz="4" w:space="0" w:color="auto"/>
              <w:left w:val="single" w:sz="4" w:space="0" w:color="auto"/>
              <w:bottom w:val="single" w:sz="4" w:space="0" w:color="auto"/>
              <w:right w:val="single" w:sz="4" w:space="0" w:color="auto"/>
            </w:tcBorders>
          </w:tcPr>
          <w:p w14:paraId="02856F80" w14:textId="5F9066B9" w:rsidR="006053D0" w:rsidRDefault="00A33BB3" w:rsidP="006053D0">
            <w:pPr>
              <w:rPr>
                <w:rFonts w:cs="Calibri"/>
                <w:color w:val="000000"/>
                <w:szCs w:val="18"/>
                <w:lang w:eastAsia="nb-NO"/>
              </w:rPr>
            </w:pPr>
            <w:r>
              <w:rPr>
                <w:szCs w:val="18"/>
              </w:rPr>
              <w:t>DigiPlex</w:t>
            </w:r>
            <w:r w:rsidR="006053D0" w:rsidRPr="00CB42D2">
              <w:rPr>
                <w:szCs w:val="18"/>
              </w:rPr>
              <w:t xml:space="preserve"> has established a formal process to communicate internal control responsibilities to all employees. </w:t>
            </w:r>
          </w:p>
        </w:tc>
        <w:tc>
          <w:tcPr>
            <w:tcW w:w="1914" w:type="pct"/>
            <w:tcBorders>
              <w:top w:val="single" w:sz="4" w:space="0" w:color="auto"/>
              <w:left w:val="single" w:sz="4" w:space="0" w:color="auto"/>
              <w:bottom w:val="single" w:sz="4" w:space="0" w:color="auto"/>
              <w:right w:val="single" w:sz="4" w:space="0" w:color="auto"/>
            </w:tcBorders>
          </w:tcPr>
          <w:p w14:paraId="51455F1E" w14:textId="3C96D7AB" w:rsidR="00634AA0" w:rsidRDefault="006053D0" w:rsidP="006053D0">
            <w:pPr>
              <w:spacing w:line="256" w:lineRule="auto"/>
              <w:rPr>
                <w:rFonts w:cs="Calibri"/>
                <w:color w:val="000000"/>
                <w:szCs w:val="18"/>
                <w:lang w:eastAsia="nb-NO"/>
              </w:rPr>
            </w:pPr>
            <w:r>
              <w:rPr>
                <w:rFonts w:cs="Calibri"/>
                <w:color w:val="000000"/>
                <w:szCs w:val="18"/>
                <w:lang w:eastAsia="nb-NO"/>
              </w:rPr>
              <w:t xml:space="preserve">Confirmed via corroborative inquiry with the </w:t>
            </w:r>
            <w:r w:rsidR="00634AA0">
              <w:rPr>
                <w:rFonts w:cs="Calibri"/>
                <w:color w:val="000000"/>
                <w:szCs w:val="18"/>
                <w:lang w:eastAsia="nb-NO"/>
              </w:rPr>
              <w:t xml:space="preserve">with the HR Manager and Compliance and Assurance Director </w:t>
            </w:r>
            <w:r>
              <w:rPr>
                <w:rFonts w:cs="Calibri"/>
                <w:color w:val="000000"/>
                <w:szCs w:val="18"/>
                <w:lang w:eastAsia="nb-NO"/>
              </w:rPr>
              <w:t xml:space="preserve">that </w:t>
            </w:r>
            <w:r w:rsidR="00A33BB3">
              <w:rPr>
                <w:szCs w:val="18"/>
              </w:rPr>
              <w:t>DigiPlex</w:t>
            </w:r>
            <w:r w:rsidR="00634AA0" w:rsidRPr="00CB42D2">
              <w:rPr>
                <w:szCs w:val="18"/>
              </w:rPr>
              <w:t xml:space="preserve"> ha</w:t>
            </w:r>
            <w:r w:rsidR="000D56E9">
              <w:rPr>
                <w:szCs w:val="18"/>
              </w:rPr>
              <w:t>d</w:t>
            </w:r>
            <w:r w:rsidR="00634AA0" w:rsidRPr="00CB42D2">
              <w:rPr>
                <w:szCs w:val="18"/>
              </w:rPr>
              <w:t xml:space="preserve"> established a formal process to communicate internal control responsibilities to all employees</w:t>
            </w:r>
            <w:r>
              <w:rPr>
                <w:rFonts w:cs="Calibri"/>
                <w:color w:val="000000"/>
                <w:szCs w:val="18"/>
                <w:lang w:eastAsia="nb-NO"/>
              </w:rPr>
              <w:t>.</w:t>
            </w:r>
          </w:p>
          <w:p w14:paraId="54133A98" w14:textId="59785F3F" w:rsidR="006053D0" w:rsidRDefault="006053D0" w:rsidP="006053D0">
            <w:pPr>
              <w:spacing w:line="256" w:lineRule="auto"/>
              <w:rPr>
                <w:rFonts w:cs="Calibri"/>
                <w:color w:val="000000"/>
                <w:szCs w:val="18"/>
                <w:lang w:eastAsia="nb-NO"/>
              </w:rPr>
            </w:pPr>
            <w:r>
              <w:rPr>
                <w:rFonts w:cs="Calibri"/>
                <w:color w:val="000000"/>
                <w:szCs w:val="18"/>
                <w:lang w:eastAsia="nb-NO"/>
              </w:rPr>
              <w:br/>
            </w:r>
            <w:r w:rsidR="004D5030">
              <w:rPr>
                <w:rFonts w:cs="Calibri"/>
                <w:color w:val="000000"/>
                <w:szCs w:val="18"/>
                <w:lang w:eastAsia="nb-NO"/>
              </w:rPr>
              <w:t>I</w:t>
            </w:r>
            <w:r>
              <w:rPr>
                <w:rFonts w:cs="Calibri"/>
                <w:color w:val="000000"/>
                <w:szCs w:val="18"/>
                <w:lang w:eastAsia="nb-NO"/>
              </w:rPr>
              <w:t xml:space="preserve">nspected the </w:t>
            </w:r>
            <w:r w:rsidR="004C7194">
              <w:rPr>
                <w:rFonts w:cs="Calibri"/>
                <w:color w:val="000000"/>
                <w:szCs w:val="18"/>
                <w:lang w:eastAsia="nb-NO"/>
              </w:rPr>
              <w:t xml:space="preserve">roles and responsibilities description available on the company’s intranet site </w:t>
            </w:r>
            <w:r w:rsidR="004D5030">
              <w:rPr>
                <w:rFonts w:cs="Calibri"/>
                <w:color w:val="000000"/>
                <w:szCs w:val="18"/>
                <w:lang w:eastAsia="nb-NO"/>
              </w:rPr>
              <w:t xml:space="preserve">which was accessible to all employees. </w:t>
            </w:r>
          </w:p>
        </w:tc>
        <w:tc>
          <w:tcPr>
            <w:tcW w:w="565" w:type="pct"/>
            <w:tcBorders>
              <w:top w:val="single" w:sz="4" w:space="0" w:color="auto"/>
              <w:left w:val="single" w:sz="4" w:space="0" w:color="auto"/>
              <w:bottom w:val="single" w:sz="4" w:space="0" w:color="auto"/>
              <w:right w:val="single" w:sz="4" w:space="0" w:color="auto"/>
            </w:tcBorders>
          </w:tcPr>
          <w:p w14:paraId="00BBC2CD" w14:textId="073A95EA" w:rsidR="006053D0" w:rsidRDefault="006053D0" w:rsidP="006053D0">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58CC8BFD" w14:textId="7941A347" w:rsidR="006053D0" w:rsidRDefault="006053D0" w:rsidP="006053D0">
            <w:pPr>
              <w:spacing w:line="256" w:lineRule="auto"/>
              <w:rPr>
                <w:rFonts w:cs="Calibri"/>
                <w:color w:val="000000"/>
                <w:szCs w:val="18"/>
                <w:lang w:eastAsia="nb-NO"/>
              </w:rPr>
            </w:pPr>
            <w:r>
              <w:rPr>
                <w:rFonts w:cs="Calibri"/>
                <w:color w:val="000000"/>
                <w:szCs w:val="18"/>
                <w:lang w:val="nb-NO" w:eastAsia="nb-NO"/>
              </w:rPr>
              <w:t>No exceptions noted</w:t>
            </w:r>
          </w:p>
        </w:tc>
      </w:tr>
      <w:tr w:rsidR="006053D0" w:rsidRPr="002A6190" w14:paraId="529DD8D6" w14:textId="77777777" w:rsidTr="006053D0">
        <w:trPr>
          <w:trHeight w:val="2555"/>
        </w:trPr>
        <w:tc>
          <w:tcPr>
            <w:tcW w:w="356" w:type="pct"/>
            <w:tcBorders>
              <w:top w:val="single" w:sz="4" w:space="0" w:color="auto"/>
              <w:left w:val="single" w:sz="4" w:space="0" w:color="auto"/>
              <w:bottom w:val="single" w:sz="4" w:space="0" w:color="auto"/>
              <w:right w:val="single" w:sz="4" w:space="0" w:color="auto"/>
            </w:tcBorders>
          </w:tcPr>
          <w:p w14:paraId="2E52D17F" w14:textId="36B73565" w:rsidR="006053D0" w:rsidRDefault="006053D0" w:rsidP="006053D0">
            <w:pPr>
              <w:spacing w:line="256" w:lineRule="auto"/>
              <w:rPr>
                <w:szCs w:val="18"/>
              </w:rPr>
            </w:pPr>
            <w:r w:rsidRPr="00CB42D2">
              <w:rPr>
                <w:szCs w:val="18"/>
              </w:rPr>
              <w:t>CA05</w:t>
            </w:r>
          </w:p>
        </w:tc>
        <w:tc>
          <w:tcPr>
            <w:tcW w:w="1266" w:type="pct"/>
            <w:tcBorders>
              <w:top w:val="single" w:sz="4" w:space="0" w:color="auto"/>
              <w:left w:val="single" w:sz="4" w:space="0" w:color="auto"/>
              <w:bottom w:val="single" w:sz="4" w:space="0" w:color="auto"/>
              <w:right w:val="single" w:sz="4" w:space="0" w:color="auto"/>
            </w:tcBorders>
          </w:tcPr>
          <w:p w14:paraId="3A3BD379" w14:textId="076AE61C" w:rsidR="006053D0" w:rsidRDefault="00A33BB3" w:rsidP="006053D0">
            <w:pPr>
              <w:spacing w:line="256" w:lineRule="auto"/>
              <w:rPr>
                <w:rFonts w:cs="Calibri"/>
                <w:color w:val="000000"/>
                <w:szCs w:val="18"/>
                <w:lang w:eastAsia="nb-NO"/>
              </w:rPr>
            </w:pPr>
            <w:r>
              <w:rPr>
                <w:szCs w:val="18"/>
              </w:rPr>
              <w:t>DigiPlex</w:t>
            </w:r>
            <w:r w:rsidR="006053D0" w:rsidRPr="00CB42D2">
              <w:rPr>
                <w:szCs w:val="18"/>
              </w:rPr>
              <w:t xml:space="preserve"> has established a whistle blower hotline enabling anonymous and confidential communication. </w:t>
            </w:r>
          </w:p>
        </w:tc>
        <w:tc>
          <w:tcPr>
            <w:tcW w:w="1914" w:type="pct"/>
            <w:tcBorders>
              <w:top w:val="single" w:sz="4" w:space="0" w:color="auto"/>
              <w:left w:val="single" w:sz="4" w:space="0" w:color="auto"/>
              <w:bottom w:val="single" w:sz="4" w:space="0" w:color="auto"/>
              <w:right w:val="single" w:sz="4" w:space="0" w:color="auto"/>
            </w:tcBorders>
          </w:tcPr>
          <w:p w14:paraId="567EB912" w14:textId="4C6DBFAD" w:rsidR="000D56E9" w:rsidRDefault="000D56E9" w:rsidP="000D56E9">
            <w:pPr>
              <w:spacing w:line="256" w:lineRule="auto"/>
              <w:rPr>
                <w:rFonts w:cs="Calibri"/>
                <w:color w:val="000000"/>
                <w:szCs w:val="18"/>
                <w:lang w:eastAsia="nb-NO"/>
              </w:rPr>
            </w:pPr>
            <w:r>
              <w:rPr>
                <w:rFonts w:cs="Calibri"/>
                <w:color w:val="000000"/>
                <w:szCs w:val="18"/>
                <w:lang w:eastAsia="nb-NO"/>
              </w:rPr>
              <w:t xml:space="preserve">Confirmed via corroborative inquiry with the HR Manager and Compliance and Assurance Director that </w:t>
            </w:r>
            <w:r w:rsidR="00A33BB3">
              <w:rPr>
                <w:szCs w:val="18"/>
              </w:rPr>
              <w:t>DigiPlex</w:t>
            </w:r>
            <w:r w:rsidRPr="00CB42D2">
              <w:rPr>
                <w:szCs w:val="18"/>
              </w:rPr>
              <w:t xml:space="preserve"> ha</w:t>
            </w:r>
            <w:r>
              <w:rPr>
                <w:szCs w:val="18"/>
              </w:rPr>
              <w:t>d</w:t>
            </w:r>
            <w:r w:rsidRPr="00CB42D2">
              <w:rPr>
                <w:szCs w:val="18"/>
              </w:rPr>
              <w:t xml:space="preserve"> established a whistle blower hotline enabling anonymous and confidential communication</w:t>
            </w:r>
            <w:r>
              <w:rPr>
                <w:rFonts w:cs="Calibri"/>
                <w:color w:val="000000"/>
                <w:szCs w:val="18"/>
                <w:lang w:eastAsia="nb-NO"/>
              </w:rPr>
              <w:t>.</w:t>
            </w:r>
          </w:p>
          <w:p w14:paraId="242C96BC" w14:textId="72079ADB" w:rsidR="006053D0" w:rsidRDefault="000D56E9" w:rsidP="000D56E9">
            <w:pPr>
              <w:spacing w:line="256" w:lineRule="auto"/>
              <w:rPr>
                <w:rFonts w:cs="Calibri"/>
                <w:color w:val="000000"/>
                <w:szCs w:val="18"/>
                <w:lang w:eastAsia="nb-NO"/>
              </w:rPr>
            </w:pPr>
            <w:r>
              <w:rPr>
                <w:rFonts w:cs="Calibri"/>
                <w:color w:val="000000"/>
                <w:szCs w:val="18"/>
                <w:lang w:eastAsia="nb-NO"/>
              </w:rPr>
              <w:br/>
            </w:r>
            <w:r w:rsidR="008D5DDC">
              <w:rPr>
                <w:rFonts w:cs="Calibri"/>
                <w:color w:val="000000"/>
                <w:szCs w:val="18"/>
                <w:lang w:eastAsia="nb-NO"/>
              </w:rPr>
              <w:t xml:space="preserve">Observed the whistle blower policy to note that confidential communication lines were </w:t>
            </w:r>
            <w:r w:rsidR="000F0C08">
              <w:rPr>
                <w:rFonts w:cs="Calibri"/>
                <w:color w:val="000000"/>
                <w:szCs w:val="18"/>
                <w:lang w:eastAsia="nb-NO"/>
              </w:rPr>
              <w:t>established by the company.</w:t>
            </w:r>
          </w:p>
        </w:tc>
        <w:tc>
          <w:tcPr>
            <w:tcW w:w="565" w:type="pct"/>
            <w:tcBorders>
              <w:top w:val="single" w:sz="4" w:space="0" w:color="auto"/>
              <w:left w:val="single" w:sz="4" w:space="0" w:color="auto"/>
              <w:bottom w:val="single" w:sz="4" w:space="0" w:color="auto"/>
              <w:right w:val="single" w:sz="4" w:space="0" w:color="auto"/>
            </w:tcBorders>
          </w:tcPr>
          <w:p w14:paraId="5D9F729A" w14:textId="7B74A798" w:rsidR="006053D0" w:rsidRDefault="006053D0" w:rsidP="006053D0">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156158F1" w14:textId="6A1BB280" w:rsidR="006053D0" w:rsidRDefault="006053D0" w:rsidP="006053D0">
            <w:pPr>
              <w:spacing w:line="256" w:lineRule="auto"/>
              <w:rPr>
                <w:rFonts w:cs="Calibri"/>
                <w:color w:val="000000"/>
                <w:szCs w:val="18"/>
                <w:lang w:eastAsia="nb-NO"/>
              </w:rPr>
            </w:pPr>
            <w:r>
              <w:rPr>
                <w:rFonts w:cs="Calibri"/>
                <w:color w:val="000000"/>
                <w:szCs w:val="18"/>
                <w:lang w:val="nb-NO" w:eastAsia="nb-NO"/>
              </w:rPr>
              <w:t>No exceptions noted</w:t>
            </w:r>
          </w:p>
        </w:tc>
      </w:tr>
      <w:tr w:rsidR="006053D0" w:rsidRPr="002A6190" w14:paraId="6A044696" w14:textId="77777777" w:rsidTr="006053D0">
        <w:trPr>
          <w:trHeight w:val="2555"/>
        </w:trPr>
        <w:tc>
          <w:tcPr>
            <w:tcW w:w="356" w:type="pct"/>
            <w:tcBorders>
              <w:top w:val="single" w:sz="4" w:space="0" w:color="auto"/>
              <w:left w:val="single" w:sz="4" w:space="0" w:color="auto"/>
              <w:bottom w:val="single" w:sz="4" w:space="0" w:color="auto"/>
              <w:right w:val="single" w:sz="4" w:space="0" w:color="auto"/>
            </w:tcBorders>
          </w:tcPr>
          <w:p w14:paraId="658A4A67" w14:textId="7DC9FB62" w:rsidR="006053D0" w:rsidRDefault="006053D0" w:rsidP="006053D0">
            <w:pPr>
              <w:spacing w:line="256" w:lineRule="auto"/>
              <w:rPr>
                <w:szCs w:val="18"/>
              </w:rPr>
            </w:pPr>
            <w:r w:rsidRPr="00CB42D2">
              <w:rPr>
                <w:szCs w:val="18"/>
              </w:rPr>
              <w:t>CA06</w:t>
            </w:r>
          </w:p>
        </w:tc>
        <w:tc>
          <w:tcPr>
            <w:tcW w:w="1266" w:type="pct"/>
            <w:tcBorders>
              <w:top w:val="single" w:sz="4" w:space="0" w:color="auto"/>
              <w:left w:val="single" w:sz="4" w:space="0" w:color="auto"/>
              <w:bottom w:val="single" w:sz="4" w:space="0" w:color="auto"/>
              <w:right w:val="single" w:sz="4" w:space="0" w:color="auto"/>
            </w:tcBorders>
          </w:tcPr>
          <w:p w14:paraId="0555494F" w14:textId="41C5329C" w:rsidR="006053D0" w:rsidRDefault="00A33BB3" w:rsidP="006053D0">
            <w:pPr>
              <w:spacing w:line="256" w:lineRule="auto"/>
              <w:rPr>
                <w:rFonts w:cs="Calibri"/>
                <w:color w:val="000000"/>
                <w:szCs w:val="18"/>
                <w:lang w:eastAsia="nb-NO"/>
              </w:rPr>
            </w:pPr>
            <w:r>
              <w:rPr>
                <w:szCs w:val="18"/>
              </w:rPr>
              <w:t>DigiPlex</w:t>
            </w:r>
            <w:r w:rsidR="006053D0" w:rsidRPr="00CB42D2">
              <w:rPr>
                <w:szCs w:val="18"/>
              </w:rPr>
              <w:t xml:space="preserve"> management has established a Balanced Scorecard to reflect business objectives, structure and processes. </w:t>
            </w:r>
          </w:p>
        </w:tc>
        <w:tc>
          <w:tcPr>
            <w:tcW w:w="1914" w:type="pct"/>
            <w:tcBorders>
              <w:top w:val="single" w:sz="4" w:space="0" w:color="auto"/>
              <w:left w:val="single" w:sz="4" w:space="0" w:color="auto"/>
              <w:bottom w:val="single" w:sz="4" w:space="0" w:color="auto"/>
              <w:right w:val="single" w:sz="4" w:space="0" w:color="auto"/>
            </w:tcBorders>
          </w:tcPr>
          <w:p w14:paraId="4365448E" w14:textId="5FBAC63A" w:rsidR="000F0C08" w:rsidRDefault="006053D0" w:rsidP="006053D0">
            <w:pPr>
              <w:spacing w:line="256" w:lineRule="auto"/>
              <w:rPr>
                <w:szCs w:val="18"/>
              </w:rPr>
            </w:pPr>
            <w:r>
              <w:rPr>
                <w:rFonts w:cs="Calibri"/>
                <w:color w:val="000000"/>
                <w:szCs w:val="18"/>
                <w:lang w:eastAsia="nb-NO"/>
              </w:rPr>
              <w:t xml:space="preserve">Confirmed via corroborative inquiry </w:t>
            </w:r>
            <w:r w:rsidR="000F0C08">
              <w:rPr>
                <w:rFonts w:cs="Calibri"/>
                <w:color w:val="000000"/>
                <w:szCs w:val="18"/>
                <w:lang w:eastAsia="nb-NO"/>
              </w:rPr>
              <w:t>with the Compliance and Assurance Director</w:t>
            </w:r>
            <w:r>
              <w:rPr>
                <w:rFonts w:cs="Calibri"/>
                <w:color w:val="000000"/>
                <w:szCs w:val="18"/>
                <w:lang w:eastAsia="nb-NO"/>
              </w:rPr>
              <w:t xml:space="preserve"> that </w:t>
            </w:r>
            <w:r w:rsidR="00A33BB3">
              <w:rPr>
                <w:szCs w:val="18"/>
              </w:rPr>
              <w:t>DigiPlex</w:t>
            </w:r>
            <w:r w:rsidR="000F0C08" w:rsidRPr="00CB42D2">
              <w:rPr>
                <w:szCs w:val="18"/>
              </w:rPr>
              <w:t xml:space="preserve"> management ha</w:t>
            </w:r>
            <w:r w:rsidR="000F0C08">
              <w:rPr>
                <w:szCs w:val="18"/>
              </w:rPr>
              <w:t>d</w:t>
            </w:r>
            <w:r w:rsidR="000F0C08" w:rsidRPr="00CB42D2">
              <w:rPr>
                <w:szCs w:val="18"/>
              </w:rPr>
              <w:t xml:space="preserve"> established a Balanced Scorecard to reflect business objectives, structure and processes.</w:t>
            </w:r>
          </w:p>
          <w:p w14:paraId="33EA00CA" w14:textId="252F4C6B" w:rsidR="006053D0" w:rsidRDefault="006053D0" w:rsidP="006053D0">
            <w:pPr>
              <w:spacing w:line="256" w:lineRule="auto"/>
              <w:rPr>
                <w:rFonts w:cs="Calibri"/>
                <w:color w:val="000000"/>
                <w:szCs w:val="18"/>
                <w:lang w:eastAsia="nb-NO"/>
              </w:rPr>
            </w:pPr>
            <w:r>
              <w:rPr>
                <w:rFonts w:cs="Calibri"/>
                <w:color w:val="000000"/>
                <w:szCs w:val="18"/>
                <w:lang w:eastAsia="nb-NO"/>
              </w:rPr>
              <w:br/>
              <w:t>Obtained and inspected the '</w:t>
            </w:r>
            <w:r w:rsidR="00C40A3C">
              <w:rPr>
                <w:rFonts w:cs="Calibri"/>
                <w:color w:val="000000"/>
                <w:szCs w:val="18"/>
                <w:lang w:eastAsia="nb-NO"/>
              </w:rPr>
              <w:t xml:space="preserve">Objective and Target Setting Review’ process along with KPI reports </w:t>
            </w:r>
            <w:r w:rsidR="006F58F9">
              <w:rPr>
                <w:rFonts w:cs="Calibri"/>
                <w:color w:val="000000"/>
                <w:szCs w:val="18"/>
                <w:lang w:eastAsia="nb-NO"/>
              </w:rPr>
              <w:t xml:space="preserve">comprising of performance scorecards </w:t>
            </w:r>
            <w:r w:rsidR="00C40A3C">
              <w:rPr>
                <w:rFonts w:cs="Calibri"/>
                <w:color w:val="000000"/>
                <w:szCs w:val="18"/>
                <w:lang w:eastAsia="nb-NO"/>
              </w:rPr>
              <w:t xml:space="preserve">to note that </w:t>
            </w:r>
            <w:r w:rsidR="00C40A3C" w:rsidRPr="00CB42D2">
              <w:rPr>
                <w:szCs w:val="18"/>
              </w:rPr>
              <w:t>management ha</w:t>
            </w:r>
            <w:r w:rsidR="00C40A3C">
              <w:rPr>
                <w:szCs w:val="18"/>
              </w:rPr>
              <w:t>d</w:t>
            </w:r>
            <w:r w:rsidR="00C40A3C" w:rsidRPr="00CB42D2">
              <w:rPr>
                <w:szCs w:val="18"/>
              </w:rPr>
              <w:t xml:space="preserve"> established a Balanced Scorecard to reflect business objectives, structure and processes</w:t>
            </w:r>
            <w:r>
              <w:rPr>
                <w:rFonts w:cs="Calibri"/>
                <w:color w:val="000000"/>
                <w:szCs w:val="18"/>
                <w:lang w:eastAsia="nb-NO"/>
              </w:rPr>
              <w:t>.</w:t>
            </w:r>
            <w:r w:rsidR="006F58F9">
              <w:rPr>
                <w:rFonts w:cs="Calibri"/>
                <w:color w:val="000000"/>
                <w:szCs w:val="18"/>
                <w:lang w:eastAsia="nb-NO"/>
              </w:rPr>
              <w:t xml:space="preserve"> </w:t>
            </w:r>
          </w:p>
        </w:tc>
        <w:tc>
          <w:tcPr>
            <w:tcW w:w="565" w:type="pct"/>
            <w:tcBorders>
              <w:top w:val="single" w:sz="4" w:space="0" w:color="auto"/>
              <w:left w:val="single" w:sz="4" w:space="0" w:color="auto"/>
              <w:bottom w:val="single" w:sz="4" w:space="0" w:color="auto"/>
              <w:right w:val="single" w:sz="4" w:space="0" w:color="auto"/>
            </w:tcBorders>
          </w:tcPr>
          <w:p w14:paraId="332D1BDA" w14:textId="13A54EDE" w:rsidR="006053D0" w:rsidRDefault="006053D0" w:rsidP="006053D0">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5A75888C" w14:textId="78E07D2E" w:rsidR="006053D0" w:rsidRDefault="006053D0" w:rsidP="006053D0">
            <w:pPr>
              <w:spacing w:line="256" w:lineRule="auto"/>
              <w:rPr>
                <w:rFonts w:cs="Calibri"/>
                <w:color w:val="000000"/>
                <w:szCs w:val="18"/>
                <w:lang w:eastAsia="nb-NO"/>
              </w:rPr>
            </w:pPr>
            <w:r>
              <w:rPr>
                <w:rFonts w:cs="Calibri"/>
                <w:color w:val="000000"/>
                <w:szCs w:val="18"/>
                <w:lang w:val="nb-NO" w:eastAsia="nb-NO"/>
              </w:rPr>
              <w:t>No exceptions noted</w:t>
            </w:r>
          </w:p>
        </w:tc>
      </w:tr>
    </w:tbl>
    <w:p w14:paraId="13D88156" w14:textId="4E31789E" w:rsidR="00DD27E0" w:rsidRDefault="00DD27E0">
      <w:pPr>
        <w:rPr>
          <w:rFonts w:cstheme="majorHAnsi"/>
          <w:b/>
          <w:szCs w:val="18"/>
        </w:rPr>
      </w:pPr>
    </w:p>
    <w:p w14:paraId="5AED3258" w14:textId="77777777" w:rsidR="00CA78B0" w:rsidRDefault="00CA78B0">
      <w:pPr>
        <w:rPr>
          <w:rFonts w:cstheme="majorHAnsi"/>
          <w:b/>
          <w:szCs w:val="18"/>
        </w:rPr>
      </w:pPr>
    </w:p>
    <w:p w14:paraId="6FD85168" w14:textId="33A54E45" w:rsidR="00DE71CD" w:rsidRDefault="006053D0" w:rsidP="00DE71CD">
      <w:pPr>
        <w:rPr>
          <w:rFonts w:cstheme="majorHAnsi"/>
          <w:b/>
          <w:szCs w:val="18"/>
        </w:rPr>
      </w:pPr>
      <w:r>
        <w:rPr>
          <w:rFonts w:cstheme="majorHAnsi"/>
          <w:b/>
          <w:szCs w:val="18"/>
        </w:rPr>
        <w:t>Human Resource</w:t>
      </w:r>
      <w:r w:rsidR="00DE71CD" w:rsidRPr="00DE71CD">
        <w:rPr>
          <w:rFonts w:cstheme="majorHAnsi"/>
          <w:b/>
          <w:szCs w:val="18"/>
        </w:rPr>
        <w:t xml:space="preserve"> Management</w:t>
      </w:r>
      <w:r w:rsidR="00FD1D83">
        <w:rPr>
          <w:rFonts w:cstheme="majorHAnsi"/>
          <w:b/>
          <w:szCs w:val="18"/>
        </w:rPr>
        <w:t xml:space="preserve"> (HR)</w:t>
      </w:r>
    </w:p>
    <w:p w14:paraId="1C1B1A8B" w14:textId="77777777" w:rsidR="00DE71CD" w:rsidRDefault="00DE71CD" w:rsidP="00DE71CD">
      <w:pPr>
        <w:rPr>
          <w:rFonts w:cstheme="majorHAnsi"/>
          <w:b/>
          <w:szCs w:val="18"/>
        </w:rPr>
      </w:pPr>
    </w:p>
    <w:p w14:paraId="5D895948" w14:textId="5089998C" w:rsidR="00B659DF" w:rsidRDefault="00DE71CD">
      <w:pPr>
        <w:rPr>
          <w:rFonts w:cstheme="majorHAnsi"/>
          <w:b/>
          <w:szCs w:val="18"/>
        </w:rPr>
      </w:pPr>
      <w:r>
        <w:rPr>
          <w:rFonts w:cstheme="majorHAnsi"/>
          <w:b/>
          <w:szCs w:val="18"/>
        </w:rPr>
        <w:t xml:space="preserve">Control Objective #2: </w:t>
      </w:r>
      <w:r w:rsidR="00FD1D83" w:rsidRPr="00CB42D2">
        <w:rPr>
          <w:rFonts w:cs="Verdana"/>
          <w:color w:val="000000"/>
          <w:szCs w:val="18"/>
          <w:lang w:val="en-GB"/>
        </w:rPr>
        <w:t>Controls provide reasonable assurance that the risk of human errors, theft, fraud or misuse of information is minimized</w:t>
      </w:r>
      <w:r>
        <w:rPr>
          <w:rFonts w:cs="Calibri"/>
          <w:color w:val="000000"/>
          <w:szCs w:val="18"/>
          <w:lang w:eastAsia="nb-NO"/>
        </w:rPr>
        <w:t>.</w:t>
      </w:r>
    </w:p>
    <w:p w14:paraId="408A62FA" w14:textId="646A84C5" w:rsidR="00B659DF" w:rsidRDefault="00B659DF">
      <w:pPr>
        <w:rPr>
          <w:rFonts w:cstheme="maj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FF5E4A" w:rsidRPr="00DD27E0" w14:paraId="7B648DB7" w14:textId="77777777" w:rsidTr="00FF5E4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6262F99B" w14:textId="77777777" w:rsidR="00FF5E4A" w:rsidRPr="00DD27E0" w:rsidRDefault="00FF5E4A" w:rsidP="00304E4D">
            <w:pPr>
              <w:spacing w:line="256" w:lineRule="auto"/>
              <w:jc w:val="center"/>
              <w:rPr>
                <w:b/>
                <w:szCs w:val="18"/>
              </w:rPr>
            </w:pPr>
            <w:r w:rsidRPr="00DD27E0">
              <w:rPr>
                <w:b/>
                <w:szCs w:val="18"/>
              </w:rPr>
              <w:lastRenderedPageBreak/>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0A0E9D75" w14:textId="77777777" w:rsidR="00FF5E4A" w:rsidRPr="00DD27E0" w:rsidRDefault="00FF5E4A" w:rsidP="00304E4D">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DBB456D" w14:textId="77777777" w:rsidR="00FF5E4A" w:rsidRPr="00DD27E0" w:rsidRDefault="00FF5E4A" w:rsidP="00304E4D">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33B6804B" w14:textId="77777777" w:rsidR="00FF5E4A" w:rsidRPr="00DD27E0" w:rsidRDefault="00FF5E4A" w:rsidP="00304E4D">
            <w:pPr>
              <w:spacing w:line="256" w:lineRule="auto"/>
              <w:jc w:val="center"/>
              <w:rPr>
                <w:b/>
                <w:szCs w:val="18"/>
              </w:rPr>
            </w:pPr>
            <w:r w:rsidRPr="00DD27E0">
              <w:rPr>
                <w:b/>
                <w:szCs w:val="18"/>
              </w:rPr>
              <w:t>Test Result</w:t>
            </w:r>
          </w:p>
        </w:tc>
      </w:tr>
      <w:tr w:rsidR="00FF5E4A" w:rsidRPr="002A6190" w14:paraId="7F86226A"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677002F9" w14:textId="5B8621F0" w:rsidR="00FF5E4A" w:rsidRDefault="00FF5E4A" w:rsidP="00FD1D83">
            <w:pPr>
              <w:spacing w:line="256" w:lineRule="auto"/>
              <w:rPr>
                <w:szCs w:val="18"/>
              </w:rPr>
            </w:pPr>
            <w:r w:rsidRPr="00CB42D2">
              <w:rPr>
                <w:szCs w:val="18"/>
              </w:rPr>
              <w:t>CA07</w:t>
            </w:r>
          </w:p>
        </w:tc>
        <w:tc>
          <w:tcPr>
            <w:tcW w:w="1266" w:type="pct"/>
            <w:tcBorders>
              <w:top w:val="single" w:sz="4" w:space="0" w:color="auto"/>
              <w:left w:val="single" w:sz="4" w:space="0" w:color="auto"/>
              <w:bottom w:val="single" w:sz="4" w:space="0" w:color="auto"/>
              <w:right w:val="single" w:sz="4" w:space="0" w:color="auto"/>
            </w:tcBorders>
          </w:tcPr>
          <w:p w14:paraId="4F2EFBE6" w14:textId="6D100BC7" w:rsidR="00FF5E4A" w:rsidRPr="00DD27E0" w:rsidRDefault="00A33BB3" w:rsidP="00FD1D83">
            <w:pPr>
              <w:spacing w:line="256" w:lineRule="auto"/>
              <w:rPr>
                <w:rFonts w:eastAsia="Calibri"/>
                <w:szCs w:val="18"/>
                <w:lang w:val="en-GB"/>
              </w:rPr>
            </w:pPr>
            <w:r>
              <w:rPr>
                <w:szCs w:val="18"/>
              </w:rPr>
              <w:t>DigiPlex</w:t>
            </w:r>
            <w:r w:rsidR="00FF5E4A" w:rsidRPr="00CB42D2">
              <w:rPr>
                <w:szCs w:val="18"/>
              </w:rPr>
              <w:t xml:space="preserve"> has defined and documented roles and responsibilities for each level within the organization structure and the same is communicated to the employees</w:t>
            </w:r>
          </w:p>
        </w:tc>
        <w:tc>
          <w:tcPr>
            <w:tcW w:w="1914" w:type="pct"/>
            <w:tcBorders>
              <w:top w:val="single" w:sz="4" w:space="0" w:color="auto"/>
              <w:left w:val="single" w:sz="4" w:space="0" w:color="auto"/>
              <w:bottom w:val="single" w:sz="4" w:space="0" w:color="auto"/>
              <w:right w:val="single" w:sz="4" w:space="0" w:color="auto"/>
            </w:tcBorders>
          </w:tcPr>
          <w:p w14:paraId="08D1CC0E" w14:textId="02FC4D9D" w:rsidR="00875292" w:rsidRDefault="00FF5E4A" w:rsidP="00FD1D83">
            <w:pPr>
              <w:spacing w:line="256" w:lineRule="auto"/>
              <w:rPr>
                <w:rFonts w:cs="Calibri"/>
                <w:color w:val="000000"/>
                <w:szCs w:val="18"/>
                <w:lang w:eastAsia="nb-NO"/>
              </w:rPr>
            </w:pPr>
            <w:r>
              <w:rPr>
                <w:rFonts w:cs="Calibri"/>
                <w:color w:val="000000"/>
                <w:szCs w:val="18"/>
                <w:lang w:eastAsia="nb-NO"/>
              </w:rPr>
              <w:t xml:space="preserve">Confirmed via corroborative inquiry with the </w:t>
            </w:r>
            <w:r w:rsidR="00875292">
              <w:rPr>
                <w:rFonts w:cs="Calibri"/>
                <w:color w:val="000000"/>
                <w:szCs w:val="18"/>
                <w:lang w:eastAsia="nb-NO"/>
              </w:rPr>
              <w:t xml:space="preserve">Compliance and Assurance Director </w:t>
            </w:r>
            <w:r>
              <w:rPr>
                <w:rFonts w:cs="Calibri"/>
                <w:color w:val="000000"/>
                <w:szCs w:val="18"/>
                <w:lang w:eastAsia="nb-NO"/>
              </w:rPr>
              <w:t xml:space="preserve">that </w:t>
            </w:r>
            <w:r w:rsidR="00A33BB3">
              <w:rPr>
                <w:szCs w:val="18"/>
              </w:rPr>
              <w:t>DigiPlex</w:t>
            </w:r>
            <w:r w:rsidR="00875292" w:rsidRPr="00CB42D2">
              <w:rPr>
                <w:szCs w:val="18"/>
              </w:rPr>
              <w:t xml:space="preserve"> ha</w:t>
            </w:r>
            <w:r w:rsidR="00180D46">
              <w:rPr>
                <w:szCs w:val="18"/>
              </w:rPr>
              <w:t>d</w:t>
            </w:r>
            <w:r w:rsidR="00875292" w:rsidRPr="00CB42D2">
              <w:rPr>
                <w:szCs w:val="18"/>
              </w:rPr>
              <w:t xml:space="preserve"> defined and documented roles and responsibilities for each level within the organization structure and the same is communicated to the employees</w:t>
            </w:r>
            <w:r>
              <w:rPr>
                <w:rFonts w:cs="Calibri"/>
                <w:color w:val="000000"/>
                <w:szCs w:val="18"/>
                <w:lang w:eastAsia="nb-NO"/>
              </w:rPr>
              <w:t>.</w:t>
            </w:r>
          </w:p>
          <w:p w14:paraId="4DFDC0F5" w14:textId="666FAA6E" w:rsidR="00FF5E4A" w:rsidRDefault="00FF5E4A" w:rsidP="005866B3">
            <w:pPr>
              <w:spacing w:line="256" w:lineRule="auto"/>
              <w:rPr>
                <w:rFonts w:cs="Calibri"/>
                <w:color w:val="000000"/>
                <w:szCs w:val="18"/>
                <w:lang w:eastAsia="nb-NO"/>
              </w:rPr>
            </w:pPr>
            <w:r>
              <w:rPr>
                <w:rFonts w:cs="Calibri"/>
                <w:color w:val="000000"/>
                <w:szCs w:val="18"/>
                <w:lang w:eastAsia="nb-NO"/>
              </w:rPr>
              <w:br/>
            </w:r>
            <w:r w:rsidR="005866B3">
              <w:rPr>
                <w:rFonts w:cs="Calibri"/>
                <w:color w:val="000000"/>
                <w:szCs w:val="18"/>
                <w:lang w:eastAsia="nb-NO"/>
              </w:rPr>
              <w:t xml:space="preserve">Obtained and inspected the company organization chart with roles and responsibilities document to note that </w:t>
            </w:r>
            <w:r w:rsidR="00A33BB3">
              <w:rPr>
                <w:szCs w:val="18"/>
              </w:rPr>
              <w:t>DigiPlex</w:t>
            </w:r>
            <w:r w:rsidR="005866B3" w:rsidRPr="00CB42D2">
              <w:rPr>
                <w:szCs w:val="18"/>
              </w:rPr>
              <w:t xml:space="preserve"> ha</w:t>
            </w:r>
            <w:r w:rsidR="00180D46">
              <w:rPr>
                <w:szCs w:val="18"/>
              </w:rPr>
              <w:t>d</w:t>
            </w:r>
            <w:r w:rsidR="005866B3" w:rsidRPr="00CB42D2">
              <w:rPr>
                <w:szCs w:val="18"/>
              </w:rPr>
              <w:t xml:space="preserve"> defined and documented roles and responsibilities for each level within the organization structure and the same is communicated to the employees</w:t>
            </w:r>
          </w:p>
        </w:tc>
        <w:tc>
          <w:tcPr>
            <w:tcW w:w="565" w:type="pct"/>
            <w:tcBorders>
              <w:top w:val="single" w:sz="4" w:space="0" w:color="auto"/>
              <w:left w:val="single" w:sz="4" w:space="0" w:color="auto"/>
              <w:bottom w:val="single" w:sz="4" w:space="0" w:color="auto"/>
              <w:right w:val="single" w:sz="4" w:space="0" w:color="auto"/>
            </w:tcBorders>
          </w:tcPr>
          <w:p w14:paraId="1AE045FB" w14:textId="3AA8BDA3" w:rsidR="00FF5E4A" w:rsidRDefault="00FF5E4A" w:rsidP="00FD1D83">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1EE98453" w14:textId="259375FA" w:rsidR="00FF5E4A" w:rsidRPr="002A6190" w:rsidRDefault="00FF5E4A" w:rsidP="00FD1D83">
            <w:pPr>
              <w:spacing w:line="256" w:lineRule="auto"/>
              <w:rPr>
                <w:rFonts w:cs="Calibri"/>
                <w:color w:val="000000"/>
                <w:szCs w:val="18"/>
                <w:lang w:eastAsia="nb-NO"/>
              </w:rPr>
            </w:pPr>
            <w:r>
              <w:rPr>
                <w:rFonts w:cs="Calibri"/>
                <w:color w:val="000000"/>
                <w:szCs w:val="18"/>
                <w:lang w:val="nb-NO" w:eastAsia="nb-NO"/>
              </w:rPr>
              <w:t>No exceptions noted</w:t>
            </w:r>
          </w:p>
        </w:tc>
      </w:tr>
      <w:tr w:rsidR="00FF5E4A" w:rsidRPr="002A6190" w14:paraId="029F013F"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57E33A89" w14:textId="2360F4E4" w:rsidR="00FF5E4A" w:rsidRDefault="00FF5E4A" w:rsidP="00FD1D83">
            <w:pPr>
              <w:spacing w:line="256" w:lineRule="auto"/>
              <w:rPr>
                <w:szCs w:val="18"/>
              </w:rPr>
            </w:pPr>
            <w:r w:rsidRPr="00CB42D2">
              <w:rPr>
                <w:szCs w:val="18"/>
              </w:rPr>
              <w:t>CA08</w:t>
            </w:r>
          </w:p>
        </w:tc>
        <w:tc>
          <w:tcPr>
            <w:tcW w:w="1266" w:type="pct"/>
            <w:tcBorders>
              <w:top w:val="single" w:sz="4" w:space="0" w:color="auto"/>
              <w:left w:val="single" w:sz="4" w:space="0" w:color="auto"/>
              <w:bottom w:val="single" w:sz="4" w:space="0" w:color="auto"/>
              <w:right w:val="single" w:sz="4" w:space="0" w:color="auto"/>
            </w:tcBorders>
          </w:tcPr>
          <w:p w14:paraId="434987B1" w14:textId="5AB23557" w:rsidR="00FF5E4A" w:rsidRPr="002A6190" w:rsidRDefault="00FF5E4A" w:rsidP="00FD1D83">
            <w:pPr>
              <w:spacing w:line="256" w:lineRule="auto"/>
              <w:rPr>
                <w:rFonts w:eastAsia="Calibri"/>
                <w:szCs w:val="18"/>
              </w:rPr>
            </w:pPr>
            <w:r w:rsidRPr="00CB42D2">
              <w:rPr>
                <w:color w:val="000000"/>
                <w:szCs w:val="18"/>
              </w:rPr>
              <w:t>Employees are required to sign Confidentiality Agreements consisting of Non-Disclosure Agreements (NDA), and duties of insider information.</w:t>
            </w:r>
          </w:p>
        </w:tc>
        <w:tc>
          <w:tcPr>
            <w:tcW w:w="1914" w:type="pct"/>
            <w:tcBorders>
              <w:top w:val="single" w:sz="4" w:space="0" w:color="auto"/>
              <w:left w:val="single" w:sz="4" w:space="0" w:color="auto"/>
              <w:bottom w:val="single" w:sz="4" w:space="0" w:color="auto"/>
              <w:right w:val="single" w:sz="4" w:space="0" w:color="auto"/>
            </w:tcBorders>
          </w:tcPr>
          <w:p w14:paraId="3E1C9156" w14:textId="03B6E41D" w:rsidR="00180D46" w:rsidRDefault="00180D46" w:rsidP="00180D46">
            <w:pPr>
              <w:spacing w:line="256" w:lineRule="auto"/>
              <w:rPr>
                <w:rFonts w:cs="Calibri"/>
                <w:color w:val="000000"/>
                <w:szCs w:val="18"/>
                <w:lang w:eastAsia="nb-NO"/>
              </w:rPr>
            </w:pPr>
            <w:r>
              <w:rPr>
                <w:rFonts w:cs="Calibri"/>
                <w:color w:val="000000"/>
                <w:szCs w:val="18"/>
                <w:lang w:eastAsia="nb-NO"/>
              </w:rPr>
              <w:t xml:space="preserve">Confirmed via corroborative inquiry with the HR Manager that </w:t>
            </w:r>
            <w:r w:rsidR="00A33BB3">
              <w:rPr>
                <w:rFonts w:cs="Calibri"/>
                <w:color w:val="000000"/>
                <w:szCs w:val="18"/>
                <w:lang w:eastAsia="nb-NO"/>
              </w:rPr>
              <w:t>DigiPlex</w:t>
            </w:r>
            <w:r>
              <w:rPr>
                <w:rFonts w:cs="Calibri"/>
                <w:color w:val="000000"/>
                <w:szCs w:val="18"/>
                <w:lang w:eastAsia="nb-NO"/>
              </w:rPr>
              <w:t xml:space="preserve"> e</w:t>
            </w:r>
            <w:r w:rsidRPr="00CB42D2">
              <w:rPr>
                <w:color w:val="000000"/>
                <w:szCs w:val="18"/>
              </w:rPr>
              <w:t>mployees are required to sign Confidentiality Agreements consisting of Non-Disclosure Agreements (NDA), and duties of insider information.</w:t>
            </w:r>
          </w:p>
          <w:p w14:paraId="76E756AE" w14:textId="5D536016" w:rsidR="00FF5E4A" w:rsidRPr="00180D46" w:rsidRDefault="00180D46" w:rsidP="00180D46">
            <w:pPr>
              <w:spacing w:line="256" w:lineRule="auto"/>
            </w:pPr>
            <w:r>
              <w:rPr>
                <w:rFonts w:cs="Calibri"/>
                <w:color w:val="000000"/>
                <w:szCs w:val="18"/>
                <w:lang w:eastAsia="nb-NO"/>
              </w:rPr>
              <w:br/>
            </w:r>
            <w:r w:rsidR="00D07FE2">
              <w:rPr>
                <w:rFonts w:cs="Calibri"/>
                <w:color w:val="000000"/>
                <w:szCs w:val="18"/>
                <w:lang w:eastAsia="nb-NO"/>
              </w:rPr>
              <w:t>I</w:t>
            </w:r>
            <w:r>
              <w:rPr>
                <w:rFonts w:cs="Calibri"/>
                <w:color w:val="000000"/>
                <w:szCs w:val="18"/>
                <w:lang w:eastAsia="nb-NO"/>
              </w:rPr>
              <w:t xml:space="preserve">nspected </w:t>
            </w:r>
            <w:r w:rsidR="009D47A4">
              <w:rPr>
                <w:rFonts w:cs="Calibri"/>
                <w:color w:val="000000"/>
                <w:szCs w:val="18"/>
                <w:lang w:eastAsia="nb-NO"/>
              </w:rPr>
              <w:t>for sample employees, the signed confidentiality agreements consisting of NDA and awareness about insider information to confirm that e</w:t>
            </w:r>
            <w:r w:rsidR="009D47A4" w:rsidRPr="00CB42D2">
              <w:rPr>
                <w:color w:val="000000"/>
                <w:szCs w:val="18"/>
              </w:rPr>
              <w:t>mployees sign</w:t>
            </w:r>
            <w:r w:rsidR="009D47A4">
              <w:rPr>
                <w:color w:val="000000"/>
                <w:szCs w:val="18"/>
              </w:rPr>
              <w:t>ed</w:t>
            </w:r>
            <w:r w:rsidR="009D47A4" w:rsidRPr="00CB42D2">
              <w:rPr>
                <w:color w:val="000000"/>
                <w:szCs w:val="18"/>
              </w:rPr>
              <w:t xml:space="preserve"> Confidentiality Agreements consisting of Non-Disclosure Agreements (NDA), and duties of insider information.</w:t>
            </w:r>
          </w:p>
        </w:tc>
        <w:tc>
          <w:tcPr>
            <w:tcW w:w="565" w:type="pct"/>
            <w:tcBorders>
              <w:top w:val="single" w:sz="4" w:space="0" w:color="auto"/>
              <w:left w:val="single" w:sz="4" w:space="0" w:color="auto"/>
              <w:bottom w:val="single" w:sz="4" w:space="0" w:color="auto"/>
              <w:right w:val="single" w:sz="4" w:space="0" w:color="auto"/>
            </w:tcBorders>
          </w:tcPr>
          <w:p w14:paraId="23F5590F" w14:textId="7AAABBF6" w:rsidR="00FF5E4A" w:rsidRDefault="009D47A4" w:rsidP="00FD1D83">
            <w:pPr>
              <w:spacing w:line="256" w:lineRule="auto"/>
              <w:rPr>
                <w:rFonts w:cstheme="majorHAnsi"/>
                <w:color w:val="000000"/>
                <w:szCs w:val="18"/>
              </w:rPr>
            </w:pPr>
            <w:r>
              <w:rPr>
                <w:rFonts w:cs="Calibri"/>
                <w:color w:val="000000"/>
                <w:szCs w:val="18"/>
                <w:lang w:eastAsia="nb-NO"/>
              </w:rPr>
              <w:t>None</w:t>
            </w:r>
          </w:p>
        </w:tc>
        <w:tc>
          <w:tcPr>
            <w:tcW w:w="900" w:type="pct"/>
            <w:tcBorders>
              <w:top w:val="single" w:sz="4" w:space="0" w:color="auto"/>
              <w:left w:val="single" w:sz="4" w:space="0" w:color="auto"/>
              <w:bottom w:val="single" w:sz="4" w:space="0" w:color="auto"/>
              <w:right w:val="single" w:sz="4" w:space="0" w:color="auto"/>
            </w:tcBorders>
          </w:tcPr>
          <w:p w14:paraId="6EB3CBD1" w14:textId="5AFB0A27" w:rsidR="00FF5E4A" w:rsidRPr="00CA78B0" w:rsidRDefault="00FF5E4A" w:rsidP="00FD1D83">
            <w:pPr>
              <w:spacing w:line="256" w:lineRule="auto"/>
              <w:rPr>
                <w:rFonts w:cs="Calibri"/>
                <w:color w:val="000000"/>
                <w:szCs w:val="18"/>
                <w:lang w:eastAsia="nb-NO"/>
              </w:rPr>
            </w:pPr>
            <w:r>
              <w:rPr>
                <w:rFonts w:cs="Calibri"/>
                <w:color w:val="000000"/>
                <w:szCs w:val="18"/>
                <w:lang w:val="nb-NO" w:eastAsia="nb-NO"/>
              </w:rPr>
              <w:t>No exceptions noted</w:t>
            </w:r>
          </w:p>
        </w:tc>
      </w:tr>
      <w:tr w:rsidR="00FF5E4A" w:rsidRPr="002A6190" w14:paraId="45C196ED"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28FF8C27" w14:textId="1C8363C1" w:rsidR="00FF5E4A" w:rsidRDefault="00FF5E4A" w:rsidP="00FD1D83">
            <w:pPr>
              <w:spacing w:line="256" w:lineRule="auto"/>
              <w:rPr>
                <w:szCs w:val="18"/>
              </w:rPr>
            </w:pPr>
            <w:r w:rsidRPr="00CB42D2">
              <w:rPr>
                <w:szCs w:val="18"/>
              </w:rPr>
              <w:t>CA09</w:t>
            </w:r>
          </w:p>
        </w:tc>
        <w:tc>
          <w:tcPr>
            <w:tcW w:w="1266" w:type="pct"/>
            <w:tcBorders>
              <w:top w:val="single" w:sz="4" w:space="0" w:color="auto"/>
              <w:left w:val="single" w:sz="4" w:space="0" w:color="auto"/>
              <w:bottom w:val="single" w:sz="4" w:space="0" w:color="auto"/>
              <w:right w:val="single" w:sz="4" w:space="0" w:color="auto"/>
            </w:tcBorders>
          </w:tcPr>
          <w:p w14:paraId="6EB08BD5" w14:textId="682D1B3E" w:rsidR="00FF5E4A" w:rsidRDefault="00FF5E4A" w:rsidP="00FD1D83">
            <w:pPr>
              <w:rPr>
                <w:rFonts w:cs="Calibri"/>
                <w:color w:val="000000"/>
                <w:szCs w:val="18"/>
                <w:lang w:eastAsia="nb-NO"/>
              </w:rPr>
            </w:pPr>
            <w:r w:rsidRPr="00CB42D2">
              <w:rPr>
                <w:szCs w:val="18"/>
              </w:rPr>
              <w:t>Disciplinary action is taken against Associates for violating Security Policy based on disciplinary procedures documented as part of the Information security policy .</w:t>
            </w:r>
          </w:p>
        </w:tc>
        <w:tc>
          <w:tcPr>
            <w:tcW w:w="1914" w:type="pct"/>
            <w:tcBorders>
              <w:top w:val="single" w:sz="4" w:space="0" w:color="auto"/>
              <w:left w:val="single" w:sz="4" w:space="0" w:color="auto"/>
              <w:bottom w:val="single" w:sz="4" w:space="0" w:color="auto"/>
              <w:right w:val="single" w:sz="4" w:space="0" w:color="auto"/>
            </w:tcBorders>
          </w:tcPr>
          <w:p w14:paraId="05F16F28" w14:textId="1BFBD04A" w:rsidR="00FF5E4A" w:rsidRDefault="005C7C0A" w:rsidP="00FB7211">
            <w:pPr>
              <w:spacing w:line="256" w:lineRule="auto"/>
              <w:rPr>
                <w:rFonts w:cs="Calibri"/>
                <w:color w:val="000000"/>
                <w:szCs w:val="18"/>
                <w:lang w:eastAsia="nb-NO"/>
              </w:rPr>
            </w:pPr>
            <w:r>
              <w:rPr>
                <w:rFonts w:cs="Calibri"/>
                <w:color w:val="000000"/>
                <w:szCs w:val="18"/>
                <w:lang w:eastAsia="nb-NO"/>
              </w:rPr>
              <w:t xml:space="preserve">Confirmed via corroborative inquiry with the HR Manager that </w:t>
            </w:r>
            <w:r w:rsidR="00795C01">
              <w:rPr>
                <w:rFonts w:cs="Calibri"/>
                <w:color w:val="000000"/>
                <w:szCs w:val="18"/>
                <w:lang w:eastAsia="nb-NO"/>
              </w:rPr>
              <w:t xml:space="preserve">disciplinary procedures were documented and </w:t>
            </w:r>
            <w:r w:rsidR="00E0614A">
              <w:rPr>
                <w:rFonts w:cs="Calibri"/>
                <w:color w:val="000000"/>
                <w:szCs w:val="18"/>
                <w:lang w:eastAsia="nb-NO"/>
              </w:rPr>
              <w:t xml:space="preserve">no instances of </w:t>
            </w:r>
            <w:r>
              <w:rPr>
                <w:rFonts w:cs="Calibri"/>
                <w:color w:val="000000"/>
                <w:szCs w:val="18"/>
                <w:lang w:eastAsia="nb-NO"/>
              </w:rPr>
              <w:t>d</w:t>
            </w:r>
            <w:r w:rsidRPr="00CB42D2">
              <w:rPr>
                <w:szCs w:val="18"/>
              </w:rPr>
              <w:t>isciplinary action</w:t>
            </w:r>
            <w:r w:rsidR="00E0614A">
              <w:rPr>
                <w:szCs w:val="18"/>
              </w:rPr>
              <w:t xml:space="preserve">s occurred during the </w:t>
            </w:r>
            <w:r w:rsidR="003645F9">
              <w:rPr>
                <w:szCs w:val="18"/>
              </w:rPr>
              <w:t xml:space="preserve">review period </w:t>
            </w:r>
            <w:r w:rsidR="003645F9" w:rsidRPr="00CB42D2">
              <w:rPr>
                <w:szCs w:val="18"/>
              </w:rPr>
              <w:t xml:space="preserve">for violating </w:t>
            </w:r>
            <w:r w:rsidR="003645F9">
              <w:rPr>
                <w:szCs w:val="18"/>
              </w:rPr>
              <w:t>s</w:t>
            </w:r>
            <w:r w:rsidR="003645F9" w:rsidRPr="00CB42D2">
              <w:rPr>
                <w:szCs w:val="18"/>
              </w:rPr>
              <w:t>ecurity</w:t>
            </w:r>
            <w:r w:rsidR="00FB7211">
              <w:rPr>
                <w:szCs w:val="18"/>
              </w:rPr>
              <w:t>.</w:t>
            </w:r>
          </w:p>
        </w:tc>
        <w:tc>
          <w:tcPr>
            <w:tcW w:w="565" w:type="pct"/>
            <w:tcBorders>
              <w:top w:val="single" w:sz="4" w:space="0" w:color="auto"/>
              <w:left w:val="single" w:sz="4" w:space="0" w:color="auto"/>
              <w:bottom w:val="single" w:sz="4" w:space="0" w:color="auto"/>
              <w:right w:val="single" w:sz="4" w:space="0" w:color="auto"/>
            </w:tcBorders>
          </w:tcPr>
          <w:p w14:paraId="1A41FFEA" w14:textId="743CB969" w:rsidR="00FF5E4A" w:rsidRDefault="005C7C0A" w:rsidP="00FD1D83">
            <w:pPr>
              <w:spacing w:line="256" w:lineRule="auto"/>
              <w:rPr>
                <w:rFonts w:cstheme="majorHAnsi"/>
                <w:color w:val="000000"/>
                <w:szCs w:val="18"/>
              </w:rPr>
            </w:pPr>
            <w:r>
              <w:rPr>
                <w:rFonts w:cs="Calibri"/>
                <w:color w:val="000000"/>
                <w:szCs w:val="18"/>
                <w:lang w:eastAsia="nb-NO"/>
              </w:rPr>
              <w:t>None</w:t>
            </w:r>
          </w:p>
        </w:tc>
        <w:tc>
          <w:tcPr>
            <w:tcW w:w="900" w:type="pct"/>
            <w:tcBorders>
              <w:top w:val="single" w:sz="4" w:space="0" w:color="auto"/>
              <w:left w:val="single" w:sz="4" w:space="0" w:color="auto"/>
              <w:bottom w:val="single" w:sz="4" w:space="0" w:color="auto"/>
              <w:right w:val="single" w:sz="4" w:space="0" w:color="auto"/>
            </w:tcBorders>
          </w:tcPr>
          <w:p w14:paraId="2D26D4E1" w14:textId="19BB78E6" w:rsidR="00FF5E4A" w:rsidRPr="009D47A4" w:rsidRDefault="009D47A4" w:rsidP="00FD1D83">
            <w:pPr>
              <w:spacing w:line="256" w:lineRule="auto"/>
              <w:rPr>
                <w:rFonts w:cs="Calibri"/>
                <w:color w:val="000000"/>
                <w:szCs w:val="18"/>
                <w:lang w:eastAsia="nb-NO"/>
              </w:rPr>
            </w:pPr>
            <w:r w:rsidRPr="009D47A4">
              <w:rPr>
                <w:rFonts w:cs="Calibri"/>
                <w:color w:val="000000"/>
                <w:szCs w:val="18"/>
                <w:lang w:eastAsia="nb-NO"/>
              </w:rPr>
              <w:t>No instances noted during t</w:t>
            </w:r>
            <w:r>
              <w:rPr>
                <w:rFonts w:cs="Calibri"/>
                <w:color w:val="000000"/>
                <w:szCs w:val="18"/>
                <w:lang w:eastAsia="nb-NO"/>
              </w:rPr>
              <w:t>he review period</w:t>
            </w:r>
          </w:p>
        </w:tc>
      </w:tr>
      <w:tr w:rsidR="00FF5E4A" w:rsidRPr="002A6190" w14:paraId="1514473D"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2EC7DE1C" w14:textId="257B0858" w:rsidR="00FF5E4A" w:rsidRDefault="00FF5E4A" w:rsidP="00FD1D83">
            <w:pPr>
              <w:spacing w:line="256" w:lineRule="auto"/>
              <w:rPr>
                <w:szCs w:val="18"/>
              </w:rPr>
            </w:pPr>
            <w:r w:rsidRPr="00CB42D2">
              <w:rPr>
                <w:szCs w:val="18"/>
              </w:rPr>
              <w:lastRenderedPageBreak/>
              <w:t>CA10</w:t>
            </w:r>
          </w:p>
        </w:tc>
        <w:tc>
          <w:tcPr>
            <w:tcW w:w="1266" w:type="pct"/>
            <w:tcBorders>
              <w:top w:val="single" w:sz="4" w:space="0" w:color="auto"/>
              <w:left w:val="single" w:sz="4" w:space="0" w:color="auto"/>
              <w:bottom w:val="single" w:sz="4" w:space="0" w:color="auto"/>
              <w:right w:val="single" w:sz="4" w:space="0" w:color="auto"/>
            </w:tcBorders>
          </w:tcPr>
          <w:p w14:paraId="44A0B41C" w14:textId="09701B48" w:rsidR="00FF5E4A" w:rsidRDefault="00FF5E4A" w:rsidP="00FD1D83">
            <w:pPr>
              <w:spacing w:line="256" w:lineRule="auto"/>
              <w:rPr>
                <w:rFonts w:cs="Calibri"/>
                <w:color w:val="000000"/>
                <w:szCs w:val="18"/>
                <w:lang w:eastAsia="nb-NO"/>
              </w:rPr>
            </w:pPr>
            <w:r w:rsidRPr="00CB42D2">
              <w:rPr>
                <w:szCs w:val="18"/>
              </w:rPr>
              <w:t xml:space="preserve">Background checks are carried out for employees at the time joining as per defined company procedures. </w:t>
            </w:r>
          </w:p>
        </w:tc>
        <w:tc>
          <w:tcPr>
            <w:tcW w:w="1914" w:type="pct"/>
            <w:tcBorders>
              <w:top w:val="single" w:sz="4" w:space="0" w:color="auto"/>
              <w:left w:val="single" w:sz="4" w:space="0" w:color="auto"/>
              <w:bottom w:val="single" w:sz="4" w:space="0" w:color="auto"/>
              <w:right w:val="single" w:sz="4" w:space="0" w:color="auto"/>
            </w:tcBorders>
          </w:tcPr>
          <w:p w14:paraId="706119DD" w14:textId="05B15C3B" w:rsidR="00367BD6" w:rsidRPr="00367BD6" w:rsidRDefault="00FF5E4A" w:rsidP="00FD1D83">
            <w:pPr>
              <w:spacing w:line="256" w:lineRule="auto"/>
              <w:rPr>
                <w:szCs w:val="18"/>
              </w:rPr>
            </w:pPr>
            <w:r w:rsidRPr="00367BD6">
              <w:rPr>
                <w:rFonts w:cs="Calibri"/>
                <w:color w:val="000000"/>
                <w:szCs w:val="18"/>
                <w:lang w:eastAsia="nb-NO"/>
              </w:rPr>
              <w:t>Confirmed via corroborative inquiry</w:t>
            </w:r>
            <w:r w:rsidR="00CA6388" w:rsidRPr="00367BD6">
              <w:rPr>
                <w:rFonts w:cs="Calibri"/>
                <w:color w:val="000000"/>
                <w:szCs w:val="18"/>
                <w:lang w:eastAsia="nb-NO"/>
              </w:rPr>
              <w:t xml:space="preserve"> with the HR Manager and Compliance and Assurance Director that </w:t>
            </w:r>
            <w:r w:rsidR="00A33BB3">
              <w:rPr>
                <w:szCs w:val="18"/>
              </w:rPr>
              <w:t>DigiPlex</w:t>
            </w:r>
            <w:r w:rsidR="00CA6388" w:rsidRPr="00367BD6">
              <w:rPr>
                <w:szCs w:val="18"/>
              </w:rPr>
              <w:t xml:space="preserve"> </w:t>
            </w:r>
            <w:r w:rsidR="00367BD6" w:rsidRPr="00367BD6">
              <w:rPr>
                <w:szCs w:val="18"/>
              </w:rPr>
              <w:t>background checks were carried out for employees at the time joining as per defined company procedures.</w:t>
            </w:r>
          </w:p>
          <w:p w14:paraId="642A6B24" w14:textId="79A5D0F9" w:rsidR="00FF5E4A" w:rsidRDefault="00FF5E4A" w:rsidP="00FD1D83">
            <w:pPr>
              <w:spacing w:line="256" w:lineRule="auto"/>
              <w:rPr>
                <w:rFonts w:cs="Calibri"/>
                <w:color w:val="000000"/>
                <w:szCs w:val="18"/>
                <w:lang w:eastAsia="nb-NO"/>
              </w:rPr>
            </w:pPr>
            <w:r w:rsidRPr="00367BD6">
              <w:rPr>
                <w:rFonts w:cs="Calibri"/>
                <w:color w:val="000000"/>
                <w:szCs w:val="18"/>
                <w:lang w:eastAsia="nb-NO"/>
              </w:rPr>
              <w:br/>
              <w:t xml:space="preserve">Inspected for sample new joiners, the </w:t>
            </w:r>
            <w:r w:rsidR="00367BD6">
              <w:rPr>
                <w:rFonts w:cs="Calibri"/>
                <w:color w:val="000000"/>
                <w:szCs w:val="18"/>
                <w:lang w:eastAsia="nb-NO"/>
              </w:rPr>
              <w:t>background check report</w:t>
            </w:r>
            <w:r w:rsidR="00442DEF">
              <w:rPr>
                <w:rFonts w:cs="Calibri"/>
                <w:color w:val="000000"/>
                <w:szCs w:val="18"/>
                <w:lang w:eastAsia="nb-NO"/>
              </w:rPr>
              <w:t>s to confirm whether the</w:t>
            </w:r>
            <w:r w:rsidR="002262B1">
              <w:rPr>
                <w:rFonts w:cs="Calibri"/>
                <w:color w:val="000000"/>
                <w:szCs w:val="18"/>
                <w:lang w:eastAsia="nb-NO"/>
              </w:rPr>
              <w:t xml:space="preserve"> background check</w:t>
            </w:r>
            <w:r w:rsidR="00EF1E05">
              <w:rPr>
                <w:rFonts w:cs="Calibri"/>
                <w:color w:val="000000"/>
                <w:szCs w:val="18"/>
                <w:lang w:eastAsia="nb-NO"/>
              </w:rPr>
              <w:t>s</w:t>
            </w:r>
            <w:r w:rsidR="002262B1">
              <w:rPr>
                <w:rFonts w:cs="Calibri"/>
                <w:color w:val="000000"/>
                <w:szCs w:val="18"/>
                <w:lang w:eastAsia="nb-NO"/>
              </w:rPr>
              <w:t xml:space="preserve"> were performed for employees as per defined company procedures</w:t>
            </w:r>
            <w:r w:rsidR="00EF1E05">
              <w:rPr>
                <w:rFonts w:cs="Calibri"/>
                <w:color w:val="000000"/>
                <w:szCs w:val="18"/>
                <w:lang w:eastAsia="nb-NO"/>
              </w:rPr>
              <w:t>.</w:t>
            </w:r>
          </w:p>
        </w:tc>
        <w:tc>
          <w:tcPr>
            <w:tcW w:w="565" w:type="pct"/>
            <w:tcBorders>
              <w:top w:val="single" w:sz="4" w:space="0" w:color="auto"/>
              <w:left w:val="single" w:sz="4" w:space="0" w:color="auto"/>
              <w:bottom w:val="single" w:sz="4" w:space="0" w:color="auto"/>
              <w:right w:val="single" w:sz="4" w:space="0" w:color="auto"/>
            </w:tcBorders>
          </w:tcPr>
          <w:p w14:paraId="4A5D1D2B" w14:textId="302A7306" w:rsidR="00FF5E4A" w:rsidRDefault="00876171" w:rsidP="00FD1D83">
            <w:pPr>
              <w:spacing w:line="256" w:lineRule="auto"/>
              <w:rPr>
                <w:rFonts w:cstheme="majorHAnsi"/>
                <w:color w:val="000000"/>
                <w:szCs w:val="18"/>
              </w:rPr>
            </w:pPr>
            <w:r>
              <w:rPr>
                <w:rFonts w:cs="Calibri"/>
                <w:color w:val="000000"/>
                <w:szCs w:val="18"/>
                <w:lang w:eastAsia="nb-NO"/>
              </w:rPr>
              <w:t>None</w:t>
            </w:r>
          </w:p>
        </w:tc>
        <w:tc>
          <w:tcPr>
            <w:tcW w:w="900" w:type="pct"/>
            <w:tcBorders>
              <w:top w:val="single" w:sz="4" w:space="0" w:color="auto"/>
              <w:left w:val="single" w:sz="4" w:space="0" w:color="auto"/>
              <w:bottom w:val="single" w:sz="4" w:space="0" w:color="auto"/>
              <w:right w:val="single" w:sz="4" w:space="0" w:color="auto"/>
            </w:tcBorders>
          </w:tcPr>
          <w:p w14:paraId="129C667B" w14:textId="4CC66B0C" w:rsidR="00FF5E4A" w:rsidRDefault="00FF5E4A" w:rsidP="00FD1D83">
            <w:pPr>
              <w:spacing w:line="256" w:lineRule="auto"/>
              <w:rPr>
                <w:rFonts w:cs="Calibri"/>
                <w:color w:val="000000"/>
                <w:szCs w:val="18"/>
                <w:lang w:eastAsia="nb-NO"/>
              </w:rPr>
            </w:pPr>
            <w:r>
              <w:rPr>
                <w:rFonts w:cs="Calibri"/>
                <w:color w:val="000000"/>
                <w:szCs w:val="18"/>
                <w:lang w:val="nb-NO" w:eastAsia="nb-NO"/>
              </w:rPr>
              <w:t>No exceptions noted</w:t>
            </w:r>
          </w:p>
        </w:tc>
      </w:tr>
    </w:tbl>
    <w:p w14:paraId="657473B3" w14:textId="77777777" w:rsidR="00DE71CD" w:rsidRDefault="00DE71CD">
      <w:pPr>
        <w:rPr>
          <w:rFonts w:cstheme="majorHAnsi"/>
          <w:b/>
          <w:szCs w:val="18"/>
        </w:rPr>
      </w:pPr>
    </w:p>
    <w:p w14:paraId="1F09BDE4" w14:textId="14C3BEB2" w:rsidR="00B659DF" w:rsidRDefault="00B659DF">
      <w:pPr>
        <w:rPr>
          <w:rFonts w:cstheme="majorHAnsi"/>
          <w:b/>
          <w:szCs w:val="18"/>
        </w:rPr>
      </w:pPr>
    </w:p>
    <w:p w14:paraId="5263BA08" w14:textId="77777777" w:rsidR="00860A34" w:rsidRDefault="00860A34" w:rsidP="00AC5116">
      <w:pPr>
        <w:rPr>
          <w:rFonts w:cstheme="majorHAnsi"/>
          <w:b/>
          <w:szCs w:val="18"/>
        </w:rPr>
      </w:pPr>
    </w:p>
    <w:p w14:paraId="1EE0F213" w14:textId="77777777" w:rsidR="00860A34" w:rsidRDefault="00860A34">
      <w:pPr>
        <w:rPr>
          <w:rFonts w:cstheme="majorHAnsi"/>
          <w:b/>
          <w:szCs w:val="18"/>
        </w:rPr>
      </w:pPr>
      <w:r>
        <w:rPr>
          <w:rFonts w:cstheme="majorHAnsi"/>
          <w:b/>
          <w:szCs w:val="18"/>
        </w:rPr>
        <w:br w:type="page"/>
      </w:r>
    </w:p>
    <w:p w14:paraId="7B9A8633" w14:textId="3C65B28D" w:rsidR="00655FD0" w:rsidRDefault="003939DB" w:rsidP="00655FD0">
      <w:pPr>
        <w:rPr>
          <w:rFonts w:cstheme="majorHAnsi"/>
          <w:b/>
          <w:szCs w:val="18"/>
        </w:rPr>
      </w:pPr>
      <w:r>
        <w:rPr>
          <w:rFonts w:cstheme="majorHAnsi"/>
          <w:b/>
          <w:szCs w:val="18"/>
        </w:rPr>
        <w:lastRenderedPageBreak/>
        <w:t>Incident and Problem</w:t>
      </w:r>
      <w:r w:rsidR="00655FD0" w:rsidRPr="00DE71CD">
        <w:rPr>
          <w:rFonts w:cstheme="majorHAnsi"/>
          <w:b/>
          <w:szCs w:val="18"/>
        </w:rPr>
        <w:t xml:space="preserve"> Management</w:t>
      </w:r>
    </w:p>
    <w:p w14:paraId="721B41A5" w14:textId="77777777" w:rsidR="00655FD0" w:rsidRDefault="00655FD0" w:rsidP="00655FD0">
      <w:pPr>
        <w:rPr>
          <w:rFonts w:cstheme="majorHAnsi"/>
          <w:b/>
          <w:szCs w:val="18"/>
        </w:rPr>
      </w:pPr>
    </w:p>
    <w:p w14:paraId="1AB24AB5" w14:textId="1C156759" w:rsidR="00655FD0" w:rsidRDefault="00655FD0" w:rsidP="00655FD0">
      <w:pPr>
        <w:rPr>
          <w:rFonts w:cs="Calibri"/>
          <w:color w:val="000000"/>
          <w:szCs w:val="18"/>
          <w:lang w:eastAsia="nb-NO"/>
        </w:rPr>
      </w:pPr>
      <w:r>
        <w:rPr>
          <w:rFonts w:cstheme="majorHAnsi"/>
          <w:b/>
          <w:szCs w:val="18"/>
        </w:rPr>
        <w:t>Control Objective #</w:t>
      </w:r>
      <w:r w:rsidR="003939DB">
        <w:rPr>
          <w:rFonts w:cstheme="majorHAnsi"/>
          <w:b/>
          <w:szCs w:val="18"/>
        </w:rPr>
        <w:t>3</w:t>
      </w:r>
      <w:r>
        <w:rPr>
          <w:rFonts w:cstheme="majorHAnsi"/>
          <w:b/>
          <w:szCs w:val="18"/>
        </w:rPr>
        <w:t xml:space="preserve">: </w:t>
      </w:r>
      <w:r w:rsidR="003939DB" w:rsidRPr="00CB42D2">
        <w:rPr>
          <w:rFonts w:cs="Arial"/>
          <w:szCs w:val="18"/>
        </w:rPr>
        <w:t>Controls provide reasonable assurance that problems and / or incidents are recorded and investigated for resolution in accordance with documented procedures</w:t>
      </w:r>
      <w:r w:rsidRPr="00655FD0">
        <w:rPr>
          <w:rFonts w:cs="Calibri"/>
          <w:color w:val="000000"/>
          <w:szCs w:val="18"/>
          <w:lang w:eastAsia="nb-NO"/>
        </w:rPr>
        <w:t>.</w:t>
      </w:r>
    </w:p>
    <w:p w14:paraId="44E8CDA8" w14:textId="77777777" w:rsidR="00655FD0" w:rsidRDefault="00655FD0" w:rsidP="00655FD0">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3939DB" w:rsidRPr="00DD27E0" w14:paraId="61E05D5C" w14:textId="77777777" w:rsidTr="003939DB">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32267FF2" w14:textId="77777777" w:rsidR="003939DB" w:rsidRPr="00DD27E0" w:rsidRDefault="003939DB"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0A073F8F" w14:textId="77777777" w:rsidR="003939DB" w:rsidRPr="00DD27E0" w:rsidRDefault="003939DB"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531DFFDA" w14:textId="77777777" w:rsidR="003939DB" w:rsidRPr="00DD27E0" w:rsidRDefault="003939DB" w:rsidP="00F53E53">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9364420" w14:textId="77777777" w:rsidR="003939DB" w:rsidRPr="00DD27E0" w:rsidRDefault="003939DB" w:rsidP="00F53E53">
            <w:pPr>
              <w:spacing w:line="256" w:lineRule="auto"/>
              <w:jc w:val="center"/>
              <w:rPr>
                <w:b/>
                <w:szCs w:val="18"/>
              </w:rPr>
            </w:pPr>
            <w:r w:rsidRPr="00DD27E0">
              <w:rPr>
                <w:b/>
                <w:szCs w:val="18"/>
              </w:rPr>
              <w:t>Test Result</w:t>
            </w:r>
          </w:p>
        </w:tc>
      </w:tr>
      <w:tr w:rsidR="003939DB" w:rsidRPr="00DD27E0" w14:paraId="30B5ACD6" w14:textId="77777777" w:rsidTr="003939DB">
        <w:trPr>
          <w:trHeight w:val="2555"/>
        </w:trPr>
        <w:tc>
          <w:tcPr>
            <w:tcW w:w="356" w:type="pct"/>
            <w:tcBorders>
              <w:top w:val="single" w:sz="4" w:space="0" w:color="auto"/>
              <w:left w:val="single" w:sz="4" w:space="0" w:color="auto"/>
              <w:bottom w:val="single" w:sz="4" w:space="0" w:color="auto"/>
              <w:right w:val="single" w:sz="4" w:space="0" w:color="auto"/>
            </w:tcBorders>
            <w:hideMark/>
          </w:tcPr>
          <w:p w14:paraId="776A752D" w14:textId="6CADC2C1" w:rsidR="003939DB" w:rsidRPr="00DD27E0" w:rsidRDefault="003939DB" w:rsidP="003939DB">
            <w:pPr>
              <w:spacing w:line="256" w:lineRule="auto"/>
              <w:rPr>
                <w:szCs w:val="18"/>
              </w:rPr>
            </w:pPr>
            <w:r w:rsidRPr="00CB42D2">
              <w:rPr>
                <w:szCs w:val="18"/>
              </w:rPr>
              <w:t>CA11</w:t>
            </w:r>
          </w:p>
        </w:tc>
        <w:tc>
          <w:tcPr>
            <w:tcW w:w="1266" w:type="pct"/>
            <w:tcBorders>
              <w:top w:val="single" w:sz="4" w:space="0" w:color="auto"/>
              <w:left w:val="single" w:sz="4" w:space="0" w:color="auto"/>
              <w:bottom w:val="single" w:sz="4" w:space="0" w:color="auto"/>
              <w:right w:val="single" w:sz="4" w:space="0" w:color="auto"/>
            </w:tcBorders>
          </w:tcPr>
          <w:p w14:paraId="4A1E289F" w14:textId="3116A10B" w:rsidR="003939DB" w:rsidRPr="00DD27E0" w:rsidRDefault="00A33BB3" w:rsidP="003939DB">
            <w:pPr>
              <w:spacing w:line="256" w:lineRule="auto"/>
              <w:rPr>
                <w:szCs w:val="18"/>
              </w:rPr>
            </w:pPr>
            <w:r>
              <w:rPr>
                <w:szCs w:val="18"/>
              </w:rPr>
              <w:t>DigiPlex</w:t>
            </w:r>
            <w:r w:rsidR="003939DB" w:rsidRPr="00CB42D2">
              <w:rPr>
                <w:szCs w:val="18"/>
              </w:rPr>
              <w:t xml:space="preserve"> has established procedures for responding to security incidents and periodic evaluation of these procedures.</w:t>
            </w:r>
          </w:p>
        </w:tc>
        <w:tc>
          <w:tcPr>
            <w:tcW w:w="1914" w:type="pct"/>
            <w:tcBorders>
              <w:top w:val="single" w:sz="4" w:space="0" w:color="auto"/>
              <w:left w:val="single" w:sz="4" w:space="0" w:color="auto"/>
              <w:bottom w:val="single" w:sz="4" w:space="0" w:color="auto"/>
              <w:right w:val="single" w:sz="4" w:space="0" w:color="auto"/>
            </w:tcBorders>
          </w:tcPr>
          <w:p w14:paraId="2A7B935D" w14:textId="7279D9FE" w:rsidR="006870A6" w:rsidRDefault="003939DB" w:rsidP="003939DB">
            <w:pPr>
              <w:spacing w:line="256" w:lineRule="auto"/>
              <w:rPr>
                <w:szCs w:val="18"/>
              </w:rPr>
            </w:pPr>
            <w:r>
              <w:rPr>
                <w:rFonts w:cs="Calibri"/>
                <w:color w:val="000000"/>
                <w:szCs w:val="18"/>
                <w:lang w:eastAsia="nb-NO"/>
              </w:rPr>
              <w:t xml:space="preserve">Confirmed via corroborative inquiry the </w:t>
            </w:r>
            <w:r w:rsidR="006870A6" w:rsidRPr="00367BD6">
              <w:rPr>
                <w:rFonts w:cs="Calibri"/>
                <w:color w:val="000000"/>
                <w:szCs w:val="18"/>
                <w:lang w:eastAsia="nb-NO"/>
              </w:rPr>
              <w:t xml:space="preserve">Compliance and Assurance Director </w:t>
            </w:r>
            <w:r w:rsidR="00C57AF9">
              <w:rPr>
                <w:rFonts w:cs="Calibri"/>
                <w:color w:val="000000"/>
                <w:szCs w:val="18"/>
                <w:lang w:eastAsia="nb-NO"/>
              </w:rPr>
              <w:t xml:space="preserve">and </w:t>
            </w:r>
            <w:r w:rsidR="007204BD">
              <w:rPr>
                <w:rFonts w:cs="Calibri"/>
                <w:color w:val="000000"/>
                <w:szCs w:val="18"/>
                <w:lang w:eastAsia="nb-NO"/>
              </w:rPr>
              <w:t xml:space="preserve">the Head of Security </w:t>
            </w:r>
            <w:r>
              <w:rPr>
                <w:rFonts w:cs="Calibri"/>
                <w:color w:val="000000"/>
                <w:szCs w:val="18"/>
                <w:lang w:eastAsia="nb-NO"/>
              </w:rPr>
              <w:t xml:space="preserve">that </w:t>
            </w:r>
            <w:r w:rsidR="00A33BB3">
              <w:rPr>
                <w:szCs w:val="18"/>
              </w:rPr>
              <w:t>DigiPlex</w:t>
            </w:r>
            <w:r w:rsidR="00EF1E05" w:rsidRPr="00CB42D2">
              <w:rPr>
                <w:szCs w:val="18"/>
              </w:rPr>
              <w:t xml:space="preserve"> ha</w:t>
            </w:r>
            <w:r w:rsidR="006870A6">
              <w:rPr>
                <w:szCs w:val="18"/>
              </w:rPr>
              <w:t>d</w:t>
            </w:r>
            <w:r w:rsidR="00EF1E05" w:rsidRPr="00CB42D2">
              <w:rPr>
                <w:szCs w:val="18"/>
              </w:rPr>
              <w:t xml:space="preserve"> established procedures for responding to security incidents and periodic evaluation of these procedures.</w:t>
            </w:r>
          </w:p>
          <w:p w14:paraId="53EDEE93" w14:textId="555F8D56" w:rsidR="00AF1810" w:rsidRPr="006870A6" w:rsidRDefault="003939DB" w:rsidP="00AF1810">
            <w:pPr>
              <w:spacing w:line="256" w:lineRule="auto"/>
              <w:rPr>
                <w:rFonts w:cs="Calibri"/>
                <w:color w:val="000000"/>
                <w:szCs w:val="18"/>
                <w:lang w:eastAsia="nb-NO"/>
              </w:rPr>
            </w:pPr>
            <w:r>
              <w:rPr>
                <w:rFonts w:cs="Calibri"/>
                <w:color w:val="000000"/>
                <w:szCs w:val="18"/>
                <w:lang w:eastAsia="nb-NO"/>
              </w:rPr>
              <w:br/>
            </w:r>
            <w:r w:rsidR="00B915BA">
              <w:rPr>
                <w:rFonts w:cs="Calibri"/>
                <w:color w:val="000000"/>
                <w:szCs w:val="18"/>
                <w:lang w:eastAsia="nb-NO"/>
              </w:rPr>
              <w:t>Obtained and i</w:t>
            </w:r>
            <w:r>
              <w:rPr>
                <w:rFonts w:cs="Calibri"/>
                <w:color w:val="000000"/>
                <w:szCs w:val="18"/>
                <w:lang w:eastAsia="nb-NO"/>
              </w:rPr>
              <w:t>nspected</w:t>
            </w:r>
            <w:r w:rsidR="00B915BA">
              <w:rPr>
                <w:rFonts w:cs="Calibri"/>
                <w:color w:val="000000"/>
                <w:szCs w:val="18"/>
                <w:lang w:eastAsia="nb-NO"/>
              </w:rPr>
              <w:t xml:space="preserve"> the </w:t>
            </w:r>
            <w:r w:rsidR="00746E09">
              <w:rPr>
                <w:rFonts w:cs="Calibri"/>
                <w:color w:val="000000"/>
                <w:szCs w:val="18"/>
                <w:lang w:eastAsia="nb-NO"/>
              </w:rPr>
              <w:t>Incident management policy for the organization which encompasse</w:t>
            </w:r>
            <w:r w:rsidR="00EE0A65">
              <w:rPr>
                <w:rFonts w:cs="Calibri"/>
                <w:color w:val="000000"/>
                <w:szCs w:val="18"/>
                <w:lang w:eastAsia="nb-NO"/>
              </w:rPr>
              <w:t>d</w:t>
            </w:r>
            <w:r w:rsidR="00746E09">
              <w:rPr>
                <w:rFonts w:cs="Calibri"/>
                <w:color w:val="000000"/>
                <w:szCs w:val="18"/>
                <w:lang w:eastAsia="nb-NO"/>
              </w:rPr>
              <w:t xml:space="preserve"> the procedures </w:t>
            </w:r>
            <w:r w:rsidR="00274530">
              <w:rPr>
                <w:rFonts w:cs="Calibri"/>
                <w:color w:val="000000"/>
                <w:szCs w:val="18"/>
                <w:lang w:eastAsia="nb-NO"/>
              </w:rPr>
              <w:t xml:space="preserve">on responding </w:t>
            </w:r>
            <w:r>
              <w:rPr>
                <w:rFonts w:cs="Calibri"/>
                <w:color w:val="000000"/>
                <w:szCs w:val="18"/>
                <w:lang w:eastAsia="nb-NO"/>
              </w:rPr>
              <w:t xml:space="preserve"> </w:t>
            </w:r>
            <w:r w:rsidR="00F03DD2">
              <w:rPr>
                <w:rFonts w:cs="Calibri"/>
                <w:color w:val="000000"/>
                <w:szCs w:val="18"/>
                <w:lang w:eastAsia="nb-NO"/>
              </w:rPr>
              <w:t xml:space="preserve">to security incidents and the same were reviewed </w:t>
            </w:r>
            <w:r w:rsidR="00F97208">
              <w:rPr>
                <w:rFonts w:cs="Calibri"/>
                <w:color w:val="000000"/>
                <w:szCs w:val="18"/>
                <w:lang w:eastAsia="nb-NO"/>
              </w:rPr>
              <w:t>on an annual basis by the management for updates, if any.</w:t>
            </w:r>
            <w:r w:rsidR="007204BD">
              <w:rPr>
                <w:rFonts w:cs="Calibri"/>
                <w:color w:val="000000"/>
                <w:szCs w:val="18"/>
                <w:lang w:eastAsia="nb-NO"/>
              </w:rPr>
              <w:t xml:space="preserve"> </w:t>
            </w:r>
          </w:p>
          <w:p w14:paraId="02093D8C" w14:textId="1B0DA7B6" w:rsidR="003939DB" w:rsidRPr="006870A6" w:rsidRDefault="003939DB" w:rsidP="007204BD">
            <w:pPr>
              <w:spacing w:line="256" w:lineRule="auto"/>
              <w:rPr>
                <w:rFonts w:cs="Calibri"/>
                <w:color w:val="000000"/>
                <w:szCs w:val="18"/>
                <w:lang w:eastAsia="nb-NO"/>
              </w:rPr>
            </w:pPr>
          </w:p>
        </w:tc>
        <w:tc>
          <w:tcPr>
            <w:tcW w:w="565" w:type="pct"/>
            <w:tcBorders>
              <w:top w:val="single" w:sz="4" w:space="0" w:color="auto"/>
              <w:left w:val="single" w:sz="4" w:space="0" w:color="auto"/>
              <w:bottom w:val="single" w:sz="4" w:space="0" w:color="auto"/>
              <w:right w:val="single" w:sz="4" w:space="0" w:color="auto"/>
            </w:tcBorders>
          </w:tcPr>
          <w:p w14:paraId="378AD8E9" w14:textId="40E30351" w:rsidR="003939DB" w:rsidRPr="00DD27E0" w:rsidRDefault="00EF1E05" w:rsidP="003939DB">
            <w:pPr>
              <w:spacing w:line="256" w:lineRule="auto"/>
              <w:rPr>
                <w:szCs w:val="18"/>
              </w:rPr>
            </w:pPr>
            <w:r>
              <w:rPr>
                <w:szCs w:val="18"/>
              </w:rPr>
              <w:t>None</w:t>
            </w:r>
          </w:p>
        </w:tc>
        <w:tc>
          <w:tcPr>
            <w:tcW w:w="900" w:type="pct"/>
            <w:tcBorders>
              <w:top w:val="single" w:sz="4" w:space="0" w:color="auto"/>
              <w:left w:val="single" w:sz="4" w:space="0" w:color="auto"/>
              <w:bottom w:val="single" w:sz="4" w:space="0" w:color="auto"/>
              <w:right w:val="single" w:sz="4" w:space="0" w:color="auto"/>
            </w:tcBorders>
          </w:tcPr>
          <w:p w14:paraId="55C2E41A" w14:textId="07EB0CC0" w:rsidR="003939DB" w:rsidRPr="00DD27E0" w:rsidRDefault="006870A6" w:rsidP="003939DB">
            <w:pPr>
              <w:spacing w:line="256" w:lineRule="auto"/>
              <w:rPr>
                <w:szCs w:val="18"/>
              </w:rPr>
            </w:pPr>
            <w:r>
              <w:rPr>
                <w:rFonts w:cs="Calibri"/>
                <w:color w:val="000000"/>
                <w:szCs w:val="18"/>
                <w:lang w:val="nb-NO" w:eastAsia="nb-NO"/>
              </w:rPr>
              <w:t>No exceptions noted</w:t>
            </w:r>
          </w:p>
        </w:tc>
      </w:tr>
      <w:tr w:rsidR="003939DB" w:rsidRPr="00DD27E0" w14:paraId="2032CA4A" w14:textId="77777777" w:rsidTr="003939DB">
        <w:trPr>
          <w:trHeight w:val="2555"/>
        </w:trPr>
        <w:tc>
          <w:tcPr>
            <w:tcW w:w="356" w:type="pct"/>
            <w:tcBorders>
              <w:top w:val="single" w:sz="4" w:space="0" w:color="auto"/>
              <w:left w:val="single" w:sz="4" w:space="0" w:color="auto"/>
              <w:bottom w:val="single" w:sz="4" w:space="0" w:color="auto"/>
              <w:right w:val="single" w:sz="4" w:space="0" w:color="auto"/>
            </w:tcBorders>
          </w:tcPr>
          <w:p w14:paraId="2C1FDA46" w14:textId="2ABBBAF0" w:rsidR="003939DB" w:rsidRDefault="003939DB" w:rsidP="003939DB">
            <w:pPr>
              <w:spacing w:line="256" w:lineRule="auto"/>
              <w:rPr>
                <w:szCs w:val="18"/>
              </w:rPr>
            </w:pPr>
            <w:r w:rsidRPr="00CB42D2">
              <w:rPr>
                <w:szCs w:val="18"/>
              </w:rPr>
              <w:t>CA12</w:t>
            </w:r>
          </w:p>
        </w:tc>
        <w:tc>
          <w:tcPr>
            <w:tcW w:w="1266" w:type="pct"/>
            <w:tcBorders>
              <w:top w:val="single" w:sz="4" w:space="0" w:color="auto"/>
              <w:left w:val="single" w:sz="4" w:space="0" w:color="auto"/>
              <w:bottom w:val="single" w:sz="4" w:space="0" w:color="auto"/>
              <w:right w:val="single" w:sz="4" w:space="0" w:color="auto"/>
            </w:tcBorders>
          </w:tcPr>
          <w:p w14:paraId="5D058825" w14:textId="4ACA7AA9" w:rsidR="003939DB" w:rsidRDefault="00A33BB3" w:rsidP="003939DB">
            <w:pPr>
              <w:spacing w:line="256" w:lineRule="auto"/>
              <w:rPr>
                <w:rFonts w:cs="Calibri"/>
                <w:color w:val="000000"/>
                <w:szCs w:val="18"/>
                <w:lang w:eastAsia="nb-NO"/>
              </w:rPr>
            </w:pPr>
            <w:r>
              <w:rPr>
                <w:szCs w:val="18"/>
              </w:rPr>
              <w:t>DigiPlex</w:t>
            </w:r>
            <w:r w:rsidR="003939DB" w:rsidRPr="00CB42D2">
              <w:rPr>
                <w:szCs w:val="18"/>
              </w:rPr>
              <w:t xml:space="preserve"> has established roles and responsibilities for the design, implementation, maintenance, and execution of the incident response procedures, including the use of external resources when necessary </w:t>
            </w:r>
          </w:p>
        </w:tc>
        <w:tc>
          <w:tcPr>
            <w:tcW w:w="1914" w:type="pct"/>
            <w:tcBorders>
              <w:top w:val="single" w:sz="4" w:space="0" w:color="auto"/>
              <w:left w:val="single" w:sz="4" w:space="0" w:color="auto"/>
              <w:bottom w:val="single" w:sz="4" w:space="0" w:color="auto"/>
              <w:right w:val="single" w:sz="4" w:space="0" w:color="auto"/>
            </w:tcBorders>
          </w:tcPr>
          <w:p w14:paraId="1E8C7230" w14:textId="5BF62641" w:rsidR="00EE0A65" w:rsidRDefault="00EE0A65" w:rsidP="00EE0A65">
            <w:pPr>
              <w:spacing w:line="256" w:lineRule="auto"/>
              <w:rPr>
                <w:szCs w:val="18"/>
              </w:rPr>
            </w:pPr>
            <w:r>
              <w:rPr>
                <w:rFonts w:cs="Calibri"/>
                <w:color w:val="000000"/>
                <w:szCs w:val="18"/>
                <w:lang w:eastAsia="nb-NO"/>
              </w:rPr>
              <w:t xml:space="preserve">Confirmed via corroborative inquiry the </w:t>
            </w:r>
            <w:r w:rsidRPr="00367BD6">
              <w:rPr>
                <w:rFonts w:cs="Calibri"/>
                <w:color w:val="000000"/>
                <w:szCs w:val="18"/>
                <w:lang w:eastAsia="nb-NO"/>
              </w:rPr>
              <w:t xml:space="preserve">Compliance and Assurance Director </w:t>
            </w:r>
            <w:r>
              <w:rPr>
                <w:rFonts w:cs="Calibri"/>
                <w:color w:val="000000"/>
                <w:szCs w:val="18"/>
                <w:lang w:eastAsia="nb-NO"/>
              </w:rPr>
              <w:t xml:space="preserve">that </w:t>
            </w:r>
            <w:r w:rsidR="00A33BB3">
              <w:rPr>
                <w:szCs w:val="18"/>
              </w:rPr>
              <w:t>DigiPlex</w:t>
            </w:r>
            <w:r w:rsidRPr="00CB42D2">
              <w:rPr>
                <w:szCs w:val="18"/>
              </w:rPr>
              <w:t xml:space="preserve"> ha</w:t>
            </w:r>
            <w:r>
              <w:rPr>
                <w:szCs w:val="18"/>
              </w:rPr>
              <w:t>d</w:t>
            </w:r>
            <w:r w:rsidRPr="00CB42D2">
              <w:rPr>
                <w:szCs w:val="18"/>
              </w:rPr>
              <w:t xml:space="preserve"> established roles and responsibilities for the design, implementation, maintenance, and execution of the incident response procedures, including the use of external resources when necessary</w:t>
            </w:r>
            <w:r>
              <w:rPr>
                <w:szCs w:val="18"/>
              </w:rPr>
              <w:t xml:space="preserve">. </w:t>
            </w:r>
          </w:p>
          <w:p w14:paraId="24BEBE7C" w14:textId="77777777" w:rsidR="00EE0A65" w:rsidRDefault="00EE0A65" w:rsidP="00EE0A65">
            <w:pPr>
              <w:spacing w:line="256" w:lineRule="auto"/>
              <w:rPr>
                <w:rFonts w:cs="Calibri"/>
                <w:color w:val="000000"/>
                <w:szCs w:val="18"/>
                <w:lang w:eastAsia="nb-NO"/>
              </w:rPr>
            </w:pPr>
          </w:p>
          <w:p w14:paraId="6284F09B" w14:textId="2BE7393E" w:rsidR="00AF1810" w:rsidRPr="007204BD" w:rsidRDefault="00EE0A65" w:rsidP="00AF1810">
            <w:pPr>
              <w:spacing w:line="256" w:lineRule="auto"/>
              <w:rPr>
                <w:rFonts w:cs="Calibri"/>
                <w:color w:val="000000"/>
                <w:szCs w:val="18"/>
                <w:lang w:eastAsia="nb-NO"/>
              </w:rPr>
            </w:pPr>
            <w:r>
              <w:rPr>
                <w:rFonts w:cs="Calibri"/>
                <w:color w:val="000000"/>
                <w:szCs w:val="18"/>
                <w:lang w:eastAsia="nb-NO"/>
              </w:rPr>
              <w:t xml:space="preserve">Obtained and inspected the Incident management policy for the organization which included </w:t>
            </w:r>
            <w:r w:rsidR="001F6B17">
              <w:rPr>
                <w:rFonts w:cs="Calibri"/>
                <w:color w:val="000000"/>
                <w:szCs w:val="18"/>
                <w:lang w:eastAsia="nb-NO"/>
              </w:rPr>
              <w:t>roles and responsibilities for the design, implementation, maintenance and execution of the incidents response procedures and the same was communicated to the employees in form of their job description.</w:t>
            </w:r>
            <w:r>
              <w:rPr>
                <w:rFonts w:cs="Calibri"/>
                <w:color w:val="000000"/>
                <w:szCs w:val="18"/>
                <w:lang w:eastAsia="nb-NO"/>
              </w:rPr>
              <w:t xml:space="preserve"> </w:t>
            </w:r>
            <w:r w:rsidR="00AF1810">
              <w:rPr>
                <w:rFonts w:cs="Calibri"/>
                <w:color w:val="000000"/>
                <w:szCs w:val="18"/>
                <w:lang w:eastAsia="nb-NO"/>
              </w:rPr>
              <w:t xml:space="preserve">Further </w:t>
            </w:r>
            <w:r w:rsidR="00AF1810" w:rsidRPr="007204BD">
              <w:rPr>
                <w:rFonts w:cs="Calibri"/>
                <w:color w:val="000000"/>
                <w:szCs w:val="18"/>
                <w:lang w:eastAsia="nb-NO"/>
              </w:rPr>
              <w:t>noted that the document included an owner</w:t>
            </w:r>
            <w:r w:rsidR="00AF1810">
              <w:rPr>
                <w:rFonts w:cs="Calibri"/>
                <w:color w:val="000000"/>
                <w:szCs w:val="18"/>
                <w:lang w:eastAsia="nb-NO"/>
              </w:rPr>
              <w:t xml:space="preserve"> and</w:t>
            </w:r>
            <w:r w:rsidR="00AF1810" w:rsidRPr="007204BD">
              <w:rPr>
                <w:rFonts w:cs="Calibri"/>
                <w:color w:val="000000"/>
                <w:szCs w:val="18"/>
                <w:lang w:eastAsia="nb-NO"/>
              </w:rPr>
              <w:t xml:space="preserve"> Business Improvement Manager</w:t>
            </w:r>
            <w:r w:rsidR="008D18A8">
              <w:rPr>
                <w:rFonts w:cs="Calibri"/>
                <w:color w:val="000000"/>
                <w:szCs w:val="18"/>
                <w:lang w:eastAsia="nb-NO"/>
              </w:rPr>
              <w:t xml:space="preserve"> with details of the procedure in the following sections:</w:t>
            </w:r>
          </w:p>
          <w:p w14:paraId="210F5B4D" w14:textId="77777777" w:rsidR="00AF1810" w:rsidRPr="007204BD" w:rsidRDefault="00AF1810" w:rsidP="00AF1810">
            <w:pPr>
              <w:spacing w:line="256" w:lineRule="auto"/>
              <w:rPr>
                <w:rFonts w:cs="Calibri"/>
                <w:color w:val="000000"/>
                <w:szCs w:val="18"/>
                <w:lang w:eastAsia="nb-NO"/>
              </w:rPr>
            </w:pPr>
            <w:r w:rsidRPr="007204BD">
              <w:rPr>
                <w:rFonts w:cs="Calibri"/>
                <w:color w:val="000000"/>
                <w:szCs w:val="18"/>
                <w:lang w:eastAsia="nb-NO"/>
              </w:rPr>
              <w:t>1. Purpose of incident management</w:t>
            </w:r>
          </w:p>
          <w:p w14:paraId="652E6F83" w14:textId="77777777" w:rsidR="00AF1810" w:rsidRPr="007204BD" w:rsidRDefault="00AF1810" w:rsidP="00AF1810">
            <w:pPr>
              <w:spacing w:line="256" w:lineRule="auto"/>
              <w:rPr>
                <w:rFonts w:cs="Calibri"/>
                <w:color w:val="000000"/>
                <w:szCs w:val="18"/>
                <w:lang w:eastAsia="nb-NO"/>
              </w:rPr>
            </w:pPr>
            <w:r w:rsidRPr="007204BD">
              <w:rPr>
                <w:rFonts w:cs="Calibri"/>
                <w:color w:val="000000"/>
                <w:szCs w:val="18"/>
                <w:lang w:eastAsia="nb-NO"/>
              </w:rPr>
              <w:t>2. Definition</w:t>
            </w:r>
          </w:p>
          <w:p w14:paraId="4178ECED" w14:textId="77777777" w:rsidR="00AF1810" w:rsidRPr="007204BD" w:rsidRDefault="00AF1810" w:rsidP="00AF1810">
            <w:pPr>
              <w:spacing w:line="256" w:lineRule="auto"/>
              <w:rPr>
                <w:rFonts w:cs="Calibri"/>
                <w:color w:val="000000"/>
                <w:szCs w:val="18"/>
                <w:lang w:eastAsia="nb-NO"/>
              </w:rPr>
            </w:pPr>
            <w:r w:rsidRPr="007204BD">
              <w:rPr>
                <w:rFonts w:cs="Calibri"/>
                <w:color w:val="000000"/>
                <w:szCs w:val="18"/>
                <w:lang w:eastAsia="nb-NO"/>
              </w:rPr>
              <w:t>3. Scope</w:t>
            </w:r>
          </w:p>
          <w:p w14:paraId="57260EFF" w14:textId="77777777" w:rsidR="00AF1810" w:rsidRPr="007204BD" w:rsidRDefault="00AF1810" w:rsidP="00AF1810">
            <w:pPr>
              <w:spacing w:line="256" w:lineRule="auto"/>
              <w:rPr>
                <w:rFonts w:cs="Calibri"/>
                <w:color w:val="000000"/>
                <w:szCs w:val="18"/>
                <w:lang w:eastAsia="nb-NO"/>
              </w:rPr>
            </w:pPr>
            <w:r w:rsidRPr="007204BD">
              <w:rPr>
                <w:rFonts w:cs="Calibri"/>
                <w:color w:val="000000"/>
                <w:szCs w:val="18"/>
                <w:lang w:eastAsia="nb-NO"/>
              </w:rPr>
              <w:t>4. Role Descriptions</w:t>
            </w:r>
          </w:p>
          <w:p w14:paraId="0A5463CA" w14:textId="6A1A30BD" w:rsidR="00AF1810" w:rsidRDefault="00AF1810" w:rsidP="00AF1810">
            <w:pPr>
              <w:spacing w:line="256" w:lineRule="auto"/>
              <w:rPr>
                <w:rFonts w:cs="Calibri"/>
                <w:color w:val="000000"/>
                <w:szCs w:val="18"/>
                <w:lang w:eastAsia="nb-NO"/>
              </w:rPr>
            </w:pPr>
            <w:r w:rsidRPr="007204BD">
              <w:rPr>
                <w:rFonts w:cs="Calibri"/>
                <w:color w:val="000000"/>
                <w:szCs w:val="18"/>
                <w:lang w:eastAsia="nb-NO"/>
              </w:rPr>
              <w:t>5. Process overview</w:t>
            </w:r>
          </w:p>
          <w:p w14:paraId="3844CFAE" w14:textId="7E5C7D06" w:rsidR="003939DB" w:rsidRDefault="003939DB" w:rsidP="00EE0A65">
            <w:pPr>
              <w:spacing w:line="256" w:lineRule="auto"/>
              <w:rPr>
                <w:rFonts w:cs="Calibri"/>
                <w:color w:val="000000"/>
                <w:szCs w:val="18"/>
                <w:lang w:eastAsia="nb-NO"/>
              </w:rPr>
            </w:pPr>
          </w:p>
        </w:tc>
        <w:tc>
          <w:tcPr>
            <w:tcW w:w="565" w:type="pct"/>
            <w:tcBorders>
              <w:top w:val="single" w:sz="4" w:space="0" w:color="auto"/>
              <w:left w:val="single" w:sz="4" w:space="0" w:color="auto"/>
              <w:bottom w:val="single" w:sz="4" w:space="0" w:color="auto"/>
              <w:right w:val="single" w:sz="4" w:space="0" w:color="auto"/>
            </w:tcBorders>
          </w:tcPr>
          <w:p w14:paraId="42E010B1" w14:textId="34A2A7E9" w:rsidR="003939DB" w:rsidRDefault="005E3613" w:rsidP="003939DB">
            <w:pPr>
              <w:spacing w:line="256" w:lineRule="auto"/>
              <w:rPr>
                <w:rFonts w:cs="Calibri"/>
                <w:color w:val="000000"/>
                <w:szCs w:val="18"/>
                <w:lang w:eastAsia="nb-NO"/>
              </w:rPr>
            </w:pPr>
            <w:r>
              <w:rPr>
                <w:rFonts w:cs="Calibri"/>
                <w:color w:val="000000"/>
                <w:szCs w:val="18"/>
                <w:lang w:eastAsia="nb-NO"/>
              </w:rPr>
              <w:t>3.7.6</w:t>
            </w:r>
          </w:p>
        </w:tc>
        <w:tc>
          <w:tcPr>
            <w:tcW w:w="900" w:type="pct"/>
            <w:tcBorders>
              <w:top w:val="single" w:sz="4" w:space="0" w:color="auto"/>
              <w:left w:val="single" w:sz="4" w:space="0" w:color="auto"/>
              <w:bottom w:val="single" w:sz="4" w:space="0" w:color="auto"/>
              <w:right w:val="single" w:sz="4" w:space="0" w:color="auto"/>
            </w:tcBorders>
          </w:tcPr>
          <w:p w14:paraId="2BC7847F" w14:textId="66942B36" w:rsidR="003939DB" w:rsidRPr="003939DB" w:rsidRDefault="001F6B17" w:rsidP="003939DB">
            <w:pPr>
              <w:spacing w:line="256" w:lineRule="auto"/>
              <w:rPr>
                <w:rFonts w:cs="Calibri"/>
                <w:color w:val="000000"/>
                <w:szCs w:val="18"/>
                <w:lang w:eastAsia="nb-NO"/>
              </w:rPr>
            </w:pPr>
            <w:r>
              <w:rPr>
                <w:rFonts w:cs="Calibri"/>
                <w:color w:val="000000"/>
                <w:szCs w:val="18"/>
                <w:lang w:val="nb-NO" w:eastAsia="nb-NO"/>
              </w:rPr>
              <w:t>No exceptions noted</w:t>
            </w:r>
          </w:p>
        </w:tc>
      </w:tr>
      <w:tr w:rsidR="003939DB" w:rsidRPr="00DD27E0" w14:paraId="2C3EFB83" w14:textId="77777777" w:rsidTr="003939DB">
        <w:trPr>
          <w:trHeight w:val="2555"/>
        </w:trPr>
        <w:tc>
          <w:tcPr>
            <w:tcW w:w="356" w:type="pct"/>
            <w:tcBorders>
              <w:top w:val="single" w:sz="4" w:space="0" w:color="auto"/>
              <w:left w:val="single" w:sz="4" w:space="0" w:color="auto"/>
              <w:bottom w:val="single" w:sz="4" w:space="0" w:color="auto"/>
              <w:right w:val="single" w:sz="4" w:space="0" w:color="auto"/>
            </w:tcBorders>
          </w:tcPr>
          <w:p w14:paraId="77968F4B" w14:textId="216DCFEE" w:rsidR="003939DB" w:rsidRDefault="003939DB" w:rsidP="003939DB">
            <w:pPr>
              <w:spacing w:line="256" w:lineRule="auto"/>
              <w:rPr>
                <w:szCs w:val="18"/>
              </w:rPr>
            </w:pPr>
            <w:r w:rsidRPr="00CB42D2">
              <w:rPr>
                <w:szCs w:val="18"/>
              </w:rPr>
              <w:lastRenderedPageBreak/>
              <w:t>CA13</w:t>
            </w:r>
          </w:p>
        </w:tc>
        <w:tc>
          <w:tcPr>
            <w:tcW w:w="1266" w:type="pct"/>
            <w:tcBorders>
              <w:top w:val="single" w:sz="4" w:space="0" w:color="auto"/>
              <w:left w:val="single" w:sz="4" w:space="0" w:color="auto"/>
              <w:bottom w:val="single" w:sz="4" w:space="0" w:color="auto"/>
              <w:right w:val="single" w:sz="4" w:space="0" w:color="auto"/>
            </w:tcBorders>
          </w:tcPr>
          <w:p w14:paraId="6604255C" w14:textId="0CCEAE03" w:rsidR="003939DB" w:rsidRDefault="003939DB" w:rsidP="003939DB">
            <w:pPr>
              <w:spacing w:line="256" w:lineRule="auto"/>
              <w:rPr>
                <w:rFonts w:cs="Calibri"/>
                <w:color w:val="000000"/>
                <w:szCs w:val="18"/>
                <w:lang w:eastAsia="nb-NO"/>
              </w:rPr>
            </w:pPr>
            <w:r w:rsidRPr="00CB42D2">
              <w:rPr>
                <w:szCs w:val="18"/>
              </w:rPr>
              <w:t xml:space="preserve">Procedure to classify incidents as problems have been defined and documented and a root cause analysis for problems is documented. </w:t>
            </w:r>
          </w:p>
        </w:tc>
        <w:tc>
          <w:tcPr>
            <w:tcW w:w="1914" w:type="pct"/>
            <w:tcBorders>
              <w:top w:val="single" w:sz="4" w:space="0" w:color="auto"/>
              <w:left w:val="single" w:sz="4" w:space="0" w:color="auto"/>
              <w:bottom w:val="single" w:sz="4" w:space="0" w:color="auto"/>
              <w:right w:val="single" w:sz="4" w:space="0" w:color="auto"/>
            </w:tcBorders>
          </w:tcPr>
          <w:p w14:paraId="6615068E" w14:textId="177EA8C0" w:rsidR="00AA4922" w:rsidRDefault="00AA4922" w:rsidP="00AA4922">
            <w:pPr>
              <w:spacing w:line="256" w:lineRule="auto"/>
              <w:rPr>
                <w:szCs w:val="18"/>
              </w:rPr>
            </w:pPr>
            <w:r>
              <w:rPr>
                <w:rFonts w:cs="Calibri"/>
                <w:color w:val="000000"/>
                <w:szCs w:val="18"/>
                <w:lang w:eastAsia="nb-NO"/>
              </w:rPr>
              <w:t xml:space="preserve">Confirmed via corroborative inquiry the </w:t>
            </w:r>
            <w:r w:rsidRPr="00367BD6">
              <w:rPr>
                <w:rFonts w:cs="Calibri"/>
                <w:color w:val="000000"/>
                <w:szCs w:val="18"/>
                <w:lang w:eastAsia="nb-NO"/>
              </w:rPr>
              <w:t xml:space="preserve">Compliance and Assurance Director </w:t>
            </w:r>
            <w:r>
              <w:rPr>
                <w:rFonts w:cs="Calibri"/>
                <w:color w:val="000000"/>
                <w:szCs w:val="18"/>
                <w:lang w:eastAsia="nb-NO"/>
              </w:rPr>
              <w:t xml:space="preserve">that </w:t>
            </w:r>
            <w:r w:rsidR="00A33BB3">
              <w:rPr>
                <w:szCs w:val="18"/>
              </w:rPr>
              <w:t>DigiPlex</w:t>
            </w:r>
            <w:r w:rsidRPr="00CB42D2">
              <w:rPr>
                <w:szCs w:val="18"/>
              </w:rPr>
              <w:t xml:space="preserve"> ha</w:t>
            </w:r>
            <w:r>
              <w:rPr>
                <w:szCs w:val="18"/>
              </w:rPr>
              <w:t>d</w:t>
            </w:r>
            <w:r w:rsidRPr="00CB42D2">
              <w:rPr>
                <w:szCs w:val="18"/>
              </w:rPr>
              <w:t xml:space="preserve"> established </w:t>
            </w:r>
            <w:r w:rsidR="000E24FD">
              <w:rPr>
                <w:szCs w:val="18"/>
              </w:rPr>
              <w:t>p</w:t>
            </w:r>
            <w:r w:rsidR="000E24FD" w:rsidRPr="00CB42D2">
              <w:rPr>
                <w:szCs w:val="18"/>
              </w:rPr>
              <w:t>rocedure</w:t>
            </w:r>
            <w:r w:rsidR="000E24FD">
              <w:rPr>
                <w:szCs w:val="18"/>
              </w:rPr>
              <w:t>s</w:t>
            </w:r>
            <w:r w:rsidR="000E24FD" w:rsidRPr="00CB42D2">
              <w:rPr>
                <w:szCs w:val="18"/>
              </w:rPr>
              <w:t xml:space="preserve"> to classify incidents as pro and a root cause analysis for problems </w:t>
            </w:r>
            <w:r w:rsidR="000E24FD">
              <w:rPr>
                <w:szCs w:val="18"/>
              </w:rPr>
              <w:t>wa</w:t>
            </w:r>
            <w:r w:rsidR="000E24FD" w:rsidRPr="00CB42D2">
              <w:rPr>
                <w:szCs w:val="18"/>
              </w:rPr>
              <w:t>s documented.</w:t>
            </w:r>
            <w:r>
              <w:rPr>
                <w:szCs w:val="18"/>
              </w:rPr>
              <w:t xml:space="preserve"> </w:t>
            </w:r>
          </w:p>
          <w:p w14:paraId="4FA972F1" w14:textId="77777777" w:rsidR="00AA4922" w:rsidRDefault="00AA4922" w:rsidP="00AA4922">
            <w:pPr>
              <w:spacing w:line="256" w:lineRule="auto"/>
              <w:rPr>
                <w:rFonts w:cs="Calibri"/>
                <w:color w:val="000000"/>
                <w:szCs w:val="18"/>
                <w:lang w:eastAsia="nb-NO"/>
              </w:rPr>
            </w:pPr>
          </w:p>
          <w:p w14:paraId="481A1C34" w14:textId="3BD75B14" w:rsidR="003939DB" w:rsidRDefault="00AA4922" w:rsidP="00AA4922">
            <w:pPr>
              <w:spacing w:line="256" w:lineRule="auto"/>
              <w:rPr>
                <w:rFonts w:cs="Calibri"/>
                <w:color w:val="000000"/>
                <w:szCs w:val="18"/>
                <w:lang w:eastAsia="nb-NO"/>
              </w:rPr>
            </w:pPr>
            <w:r>
              <w:rPr>
                <w:rFonts w:cs="Calibri"/>
                <w:color w:val="000000"/>
                <w:szCs w:val="18"/>
                <w:lang w:eastAsia="nb-NO"/>
              </w:rPr>
              <w:t>Obtained and inspected the Incident management policy for the organization</w:t>
            </w:r>
            <w:r w:rsidR="00E4163C">
              <w:rPr>
                <w:rFonts w:cs="Calibri"/>
                <w:color w:val="000000"/>
                <w:szCs w:val="18"/>
                <w:lang w:eastAsia="nb-NO"/>
              </w:rPr>
              <w:t xml:space="preserve"> and noted incidents classified as Major were considered as Problems. </w:t>
            </w:r>
            <w:r w:rsidR="00C33F9B">
              <w:rPr>
                <w:rFonts w:cs="Calibri"/>
                <w:color w:val="000000"/>
                <w:szCs w:val="18"/>
                <w:lang w:eastAsia="nb-NO"/>
              </w:rPr>
              <w:t>Obtained and inspected the “Major Incident” plan</w:t>
            </w:r>
            <w:r>
              <w:rPr>
                <w:rFonts w:cs="Calibri"/>
                <w:color w:val="000000"/>
                <w:szCs w:val="18"/>
                <w:lang w:eastAsia="nb-NO"/>
              </w:rPr>
              <w:t xml:space="preserve"> which included </w:t>
            </w:r>
            <w:r w:rsidR="00485280">
              <w:rPr>
                <w:rFonts w:cs="Calibri"/>
                <w:color w:val="000000"/>
                <w:szCs w:val="18"/>
                <w:lang w:eastAsia="nb-NO"/>
              </w:rPr>
              <w:t>procedures to establish and document</w:t>
            </w:r>
            <w:r w:rsidR="000E24FD" w:rsidRPr="000E24FD">
              <w:rPr>
                <w:rFonts w:cs="Calibri"/>
                <w:color w:val="000000"/>
                <w:szCs w:val="18"/>
                <w:lang w:eastAsia="nb-NO"/>
              </w:rPr>
              <w:t xml:space="preserve"> to establish root cause and track any lessons learnt. </w:t>
            </w:r>
          </w:p>
        </w:tc>
        <w:tc>
          <w:tcPr>
            <w:tcW w:w="565" w:type="pct"/>
            <w:tcBorders>
              <w:top w:val="single" w:sz="4" w:space="0" w:color="auto"/>
              <w:left w:val="single" w:sz="4" w:space="0" w:color="auto"/>
              <w:bottom w:val="single" w:sz="4" w:space="0" w:color="auto"/>
              <w:right w:val="single" w:sz="4" w:space="0" w:color="auto"/>
            </w:tcBorders>
          </w:tcPr>
          <w:p w14:paraId="2CB8D24E" w14:textId="394B79A4" w:rsidR="003939DB" w:rsidRDefault="00B714B7" w:rsidP="003939DB">
            <w:pPr>
              <w:spacing w:line="256" w:lineRule="auto"/>
              <w:rPr>
                <w:rFonts w:cs="Calibri"/>
                <w:color w:val="000000"/>
                <w:szCs w:val="18"/>
                <w:lang w:eastAsia="nb-NO"/>
              </w:rPr>
            </w:pPr>
            <w:r>
              <w:rPr>
                <w:rFonts w:cs="Calibri"/>
                <w:color w:val="000000"/>
                <w:szCs w:val="18"/>
                <w:lang w:eastAsia="nb-NO"/>
              </w:rPr>
              <w:t>None</w:t>
            </w:r>
          </w:p>
        </w:tc>
        <w:tc>
          <w:tcPr>
            <w:tcW w:w="900" w:type="pct"/>
            <w:tcBorders>
              <w:top w:val="single" w:sz="4" w:space="0" w:color="auto"/>
              <w:left w:val="single" w:sz="4" w:space="0" w:color="auto"/>
              <w:bottom w:val="single" w:sz="4" w:space="0" w:color="auto"/>
              <w:right w:val="single" w:sz="4" w:space="0" w:color="auto"/>
            </w:tcBorders>
          </w:tcPr>
          <w:p w14:paraId="53562E67" w14:textId="5CE29F9D" w:rsidR="003939DB" w:rsidRPr="003939DB" w:rsidRDefault="00B714B7" w:rsidP="003939DB">
            <w:pPr>
              <w:spacing w:line="256" w:lineRule="auto"/>
              <w:rPr>
                <w:rFonts w:cs="Calibri"/>
                <w:color w:val="000000"/>
                <w:szCs w:val="18"/>
                <w:lang w:eastAsia="nb-NO"/>
              </w:rPr>
            </w:pPr>
            <w:r>
              <w:rPr>
                <w:rFonts w:cs="Calibri"/>
                <w:color w:val="000000"/>
                <w:szCs w:val="18"/>
                <w:lang w:eastAsia="nb-NO"/>
              </w:rPr>
              <w:t>No exceptions identified</w:t>
            </w:r>
          </w:p>
        </w:tc>
      </w:tr>
    </w:tbl>
    <w:p w14:paraId="4D8F21FC" w14:textId="6E319545" w:rsidR="00655FD0" w:rsidRDefault="00655FD0">
      <w:pPr>
        <w:rPr>
          <w:rFonts w:cs="Calibri"/>
          <w:color w:val="000000"/>
          <w:szCs w:val="18"/>
          <w:lang w:eastAsia="nb-NO"/>
        </w:rPr>
      </w:pPr>
    </w:p>
    <w:p w14:paraId="101A3690" w14:textId="77777777" w:rsidR="00B109B6" w:rsidRDefault="00B109B6" w:rsidP="00086926">
      <w:pPr>
        <w:rPr>
          <w:rFonts w:cstheme="majorHAnsi"/>
          <w:b/>
          <w:szCs w:val="18"/>
        </w:rPr>
      </w:pPr>
      <w:r>
        <w:rPr>
          <w:rFonts w:cstheme="majorHAnsi"/>
          <w:b/>
          <w:szCs w:val="18"/>
        </w:rPr>
        <w:br w:type="page"/>
      </w:r>
    </w:p>
    <w:p w14:paraId="73100056" w14:textId="3A0FED95" w:rsidR="00086926" w:rsidRDefault="00920CAE" w:rsidP="00086926">
      <w:pPr>
        <w:rPr>
          <w:rFonts w:cstheme="majorHAnsi"/>
          <w:b/>
          <w:szCs w:val="18"/>
        </w:rPr>
      </w:pPr>
      <w:r>
        <w:rPr>
          <w:rFonts w:cstheme="majorHAnsi"/>
          <w:b/>
          <w:szCs w:val="18"/>
        </w:rPr>
        <w:lastRenderedPageBreak/>
        <w:t>Information Security</w:t>
      </w:r>
      <w:r w:rsidR="00086926" w:rsidRPr="00086926">
        <w:rPr>
          <w:rFonts w:cstheme="majorHAnsi"/>
          <w:b/>
          <w:szCs w:val="18"/>
        </w:rPr>
        <w:t xml:space="preserve"> Management</w:t>
      </w:r>
    </w:p>
    <w:p w14:paraId="3B6F9AE9" w14:textId="77777777" w:rsidR="00086926" w:rsidRDefault="00086926" w:rsidP="00086926">
      <w:pPr>
        <w:rPr>
          <w:rFonts w:cstheme="majorHAnsi"/>
          <w:b/>
          <w:szCs w:val="18"/>
        </w:rPr>
      </w:pPr>
    </w:p>
    <w:p w14:paraId="47E9CA58" w14:textId="2DC859E5" w:rsidR="00086926" w:rsidRDefault="00086926" w:rsidP="00086926">
      <w:pPr>
        <w:rPr>
          <w:rFonts w:cs="Calibri"/>
          <w:color w:val="000000"/>
          <w:szCs w:val="18"/>
          <w:lang w:eastAsia="nb-NO"/>
        </w:rPr>
      </w:pPr>
      <w:r>
        <w:rPr>
          <w:rFonts w:cstheme="majorHAnsi"/>
          <w:b/>
          <w:szCs w:val="18"/>
        </w:rPr>
        <w:t>Control Objective #</w:t>
      </w:r>
      <w:r w:rsidR="00920CAE">
        <w:rPr>
          <w:rFonts w:cstheme="majorHAnsi"/>
          <w:b/>
          <w:szCs w:val="18"/>
        </w:rPr>
        <w:t>4</w:t>
      </w:r>
      <w:r>
        <w:rPr>
          <w:rFonts w:cstheme="majorHAnsi"/>
          <w:b/>
          <w:szCs w:val="18"/>
        </w:rPr>
        <w:t xml:space="preserve">: </w:t>
      </w:r>
      <w:r w:rsidR="00920CAE" w:rsidRPr="00CB42D2">
        <w:rPr>
          <w:rFonts w:cs="Arial"/>
          <w:color w:val="000000"/>
          <w:szCs w:val="18"/>
          <w:lang w:val="en-GB"/>
        </w:rPr>
        <w:t>Controls provide reasonable assurance that Information Security Policies and Procedures are documented, approved, communicated, and their compliance is monitored.</w:t>
      </w:r>
    </w:p>
    <w:p w14:paraId="7F386CE0" w14:textId="63FC8110" w:rsidR="00086926" w:rsidRDefault="00086926">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FF5E4A" w:rsidRPr="00DD27E0" w14:paraId="7906D2DB" w14:textId="77777777" w:rsidTr="00FF5E4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51BF84BC" w14:textId="77777777" w:rsidR="00FF5E4A" w:rsidRPr="00DD27E0" w:rsidRDefault="00FF5E4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3B53F45E" w14:textId="77777777" w:rsidR="00FF5E4A" w:rsidRPr="00DD27E0" w:rsidRDefault="00FF5E4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1ED28C59" w14:textId="77777777" w:rsidR="00FF5E4A" w:rsidRPr="00DD27E0" w:rsidRDefault="00FF5E4A" w:rsidP="00F53E53">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B2156AB" w14:textId="77777777" w:rsidR="00FF5E4A" w:rsidRPr="00DD27E0" w:rsidRDefault="00FF5E4A" w:rsidP="00F53E53">
            <w:pPr>
              <w:spacing w:line="256" w:lineRule="auto"/>
              <w:jc w:val="center"/>
              <w:rPr>
                <w:b/>
                <w:szCs w:val="18"/>
              </w:rPr>
            </w:pPr>
            <w:r w:rsidRPr="00DD27E0">
              <w:rPr>
                <w:b/>
                <w:szCs w:val="18"/>
              </w:rPr>
              <w:t>Test Result</w:t>
            </w:r>
          </w:p>
        </w:tc>
      </w:tr>
      <w:tr w:rsidR="00FF5E4A" w:rsidRPr="00DD27E0" w14:paraId="3CCD7145"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hideMark/>
          </w:tcPr>
          <w:p w14:paraId="3B98E9A6" w14:textId="1FDC65B5" w:rsidR="00FF5E4A" w:rsidRPr="00920CAE" w:rsidRDefault="00FF5E4A" w:rsidP="00920CAE">
            <w:pPr>
              <w:rPr>
                <w:szCs w:val="18"/>
              </w:rPr>
            </w:pPr>
            <w:r w:rsidRPr="00CB42D2">
              <w:rPr>
                <w:szCs w:val="18"/>
              </w:rPr>
              <w:t>CA14</w:t>
            </w:r>
          </w:p>
        </w:tc>
        <w:tc>
          <w:tcPr>
            <w:tcW w:w="1266" w:type="pct"/>
            <w:tcBorders>
              <w:top w:val="single" w:sz="4" w:space="0" w:color="auto"/>
              <w:left w:val="single" w:sz="4" w:space="0" w:color="auto"/>
              <w:bottom w:val="single" w:sz="4" w:space="0" w:color="auto"/>
              <w:right w:val="single" w:sz="4" w:space="0" w:color="auto"/>
            </w:tcBorders>
          </w:tcPr>
          <w:p w14:paraId="7BB18C9B" w14:textId="03F2A80B" w:rsidR="00FF5E4A" w:rsidRPr="00CB42D2" w:rsidRDefault="00A33BB3" w:rsidP="00920CAE">
            <w:pPr>
              <w:rPr>
                <w:szCs w:val="18"/>
              </w:rPr>
            </w:pPr>
            <w:r>
              <w:rPr>
                <w:szCs w:val="18"/>
              </w:rPr>
              <w:t>DigiPlex</w:t>
            </w:r>
            <w:r w:rsidR="00FF5E4A" w:rsidRPr="00CB42D2">
              <w:rPr>
                <w:szCs w:val="18"/>
              </w:rPr>
              <w:t xml:space="preserve">' governing documents are documented,  maintained and communicated in </w:t>
            </w:r>
            <w:r>
              <w:rPr>
                <w:szCs w:val="18"/>
              </w:rPr>
              <w:t>DigiPlex</w:t>
            </w:r>
            <w:r w:rsidR="00FF5E4A" w:rsidRPr="00CB42D2">
              <w:rPr>
                <w:szCs w:val="18"/>
              </w:rPr>
              <w:t>’s Information Security Management System (ISMS).</w:t>
            </w:r>
          </w:p>
          <w:p w14:paraId="656C0B32" w14:textId="77777777" w:rsidR="00FF5E4A" w:rsidRPr="00CB42D2" w:rsidRDefault="00FF5E4A" w:rsidP="00920CAE">
            <w:pPr>
              <w:rPr>
                <w:szCs w:val="18"/>
              </w:rPr>
            </w:pPr>
          </w:p>
          <w:p w14:paraId="7CF664C9" w14:textId="77777777" w:rsidR="00FF5E4A" w:rsidRPr="00CB42D2" w:rsidRDefault="00FF5E4A" w:rsidP="00920CAE">
            <w:pPr>
              <w:rPr>
                <w:szCs w:val="18"/>
              </w:rPr>
            </w:pPr>
            <w:r w:rsidRPr="00CB42D2">
              <w:rPr>
                <w:szCs w:val="18"/>
              </w:rPr>
              <w:t>The following governing documents are revised at least annually and approved by management, and authori</w:t>
            </w:r>
            <w:r>
              <w:rPr>
                <w:szCs w:val="18"/>
              </w:rPr>
              <w:t>z</w:t>
            </w:r>
            <w:r w:rsidRPr="00CB42D2">
              <w:rPr>
                <w:szCs w:val="18"/>
              </w:rPr>
              <w:t>ed by CEO or COO:</w:t>
            </w:r>
          </w:p>
          <w:p w14:paraId="13857B3E" w14:textId="77777777" w:rsidR="00FF5E4A" w:rsidRPr="00CB42D2" w:rsidRDefault="00FF5E4A" w:rsidP="00920CAE">
            <w:pPr>
              <w:rPr>
                <w:szCs w:val="18"/>
              </w:rPr>
            </w:pPr>
          </w:p>
          <w:p w14:paraId="02D5B5B2" w14:textId="77777777" w:rsidR="00FF5E4A" w:rsidRPr="00CB42D2" w:rsidRDefault="00FF5E4A" w:rsidP="00920CAE">
            <w:pPr>
              <w:rPr>
                <w:szCs w:val="18"/>
              </w:rPr>
            </w:pPr>
            <w:r w:rsidRPr="00CB42D2">
              <w:rPr>
                <w:szCs w:val="18"/>
              </w:rPr>
              <w:t>• Information Security policy statement</w:t>
            </w:r>
          </w:p>
          <w:p w14:paraId="5BA81BAB" w14:textId="77777777" w:rsidR="00FF5E4A" w:rsidRPr="00CB42D2" w:rsidRDefault="00FF5E4A" w:rsidP="00920CAE">
            <w:pPr>
              <w:rPr>
                <w:szCs w:val="18"/>
              </w:rPr>
            </w:pPr>
            <w:r w:rsidRPr="00CB42D2">
              <w:rPr>
                <w:szCs w:val="18"/>
              </w:rPr>
              <w:t>• Information Security Manual</w:t>
            </w:r>
          </w:p>
          <w:p w14:paraId="5B3A5D31" w14:textId="77777777" w:rsidR="00FF5E4A" w:rsidRPr="00CB42D2" w:rsidRDefault="00FF5E4A" w:rsidP="00920CAE">
            <w:pPr>
              <w:rPr>
                <w:szCs w:val="18"/>
              </w:rPr>
            </w:pPr>
            <w:r w:rsidRPr="00CB42D2">
              <w:rPr>
                <w:szCs w:val="18"/>
              </w:rPr>
              <w:t>• Legal register</w:t>
            </w:r>
          </w:p>
          <w:p w14:paraId="69160B1F" w14:textId="77777777" w:rsidR="00FF5E4A" w:rsidRPr="00CB42D2" w:rsidRDefault="00FF5E4A" w:rsidP="00920CAE">
            <w:pPr>
              <w:rPr>
                <w:szCs w:val="18"/>
              </w:rPr>
            </w:pPr>
            <w:r w:rsidRPr="00CB42D2">
              <w:rPr>
                <w:szCs w:val="18"/>
              </w:rPr>
              <w:t>• Business continuity policy statement</w:t>
            </w:r>
          </w:p>
          <w:p w14:paraId="0DB59ACD" w14:textId="77777777" w:rsidR="00FF5E4A" w:rsidRPr="00CB42D2" w:rsidRDefault="00FF5E4A" w:rsidP="00920CAE">
            <w:pPr>
              <w:rPr>
                <w:szCs w:val="18"/>
              </w:rPr>
            </w:pPr>
            <w:r w:rsidRPr="00CB42D2">
              <w:rPr>
                <w:szCs w:val="18"/>
              </w:rPr>
              <w:t>• Business continuity manual</w:t>
            </w:r>
          </w:p>
          <w:p w14:paraId="0B006B97" w14:textId="77777777" w:rsidR="00FF5E4A" w:rsidRPr="00CB42D2" w:rsidRDefault="00FF5E4A" w:rsidP="00920CAE">
            <w:pPr>
              <w:rPr>
                <w:szCs w:val="18"/>
              </w:rPr>
            </w:pPr>
            <w:r w:rsidRPr="00CB42D2">
              <w:rPr>
                <w:szCs w:val="18"/>
              </w:rPr>
              <w:t>• Crisis communication Plan</w:t>
            </w:r>
          </w:p>
          <w:p w14:paraId="2A2C2D6A" w14:textId="77777777" w:rsidR="00FF5E4A" w:rsidRPr="00CB42D2" w:rsidRDefault="00FF5E4A" w:rsidP="00920CAE">
            <w:pPr>
              <w:rPr>
                <w:szCs w:val="18"/>
              </w:rPr>
            </w:pPr>
            <w:r w:rsidRPr="00CB42D2">
              <w:rPr>
                <w:szCs w:val="18"/>
              </w:rPr>
              <w:t>• Site business continuity plan</w:t>
            </w:r>
          </w:p>
          <w:p w14:paraId="7BD6FFC4" w14:textId="77777777" w:rsidR="00FF5E4A" w:rsidRPr="00CB42D2" w:rsidRDefault="00FF5E4A" w:rsidP="00920CAE">
            <w:pPr>
              <w:rPr>
                <w:szCs w:val="18"/>
              </w:rPr>
            </w:pPr>
            <w:r w:rsidRPr="00CB42D2">
              <w:rPr>
                <w:szCs w:val="18"/>
              </w:rPr>
              <w:t>• Risk management, Asset risk register</w:t>
            </w:r>
          </w:p>
          <w:p w14:paraId="0539D997" w14:textId="6536A053" w:rsidR="00FF5E4A" w:rsidRPr="00DD27E0" w:rsidRDefault="00FF5E4A" w:rsidP="00920CAE">
            <w:pPr>
              <w:spacing w:line="256" w:lineRule="auto"/>
              <w:rPr>
                <w:szCs w:val="18"/>
              </w:rPr>
            </w:pPr>
          </w:p>
        </w:tc>
        <w:tc>
          <w:tcPr>
            <w:tcW w:w="1914" w:type="pct"/>
            <w:tcBorders>
              <w:top w:val="single" w:sz="4" w:space="0" w:color="auto"/>
              <w:left w:val="single" w:sz="4" w:space="0" w:color="auto"/>
              <w:bottom w:val="single" w:sz="4" w:space="0" w:color="auto"/>
              <w:right w:val="single" w:sz="4" w:space="0" w:color="auto"/>
            </w:tcBorders>
          </w:tcPr>
          <w:p w14:paraId="7D980685" w14:textId="27419A55" w:rsidR="00FF5E4A" w:rsidRDefault="00EF159F" w:rsidP="00920CAE">
            <w:pPr>
              <w:spacing w:line="256" w:lineRule="auto"/>
              <w:rPr>
                <w:rFonts w:cs="Calibri"/>
                <w:color w:val="000000"/>
                <w:szCs w:val="18"/>
                <w:lang w:eastAsia="nb-NO"/>
              </w:rPr>
            </w:pPr>
            <w:r w:rsidRPr="00EF159F">
              <w:rPr>
                <w:rFonts w:cs="Calibri"/>
                <w:color w:val="000000"/>
                <w:szCs w:val="18"/>
                <w:lang w:eastAsia="nb-NO"/>
              </w:rPr>
              <w:t xml:space="preserve">Confirmed via corroborative inquiry with Head of Security that </w:t>
            </w:r>
            <w:r w:rsidR="00A33BB3">
              <w:rPr>
                <w:rFonts w:cs="Calibri"/>
                <w:color w:val="000000"/>
                <w:szCs w:val="18"/>
                <w:lang w:eastAsia="nb-NO"/>
              </w:rPr>
              <w:t>DigiPlex</w:t>
            </w:r>
            <w:r w:rsidRPr="00EF159F">
              <w:rPr>
                <w:rFonts w:cs="Calibri"/>
                <w:color w:val="000000"/>
                <w:szCs w:val="18"/>
                <w:lang w:eastAsia="nb-NO"/>
              </w:rPr>
              <w:t xml:space="preserve"> has established ethical values applicable to the company and its employees, supported by governing documents and commitment </w:t>
            </w:r>
            <w:r>
              <w:rPr>
                <w:rFonts w:cs="Calibri"/>
                <w:color w:val="000000"/>
                <w:szCs w:val="18"/>
                <w:lang w:eastAsia="nb-NO"/>
              </w:rPr>
              <w:t>were</w:t>
            </w:r>
            <w:r w:rsidRPr="00EF159F">
              <w:rPr>
                <w:rFonts w:cs="Calibri"/>
                <w:color w:val="000000"/>
                <w:szCs w:val="18"/>
                <w:lang w:eastAsia="nb-NO"/>
              </w:rPr>
              <w:t xml:space="preserve"> communicated by the management.</w:t>
            </w:r>
          </w:p>
          <w:p w14:paraId="46F44D01" w14:textId="77777777" w:rsidR="00EF159F" w:rsidRDefault="00EF159F" w:rsidP="00920CAE">
            <w:pPr>
              <w:spacing w:line="256" w:lineRule="auto"/>
              <w:rPr>
                <w:szCs w:val="18"/>
              </w:rPr>
            </w:pPr>
          </w:p>
          <w:p w14:paraId="206E4699" w14:textId="77777777" w:rsidR="00684493" w:rsidRPr="00684493" w:rsidRDefault="00684493" w:rsidP="00684493">
            <w:pPr>
              <w:spacing w:line="256" w:lineRule="auto"/>
              <w:rPr>
                <w:szCs w:val="18"/>
              </w:rPr>
            </w:pPr>
            <w:r w:rsidRPr="00684493">
              <w:rPr>
                <w:szCs w:val="18"/>
              </w:rPr>
              <w:t xml:space="preserve">Obtained and inspected the following governing documents </w:t>
            </w:r>
          </w:p>
          <w:p w14:paraId="4197272F" w14:textId="77777777" w:rsidR="00684493" w:rsidRPr="00684493" w:rsidRDefault="00684493" w:rsidP="00684493">
            <w:pPr>
              <w:spacing w:line="256" w:lineRule="auto"/>
              <w:rPr>
                <w:szCs w:val="18"/>
              </w:rPr>
            </w:pPr>
            <w:r w:rsidRPr="00684493">
              <w:rPr>
                <w:szCs w:val="18"/>
              </w:rPr>
              <w:t>• Information Security policy statement</w:t>
            </w:r>
          </w:p>
          <w:p w14:paraId="5EC71A7A" w14:textId="77777777" w:rsidR="00684493" w:rsidRPr="00684493" w:rsidRDefault="00684493" w:rsidP="00684493">
            <w:pPr>
              <w:spacing w:line="256" w:lineRule="auto"/>
              <w:rPr>
                <w:szCs w:val="18"/>
              </w:rPr>
            </w:pPr>
            <w:r w:rsidRPr="00684493">
              <w:rPr>
                <w:szCs w:val="18"/>
              </w:rPr>
              <w:t>• Information Security Manual</w:t>
            </w:r>
          </w:p>
          <w:p w14:paraId="174FA373" w14:textId="77777777" w:rsidR="00684493" w:rsidRPr="00684493" w:rsidRDefault="00684493" w:rsidP="00684493">
            <w:pPr>
              <w:spacing w:line="256" w:lineRule="auto"/>
              <w:rPr>
                <w:szCs w:val="18"/>
              </w:rPr>
            </w:pPr>
            <w:r w:rsidRPr="00684493">
              <w:rPr>
                <w:szCs w:val="18"/>
              </w:rPr>
              <w:t>• Legal register</w:t>
            </w:r>
          </w:p>
          <w:p w14:paraId="653E202F" w14:textId="77777777" w:rsidR="00684493" w:rsidRPr="00684493" w:rsidRDefault="00684493" w:rsidP="00684493">
            <w:pPr>
              <w:spacing w:line="256" w:lineRule="auto"/>
              <w:rPr>
                <w:szCs w:val="18"/>
              </w:rPr>
            </w:pPr>
            <w:r w:rsidRPr="00684493">
              <w:rPr>
                <w:szCs w:val="18"/>
              </w:rPr>
              <w:t>• Business continuity policy statement</w:t>
            </w:r>
          </w:p>
          <w:p w14:paraId="1B6587C3" w14:textId="77777777" w:rsidR="00684493" w:rsidRPr="00684493" w:rsidRDefault="00684493" w:rsidP="00684493">
            <w:pPr>
              <w:spacing w:line="256" w:lineRule="auto"/>
              <w:rPr>
                <w:szCs w:val="18"/>
              </w:rPr>
            </w:pPr>
            <w:r w:rsidRPr="00684493">
              <w:rPr>
                <w:szCs w:val="18"/>
              </w:rPr>
              <w:t>• Business continuity manual</w:t>
            </w:r>
          </w:p>
          <w:p w14:paraId="211611C4" w14:textId="77777777" w:rsidR="00684493" w:rsidRPr="00684493" w:rsidRDefault="00684493" w:rsidP="00684493">
            <w:pPr>
              <w:spacing w:line="256" w:lineRule="auto"/>
              <w:rPr>
                <w:szCs w:val="18"/>
              </w:rPr>
            </w:pPr>
            <w:r w:rsidRPr="00684493">
              <w:rPr>
                <w:szCs w:val="18"/>
              </w:rPr>
              <w:t>• Crisis communication Plan</w:t>
            </w:r>
          </w:p>
          <w:p w14:paraId="66B46272" w14:textId="77777777" w:rsidR="00684493" w:rsidRPr="00684493" w:rsidRDefault="00684493" w:rsidP="00684493">
            <w:pPr>
              <w:spacing w:line="256" w:lineRule="auto"/>
              <w:rPr>
                <w:szCs w:val="18"/>
              </w:rPr>
            </w:pPr>
            <w:r w:rsidRPr="00684493">
              <w:rPr>
                <w:szCs w:val="18"/>
              </w:rPr>
              <w:t>• Site business continuity plan</w:t>
            </w:r>
          </w:p>
          <w:p w14:paraId="31318BE0" w14:textId="77777777" w:rsidR="00684493" w:rsidRPr="00684493" w:rsidRDefault="00684493" w:rsidP="00684493">
            <w:pPr>
              <w:spacing w:line="256" w:lineRule="auto"/>
              <w:rPr>
                <w:szCs w:val="18"/>
              </w:rPr>
            </w:pPr>
            <w:r w:rsidRPr="00684493">
              <w:rPr>
                <w:szCs w:val="18"/>
              </w:rPr>
              <w:t>• Risk management, Asset risk register</w:t>
            </w:r>
          </w:p>
          <w:p w14:paraId="54CFEFC2" w14:textId="30503223" w:rsidR="00684493" w:rsidRPr="00684493" w:rsidRDefault="00684493" w:rsidP="00684493">
            <w:pPr>
              <w:spacing w:line="256" w:lineRule="auto"/>
              <w:rPr>
                <w:szCs w:val="18"/>
              </w:rPr>
            </w:pPr>
            <w:r w:rsidRPr="00684493">
              <w:rPr>
                <w:szCs w:val="18"/>
              </w:rPr>
              <w:t>and noted they were all approved and revised within their respective intervals</w:t>
            </w:r>
            <w:r>
              <w:rPr>
                <w:szCs w:val="18"/>
              </w:rPr>
              <w:t xml:space="preserve"> and authorized by the CEO/ COO as applicable</w:t>
            </w:r>
            <w:r w:rsidRPr="00684493">
              <w:rPr>
                <w:szCs w:val="18"/>
              </w:rPr>
              <w:t xml:space="preserve">. </w:t>
            </w:r>
          </w:p>
          <w:p w14:paraId="482DC815" w14:textId="77777777" w:rsidR="00684493" w:rsidRPr="00684493" w:rsidRDefault="00684493" w:rsidP="00684493">
            <w:pPr>
              <w:spacing w:line="256" w:lineRule="auto"/>
              <w:rPr>
                <w:szCs w:val="18"/>
              </w:rPr>
            </w:pPr>
          </w:p>
          <w:p w14:paraId="009BF5AF" w14:textId="53F4395D" w:rsidR="00684493" w:rsidRPr="00684493" w:rsidRDefault="00684493" w:rsidP="00684493">
            <w:pPr>
              <w:spacing w:line="256" w:lineRule="auto"/>
              <w:rPr>
                <w:szCs w:val="18"/>
              </w:rPr>
            </w:pPr>
            <w:r w:rsidRPr="00684493">
              <w:rPr>
                <w:szCs w:val="18"/>
              </w:rPr>
              <w:t xml:space="preserve">Further noted that the governing documents were communicated on </w:t>
            </w:r>
            <w:r>
              <w:rPr>
                <w:szCs w:val="18"/>
              </w:rPr>
              <w:t>the intranet portal of the company.</w:t>
            </w:r>
          </w:p>
          <w:p w14:paraId="175D2FDA" w14:textId="791C1F93" w:rsidR="00684493" w:rsidRPr="00DD27E0" w:rsidRDefault="00684493" w:rsidP="00920CAE">
            <w:pPr>
              <w:spacing w:line="256" w:lineRule="auto"/>
              <w:rPr>
                <w:szCs w:val="18"/>
              </w:rPr>
            </w:pPr>
          </w:p>
        </w:tc>
        <w:tc>
          <w:tcPr>
            <w:tcW w:w="565" w:type="pct"/>
            <w:tcBorders>
              <w:top w:val="single" w:sz="4" w:space="0" w:color="auto"/>
              <w:left w:val="single" w:sz="4" w:space="0" w:color="auto"/>
              <w:bottom w:val="single" w:sz="4" w:space="0" w:color="auto"/>
              <w:right w:val="single" w:sz="4" w:space="0" w:color="auto"/>
            </w:tcBorders>
          </w:tcPr>
          <w:p w14:paraId="6D01884C" w14:textId="401AF947" w:rsidR="00FF5E4A" w:rsidRPr="00DD27E0" w:rsidRDefault="00FF5E4A" w:rsidP="00920CAE">
            <w:pPr>
              <w:spacing w:line="256" w:lineRule="auto"/>
              <w:rPr>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3F47B3E7" w14:textId="61E8C3EA" w:rsidR="00FF5E4A" w:rsidRPr="00DD27E0" w:rsidRDefault="00FF5E4A" w:rsidP="00920CAE">
            <w:pPr>
              <w:spacing w:line="256" w:lineRule="auto"/>
              <w:rPr>
                <w:szCs w:val="18"/>
              </w:rPr>
            </w:pPr>
            <w:r>
              <w:rPr>
                <w:rFonts w:cs="Calibri"/>
                <w:color w:val="000000"/>
                <w:szCs w:val="18"/>
                <w:lang w:val="nb-NO" w:eastAsia="nb-NO"/>
              </w:rPr>
              <w:t>No exceptions noted</w:t>
            </w:r>
          </w:p>
        </w:tc>
      </w:tr>
    </w:tbl>
    <w:p w14:paraId="6DC54675" w14:textId="60114E83" w:rsidR="00E426E7" w:rsidRDefault="00E426E7">
      <w:pPr>
        <w:rPr>
          <w:rFonts w:cstheme="majorHAnsi"/>
          <w:b/>
          <w:szCs w:val="18"/>
        </w:rPr>
      </w:pPr>
    </w:p>
    <w:p w14:paraId="12FDE104" w14:textId="01D9E3B8" w:rsidR="00E426E7" w:rsidRDefault="00E426E7" w:rsidP="00E426E7">
      <w:pPr>
        <w:rPr>
          <w:rFonts w:cstheme="majorHAnsi"/>
          <w:szCs w:val="18"/>
        </w:rPr>
      </w:pPr>
    </w:p>
    <w:p w14:paraId="3143668D" w14:textId="7343CFBE" w:rsidR="00E426E7" w:rsidRDefault="00E426E7" w:rsidP="00E426E7">
      <w:pPr>
        <w:rPr>
          <w:rFonts w:cstheme="majorHAnsi"/>
          <w:b/>
          <w:szCs w:val="18"/>
        </w:rPr>
      </w:pPr>
      <w:r>
        <w:rPr>
          <w:rFonts w:cstheme="majorHAnsi"/>
          <w:b/>
          <w:szCs w:val="18"/>
        </w:rPr>
        <w:br w:type="page"/>
      </w:r>
      <w:r w:rsidRPr="00E426E7">
        <w:rPr>
          <w:rFonts w:cstheme="majorHAnsi"/>
          <w:b/>
          <w:szCs w:val="18"/>
        </w:rPr>
        <w:lastRenderedPageBreak/>
        <w:t>Operations Management</w:t>
      </w:r>
      <w:r w:rsidR="00920CAE">
        <w:rPr>
          <w:rFonts w:cstheme="majorHAnsi"/>
          <w:b/>
          <w:szCs w:val="18"/>
        </w:rPr>
        <w:t xml:space="preserve"> and Environmental Controls</w:t>
      </w:r>
    </w:p>
    <w:p w14:paraId="73AFFD82" w14:textId="77777777" w:rsidR="00E426E7" w:rsidRDefault="00E426E7" w:rsidP="00E426E7">
      <w:pPr>
        <w:rPr>
          <w:rFonts w:cstheme="majorHAnsi"/>
          <w:b/>
          <w:szCs w:val="18"/>
        </w:rPr>
      </w:pPr>
    </w:p>
    <w:p w14:paraId="01C20DA3" w14:textId="60C27218" w:rsidR="00E426E7" w:rsidRDefault="00E426E7" w:rsidP="00E426E7">
      <w:pPr>
        <w:rPr>
          <w:rFonts w:cs="Calibri"/>
          <w:color w:val="000000"/>
          <w:szCs w:val="18"/>
          <w:lang w:eastAsia="nb-NO"/>
        </w:rPr>
      </w:pPr>
      <w:r>
        <w:rPr>
          <w:rFonts w:cstheme="majorHAnsi"/>
          <w:b/>
          <w:szCs w:val="18"/>
        </w:rPr>
        <w:t>Control Objective #</w:t>
      </w:r>
      <w:r w:rsidR="00920CAE">
        <w:rPr>
          <w:rFonts w:cstheme="majorHAnsi"/>
          <w:b/>
          <w:szCs w:val="18"/>
        </w:rPr>
        <w:t>5</w:t>
      </w:r>
      <w:r>
        <w:rPr>
          <w:rFonts w:cstheme="majorHAnsi"/>
          <w:b/>
          <w:szCs w:val="18"/>
        </w:rPr>
        <w:t xml:space="preserve">: </w:t>
      </w:r>
      <w:r w:rsidR="00920CAE" w:rsidRPr="00CB42D2">
        <w:rPr>
          <w:rFonts w:cs="Arial"/>
          <w:szCs w:val="18"/>
          <w:lang w:val="en-GB"/>
        </w:rPr>
        <w:t>Controls provide reasonable assurance that resources are made available and monitored as per the requirements of the operations</w:t>
      </w:r>
    </w:p>
    <w:p w14:paraId="1F01CB55" w14:textId="14D028E1" w:rsidR="00E426E7" w:rsidRDefault="00E426E7" w:rsidP="00E426E7">
      <w:pPr>
        <w:rPr>
          <w:rFonts w:cstheme="maj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FF5E4A" w:rsidRPr="00DD27E0" w14:paraId="72C7EABF" w14:textId="77777777" w:rsidTr="00FF5E4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53B3E5AA" w14:textId="4596F3FF" w:rsidR="00FF5E4A" w:rsidRPr="00DD27E0" w:rsidRDefault="00FF5E4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377E971B" w14:textId="77777777" w:rsidR="00FF5E4A" w:rsidRPr="00DD27E0" w:rsidRDefault="00FF5E4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0E77B350" w14:textId="77777777" w:rsidR="00FF5E4A" w:rsidRPr="00DD27E0" w:rsidRDefault="00FF5E4A" w:rsidP="00F53E53">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7F9BCAB" w14:textId="77777777" w:rsidR="00FF5E4A" w:rsidRPr="00DD27E0" w:rsidRDefault="00FF5E4A" w:rsidP="00F53E53">
            <w:pPr>
              <w:spacing w:line="256" w:lineRule="auto"/>
              <w:jc w:val="center"/>
              <w:rPr>
                <w:b/>
                <w:szCs w:val="18"/>
              </w:rPr>
            </w:pPr>
            <w:r w:rsidRPr="00DD27E0">
              <w:rPr>
                <w:b/>
                <w:szCs w:val="18"/>
              </w:rPr>
              <w:t>Test Result</w:t>
            </w:r>
          </w:p>
        </w:tc>
      </w:tr>
      <w:tr w:rsidR="00FF5E4A" w:rsidRPr="00DD27E0" w14:paraId="14CE684F"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hideMark/>
          </w:tcPr>
          <w:p w14:paraId="7A85A089" w14:textId="363408DD" w:rsidR="00FF5E4A" w:rsidRPr="00DD27E0" w:rsidRDefault="00FF5E4A" w:rsidP="00FF5E4A">
            <w:pPr>
              <w:spacing w:line="256" w:lineRule="auto"/>
              <w:rPr>
                <w:szCs w:val="18"/>
              </w:rPr>
            </w:pPr>
            <w:r w:rsidRPr="00920CAE">
              <w:rPr>
                <w:szCs w:val="18"/>
              </w:rPr>
              <w:t>CA15</w:t>
            </w:r>
          </w:p>
        </w:tc>
        <w:tc>
          <w:tcPr>
            <w:tcW w:w="1266" w:type="pct"/>
            <w:tcBorders>
              <w:top w:val="single" w:sz="4" w:space="0" w:color="auto"/>
              <w:left w:val="single" w:sz="4" w:space="0" w:color="auto"/>
              <w:bottom w:val="single" w:sz="4" w:space="0" w:color="auto"/>
              <w:right w:val="single" w:sz="4" w:space="0" w:color="auto"/>
            </w:tcBorders>
          </w:tcPr>
          <w:p w14:paraId="736CB169" w14:textId="616E2BC1" w:rsidR="00FF5E4A" w:rsidRPr="00DD27E0" w:rsidRDefault="00A33BB3" w:rsidP="00FF5E4A">
            <w:pPr>
              <w:spacing w:line="256" w:lineRule="auto"/>
              <w:rPr>
                <w:szCs w:val="18"/>
              </w:rPr>
            </w:pPr>
            <w:r>
              <w:rPr>
                <w:szCs w:val="18"/>
              </w:rPr>
              <w:t>DigiPlex</w:t>
            </w:r>
            <w:r w:rsidR="00FF5E4A" w:rsidRPr="00920CAE">
              <w:rPr>
                <w:szCs w:val="18"/>
              </w:rPr>
              <w:t xml:space="preserve"> has identified and manages an inventory/ overview of information assets. </w:t>
            </w:r>
          </w:p>
        </w:tc>
        <w:tc>
          <w:tcPr>
            <w:tcW w:w="1914" w:type="pct"/>
            <w:tcBorders>
              <w:top w:val="single" w:sz="4" w:space="0" w:color="auto"/>
              <w:left w:val="single" w:sz="4" w:space="0" w:color="auto"/>
              <w:bottom w:val="single" w:sz="4" w:space="0" w:color="auto"/>
              <w:right w:val="single" w:sz="4" w:space="0" w:color="auto"/>
            </w:tcBorders>
          </w:tcPr>
          <w:p w14:paraId="790CB73C" w14:textId="19D4740B" w:rsidR="00FF5E4A" w:rsidRDefault="00951731" w:rsidP="00FF5E4A">
            <w:pPr>
              <w:spacing w:line="256" w:lineRule="auto"/>
              <w:rPr>
                <w:rFonts w:cs="Calibri"/>
                <w:color w:val="000000"/>
                <w:szCs w:val="18"/>
                <w:lang w:eastAsia="nb-NO"/>
              </w:rPr>
            </w:pPr>
            <w:r w:rsidRPr="00951731">
              <w:rPr>
                <w:rFonts w:cs="Calibri"/>
                <w:color w:val="000000"/>
                <w:szCs w:val="18"/>
                <w:lang w:eastAsia="nb-NO"/>
              </w:rPr>
              <w:t xml:space="preserve">Confirmed via corroborative inquiry with Head of Security  that </w:t>
            </w:r>
            <w:r w:rsidR="00A33BB3">
              <w:rPr>
                <w:rFonts w:cs="Calibri"/>
                <w:color w:val="000000"/>
                <w:szCs w:val="18"/>
                <w:lang w:eastAsia="nb-NO"/>
              </w:rPr>
              <w:t>DigiPlex</w:t>
            </w:r>
            <w:r w:rsidRPr="00951731">
              <w:rPr>
                <w:rFonts w:cs="Calibri"/>
                <w:color w:val="000000"/>
                <w:szCs w:val="18"/>
                <w:lang w:eastAsia="nb-NO"/>
              </w:rPr>
              <w:t xml:space="preserve"> ha</w:t>
            </w:r>
            <w:r w:rsidR="009E72E1">
              <w:rPr>
                <w:rFonts w:cs="Calibri"/>
                <w:color w:val="000000"/>
                <w:szCs w:val="18"/>
                <w:lang w:eastAsia="nb-NO"/>
              </w:rPr>
              <w:t xml:space="preserve">d </w:t>
            </w:r>
            <w:r w:rsidRPr="00951731">
              <w:rPr>
                <w:rFonts w:cs="Calibri"/>
                <w:color w:val="000000"/>
                <w:szCs w:val="18"/>
                <w:lang w:eastAsia="nb-NO"/>
              </w:rPr>
              <w:t>identified and manage</w:t>
            </w:r>
            <w:r w:rsidR="009E72E1">
              <w:rPr>
                <w:rFonts w:cs="Calibri"/>
                <w:color w:val="000000"/>
                <w:szCs w:val="18"/>
                <w:lang w:eastAsia="nb-NO"/>
              </w:rPr>
              <w:t>d</w:t>
            </w:r>
            <w:r w:rsidRPr="00951731">
              <w:rPr>
                <w:rFonts w:cs="Calibri"/>
                <w:color w:val="000000"/>
                <w:szCs w:val="18"/>
                <w:lang w:eastAsia="nb-NO"/>
              </w:rPr>
              <w:t xml:space="preserve"> an inventory/ overview of information assets.</w:t>
            </w:r>
          </w:p>
          <w:p w14:paraId="2A34CF76" w14:textId="1556007C" w:rsidR="009E72E1" w:rsidRPr="009E72E1" w:rsidRDefault="009E72E1" w:rsidP="009E72E1">
            <w:pPr>
              <w:spacing w:line="256" w:lineRule="auto"/>
              <w:rPr>
                <w:szCs w:val="18"/>
              </w:rPr>
            </w:pPr>
            <w:r w:rsidRPr="009E72E1">
              <w:rPr>
                <w:szCs w:val="18"/>
              </w:rPr>
              <w:t>Obtained and inspected the "Guidance on Asset Identification &amp; Risk Management" and noted that document included the following:</w:t>
            </w:r>
          </w:p>
          <w:p w14:paraId="4707B2F1" w14:textId="77777777" w:rsidR="009E72E1" w:rsidRPr="009E72E1" w:rsidRDefault="009E72E1" w:rsidP="009E72E1">
            <w:pPr>
              <w:spacing w:line="256" w:lineRule="auto"/>
              <w:rPr>
                <w:szCs w:val="18"/>
              </w:rPr>
            </w:pPr>
            <w:r w:rsidRPr="009E72E1">
              <w:rPr>
                <w:szCs w:val="18"/>
              </w:rPr>
              <w:t xml:space="preserve">- Ch 5: Responsibilities </w:t>
            </w:r>
          </w:p>
          <w:p w14:paraId="0D688F8F" w14:textId="77777777" w:rsidR="009E72E1" w:rsidRPr="009E72E1" w:rsidRDefault="009E72E1" w:rsidP="009E72E1">
            <w:pPr>
              <w:spacing w:line="256" w:lineRule="auto"/>
              <w:rPr>
                <w:szCs w:val="18"/>
              </w:rPr>
            </w:pPr>
            <w:r w:rsidRPr="009E72E1">
              <w:rPr>
                <w:szCs w:val="18"/>
              </w:rPr>
              <w:t>- Ch 6: Overview</w:t>
            </w:r>
          </w:p>
          <w:p w14:paraId="7F5829C7" w14:textId="77777777" w:rsidR="009E72E1" w:rsidRPr="009E72E1" w:rsidRDefault="009E72E1" w:rsidP="009E72E1">
            <w:pPr>
              <w:spacing w:line="256" w:lineRule="auto"/>
              <w:rPr>
                <w:szCs w:val="18"/>
              </w:rPr>
            </w:pPr>
            <w:r w:rsidRPr="009E72E1">
              <w:rPr>
                <w:szCs w:val="18"/>
              </w:rPr>
              <w:t xml:space="preserve">- Ch 7: Procedure </w:t>
            </w:r>
          </w:p>
          <w:p w14:paraId="7447A669" w14:textId="77777777" w:rsidR="009E72E1" w:rsidRPr="009E72E1" w:rsidRDefault="009E72E1" w:rsidP="009E72E1">
            <w:pPr>
              <w:spacing w:line="256" w:lineRule="auto"/>
              <w:rPr>
                <w:szCs w:val="18"/>
              </w:rPr>
            </w:pPr>
            <w:r w:rsidRPr="009E72E1">
              <w:rPr>
                <w:szCs w:val="18"/>
              </w:rPr>
              <w:t xml:space="preserve">- Ch 8: New asset and risk identification </w:t>
            </w:r>
          </w:p>
          <w:p w14:paraId="7BC7F25E" w14:textId="77777777" w:rsidR="009E72E1" w:rsidRPr="009E72E1" w:rsidRDefault="009E72E1" w:rsidP="009E72E1">
            <w:pPr>
              <w:spacing w:line="256" w:lineRule="auto"/>
              <w:rPr>
                <w:szCs w:val="18"/>
              </w:rPr>
            </w:pPr>
            <w:r w:rsidRPr="009E72E1">
              <w:rPr>
                <w:szCs w:val="18"/>
              </w:rPr>
              <w:t>- Ch 9: Measurement</w:t>
            </w:r>
          </w:p>
          <w:p w14:paraId="40A9F377" w14:textId="77777777" w:rsidR="009E72E1" w:rsidRPr="009E72E1" w:rsidRDefault="009E72E1" w:rsidP="009E72E1">
            <w:pPr>
              <w:spacing w:line="256" w:lineRule="auto"/>
              <w:rPr>
                <w:szCs w:val="18"/>
              </w:rPr>
            </w:pPr>
            <w:r w:rsidRPr="009E72E1">
              <w:rPr>
                <w:szCs w:val="18"/>
              </w:rPr>
              <w:t>- Ch 10: Forms and templates</w:t>
            </w:r>
          </w:p>
          <w:p w14:paraId="52EDE4AF" w14:textId="77777777" w:rsidR="009E72E1" w:rsidRPr="009E72E1" w:rsidRDefault="009E72E1" w:rsidP="009E72E1">
            <w:pPr>
              <w:spacing w:line="256" w:lineRule="auto"/>
              <w:rPr>
                <w:szCs w:val="18"/>
              </w:rPr>
            </w:pPr>
            <w:r w:rsidRPr="009E72E1">
              <w:rPr>
                <w:szCs w:val="18"/>
              </w:rPr>
              <w:t xml:space="preserve">- Ch 11: Records and retention </w:t>
            </w:r>
          </w:p>
          <w:p w14:paraId="0B6B0038" w14:textId="77777777" w:rsidR="009E72E1" w:rsidRPr="009E72E1" w:rsidRDefault="009E72E1" w:rsidP="009E72E1">
            <w:pPr>
              <w:spacing w:line="256" w:lineRule="auto"/>
              <w:rPr>
                <w:szCs w:val="18"/>
              </w:rPr>
            </w:pPr>
          </w:p>
          <w:p w14:paraId="5DF4C827" w14:textId="40FDDA19" w:rsidR="009E72E1" w:rsidRPr="009E72E1" w:rsidRDefault="009E72E1" w:rsidP="009E72E1">
            <w:pPr>
              <w:spacing w:line="256" w:lineRule="auto"/>
              <w:rPr>
                <w:szCs w:val="18"/>
              </w:rPr>
            </w:pPr>
            <w:r w:rsidRPr="009E72E1">
              <w:rPr>
                <w:szCs w:val="18"/>
              </w:rPr>
              <w:t>Further obtained and inspected the "</w:t>
            </w:r>
            <w:r w:rsidR="00A33BB3">
              <w:rPr>
                <w:szCs w:val="18"/>
              </w:rPr>
              <w:t>DigiPlex</w:t>
            </w:r>
            <w:r w:rsidRPr="009E72E1">
              <w:rPr>
                <w:szCs w:val="18"/>
              </w:rPr>
              <w:t xml:space="preserve"> Asset Risk Register". Noted that the document includes a</w:t>
            </w:r>
            <w:r>
              <w:rPr>
                <w:szCs w:val="18"/>
              </w:rPr>
              <w:t xml:space="preserve"> </w:t>
            </w:r>
            <w:r w:rsidRPr="009E72E1">
              <w:rPr>
                <w:szCs w:val="18"/>
              </w:rPr>
              <w:t xml:space="preserve">list of information assets, listing the </w:t>
            </w:r>
            <w:r w:rsidR="00794DCB">
              <w:rPr>
                <w:szCs w:val="18"/>
              </w:rPr>
              <w:t xml:space="preserve">attributes such as </w:t>
            </w:r>
            <w:r w:rsidRPr="009E72E1">
              <w:rPr>
                <w:szCs w:val="18"/>
              </w:rPr>
              <w:t>Information asset ref</w:t>
            </w:r>
            <w:r w:rsidR="00794DCB">
              <w:rPr>
                <w:szCs w:val="18"/>
              </w:rPr>
              <w:t>erence</w:t>
            </w:r>
            <w:r w:rsidRPr="009E72E1">
              <w:rPr>
                <w:szCs w:val="18"/>
              </w:rPr>
              <w:t xml:space="preserve"> n</w:t>
            </w:r>
            <w:r w:rsidR="00794DCB">
              <w:rPr>
                <w:szCs w:val="18"/>
              </w:rPr>
              <w:t>umber, c</w:t>
            </w:r>
            <w:r w:rsidRPr="009E72E1">
              <w:rPr>
                <w:szCs w:val="18"/>
              </w:rPr>
              <w:t>ategory</w:t>
            </w:r>
            <w:r w:rsidR="00794DCB">
              <w:rPr>
                <w:szCs w:val="18"/>
              </w:rPr>
              <w:t xml:space="preserve">, </w:t>
            </w:r>
            <w:r w:rsidRPr="009E72E1">
              <w:rPr>
                <w:szCs w:val="18"/>
              </w:rPr>
              <w:t>Asset</w:t>
            </w:r>
            <w:r w:rsidR="00794DCB">
              <w:rPr>
                <w:szCs w:val="18"/>
              </w:rPr>
              <w:t xml:space="preserve">, </w:t>
            </w:r>
            <w:r w:rsidRPr="009E72E1">
              <w:rPr>
                <w:szCs w:val="18"/>
              </w:rPr>
              <w:t>Asset owner</w:t>
            </w:r>
            <w:r w:rsidR="00794DCB">
              <w:rPr>
                <w:szCs w:val="18"/>
              </w:rPr>
              <w:t>,</w:t>
            </w:r>
            <w:r w:rsidRPr="009E72E1">
              <w:rPr>
                <w:szCs w:val="18"/>
              </w:rPr>
              <w:t xml:space="preserve"> Description</w:t>
            </w:r>
            <w:r w:rsidR="00794DCB">
              <w:rPr>
                <w:szCs w:val="18"/>
              </w:rPr>
              <w:t xml:space="preserve">, </w:t>
            </w:r>
            <w:r w:rsidRPr="009E72E1">
              <w:rPr>
                <w:szCs w:val="18"/>
              </w:rPr>
              <w:t>Asset type/format</w:t>
            </w:r>
            <w:r w:rsidR="00794DCB">
              <w:rPr>
                <w:szCs w:val="18"/>
              </w:rPr>
              <w:t xml:space="preserve">, </w:t>
            </w:r>
            <w:r w:rsidRPr="009E72E1">
              <w:rPr>
                <w:szCs w:val="18"/>
              </w:rPr>
              <w:t>Classification</w:t>
            </w:r>
            <w:r w:rsidR="00794DCB">
              <w:rPr>
                <w:szCs w:val="18"/>
              </w:rPr>
              <w:t xml:space="preserve">, </w:t>
            </w:r>
            <w:r w:rsidRPr="009E72E1">
              <w:rPr>
                <w:szCs w:val="18"/>
              </w:rPr>
              <w:t>Highest score</w:t>
            </w:r>
            <w:r w:rsidR="00794DCB">
              <w:rPr>
                <w:szCs w:val="18"/>
              </w:rPr>
              <w:t>,</w:t>
            </w:r>
            <w:r w:rsidRPr="009E72E1">
              <w:rPr>
                <w:szCs w:val="18"/>
              </w:rPr>
              <w:t xml:space="preserve"> Security Classification Level</w:t>
            </w:r>
            <w:r w:rsidR="00794DCB">
              <w:rPr>
                <w:szCs w:val="18"/>
              </w:rPr>
              <w:t xml:space="preserve">, </w:t>
            </w:r>
            <w:r w:rsidRPr="009E72E1">
              <w:rPr>
                <w:szCs w:val="18"/>
              </w:rPr>
              <w:t>Date added</w:t>
            </w:r>
            <w:r w:rsidR="00794DCB">
              <w:rPr>
                <w:szCs w:val="18"/>
              </w:rPr>
              <w:t xml:space="preserve">, </w:t>
            </w:r>
            <w:r w:rsidRPr="009E72E1">
              <w:rPr>
                <w:szCs w:val="18"/>
              </w:rPr>
              <w:t xml:space="preserve">Review </w:t>
            </w:r>
            <w:r w:rsidR="00B568E0" w:rsidRPr="009E72E1">
              <w:rPr>
                <w:szCs w:val="18"/>
              </w:rPr>
              <w:t>date</w:t>
            </w:r>
            <w:r w:rsidR="00B568E0">
              <w:rPr>
                <w:szCs w:val="18"/>
              </w:rPr>
              <w:t>,</w:t>
            </w:r>
            <w:r w:rsidR="00B568E0" w:rsidRPr="009E72E1">
              <w:rPr>
                <w:szCs w:val="18"/>
              </w:rPr>
              <w:t xml:space="preserve"> Next</w:t>
            </w:r>
            <w:r w:rsidRPr="009E72E1">
              <w:rPr>
                <w:szCs w:val="18"/>
              </w:rPr>
              <w:t xml:space="preserve"> </w:t>
            </w:r>
            <w:r w:rsidR="006C1412" w:rsidRPr="009E72E1">
              <w:rPr>
                <w:szCs w:val="18"/>
              </w:rPr>
              <w:t>review</w:t>
            </w:r>
            <w:r w:rsidR="006C1412">
              <w:rPr>
                <w:szCs w:val="18"/>
              </w:rPr>
              <w:t>,</w:t>
            </w:r>
            <w:r w:rsidR="006C1412" w:rsidRPr="009E72E1">
              <w:rPr>
                <w:szCs w:val="18"/>
              </w:rPr>
              <w:t xml:space="preserve"> Information</w:t>
            </w:r>
            <w:r w:rsidRPr="009E72E1">
              <w:rPr>
                <w:szCs w:val="18"/>
              </w:rPr>
              <w:t>/remarks</w:t>
            </w:r>
            <w:r w:rsidR="006C1412">
              <w:rPr>
                <w:szCs w:val="18"/>
              </w:rPr>
              <w:t xml:space="preserve">, etc. </w:t>
            </w:r>
          </w:p>
          <w:p w14:paraId="2BDEFCE9" w14:textId="12AF761C" w:rsidR="009E72E1" w:rsidRPr="00DD27E0" w:rsidRDefault="009E72E1" w:rsidP="009E72E1">
            <w:pPr>
              <w:spacing w:line="256" w:lineRule="auto"/>
              <w:rPr>
                <w:szCs w:val="18"/>
              </w:rPr>
            </w:pPr>
            <w:r w:rsidRPr="009E72E1">
              <w:rPr>
                <w:szCs w:val="18"/>
              </w:rPr>
              <w:t>Further noted that the document also includes a tab "RA Tool" which includes a more detailed risk analysis for assets.</w:t>
            </w:r>
          </w:p>
        </w:tc>
        <w:tc>
          <w:tcPr>
            <w:tcW w:w="565" w:type="pct"/>
            <w:tcBorders>
              <w:top w:val="single" w:sz="4" w:space="0" w:color="auto"/>
              <w:left w:val="single" w:sz="4" w:space="0" w:color="auto"/>
              <w:bottom w:val="single" w:sz="4" w:space="0" w:color="auto"/>
              <w:right w:val="single" w:sz="4" w:space="0" w:color="auto"/>
            </w:tcBorders>
          </w:tcPr>
          <w:p w14:paraId="2499428D" w14:textId="3D323EAD" w:rsidR="00FF5E4A" w:rsidRPr="00DD27E0" w:rsidRDefault="00FF5E4A" w:rsidP="00FF5E4A">
            <w:pPr>
              <w:spacing w:line="256" w:lineRule="auto"/>
              <w:rPr>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1BFB5A93" w14:textId="080DA834" w:rsidR="00FF5E4A" w:rsidRPr="00DD27E0" w:rsidRDefault="00FF5E4A" w:rsidP="00FF5E4A">
            <w:pPr>
              <w:spacing w:line="256" w:lineRule="auto"/>
              <w:rPr>
                <w:szCs w:val="18"/>
              </w:rPr>
            </w:pPr>
            <w:r>
              <w:rPr>
                <w:rFonts w:cs="Calibri"/>
                <w:color w:val="000000"/>
                <w:szCs w:val="18"/>
                <w:lang w:val="nb-NO" w:eastAsia="nb-NO"/>
              </w:rPr>
              <w:t>No exceptions noted</w:t>
            </w:r>
          </w:p>
        </w:tc>
      </w:tr>
      <w:tr w:rsidR="00FF5E4A" w:rsidRPr="00DD27E0" w14:paraId="5C88A6C1" w14:textId="77777777" w:rsidTr="00B85834">
        <w:trPr>
          <w:trHeight w:val="732"/>
        </w:trPr>
        <w:tc>
          <w:tcPr>
            <w:tcW w:w="356" w:type="pct"/>
            <w:tcBorders>
              <w:top w:val="single" w:sz="4" w:space="0" w:color="auto"/>
              <w:left w:val="single" w:sz="4" w:space="0" w:color="auto"/>
              <w:bottom w:val="single" w:sz="4" w:space="0" w:color="auto"/>
              <w:right w:val="single" w:sz="4" w:space="0" w:color="auto"/>
            </w:tcBorders>
          </w:tcPr>
          <w:p w14:paraId="4D846D4C" w14:textId="79FE9C39" w:rsidR="00FF5E4A" w:rsidRDefault="00FF5E4A" w:rsidP="00FF5E4A">
            <w:pPr>
              <w:spacing w:line="256" w:lineRule="auto"/>
              <w:rPr>
                <w:szCs w:val="18"/>
              </w:rPr>
            </w:pPr>
            <w:r w:rsidRPr="00920CAE">
              <w:rPr>
                <w:szCs w:val="18"/>
              </w:rPr>
              <w:t>CA16</w:t>
            </w:r>
          </w:p>
        </w:tc>
        <w:tc>
          <w:tcPr>
            <w:tcW w:w="1266" w:type="pct"/>
            <w:tcBorders>
              <w:top w:val="single" w:sz="4" w:space="0" w:color="auto"/>
              <w:left w:val="single" w:sz="4" w:space="0" w:color="auto"/>
              <w:bottom w:val="single" w:sz="4" w:space="0" w:color="auto"/>
              <w:right w:val="single" w:sz="4" w:space="0" w:color="auto"/>
            </w:tcBorders>
          </w:tcPr>
          <w:p w14:paraId="6C61EB33" w14:textId="7FCCDD19" w:rsidR="00FF5E4A" w:rsidRDefault="00A33BB3" w:rsidP="00FF5E4A">
            <w:pPr>
              <w:spacing w:line="256" w:lineRule="auto"/>
              <w:rPr>
                <w:rFonts w:cs="Calibri"/>
                <w:color w:val="000000"/>
                <w:szCs w:val="18"/>
                <w:lang w:eastAsia="nb-NO"/>
              </w:rPr>
            </w:pPr>
            <w:r>
              <w:rPr>
                <w:szCs w:val="18"/>
              </w:rPr>
              <w:t>DigiPlex</w:t>
            </w:r>
            <w:r w:rsidR="00FF5E4A" w:rsidRPr="00920CAE">
              <w:rPr>
                <w:szCs w:val="18"/>
              </w:rPr>
              <w:t xml:space="preserve"> has implemented detection measures to identify anomalies that could result from failure of environmental control systems, failure of electrical/power supply, fire, and water damage.  </w:t>
            </w:r>
          </w:p>
        </w:tc>
        <w:tc>
          <w:tcPr>
            <w:tcW w:w="1914" w:type="pct"/>
            <w:tcBorders>
              <w:top w:val="single" w:sz="4" w:space="0" w:color="auto"/>
              <w:left w:val="single" w:sz="4" w:space="0" w:color="auto"/>
              <w:bottom w:val="single" w:sz="4" w:space="0" w:color="auto"/>
              <w:right w:val="single" w:sz="4" w:space="0" w:color="auto"/>
            </w:tcBorders>
          </w:tcPr>
          <w:p w14:paraId="0341C0E1" w14:textId="673EC231" w:rsidR="00956938" w:rsidRDefault="003013D5" w:rsidP="003013D5">
            <w:pPr>
              <w:spacing w:line="256" w:lineRule="auto"/>
              <w:rPr>
                <w:rFonts w:cs="Calibri"/>
                <w:color w:val="000000"/>
                <w:szCs w:val="18"/>
                <w:lang w:eastAsia="nb-NO"/>
              </w:rPr>
            </w:pPr>
            <w:r w:rsidRPr="003013D5">
              <w:rPr>
                <w:rFonts w:cs="Calibri"/>
                <w:color w:val="000000"/>
                <w:szCs w:val="18"/>
                <w:lang w:eastAsia="nb-NO"/>
              </w:rPr>
              <w:t xml:space="preserve">Confirmed via corroborative inquiry with Data </w:t>
            </w:r>
            <w:r w:rsidR="00C02D0D">
              <w:rPr>
                <w:rFonts w:cs="Calibri"/>
                <w:color w:val="000000"/>
                <w:szCs w:val="18"/>
                <w:lang w:eastAsia="nb-NO"/>
              </w:rPr>
              <w:t>Centre</w:t>
            </w:r>
            <w:r w:rsidRPr="003013D5">
              <w:rPr>
                <w:rFonts w:cs="Calibri"/>
                <w:color w:val="000000"/>
                <w:szCs w:val="18"/>
                <w:lang w:eastAsia="nb-NO"/>
              </w:rPr>
              <w:t xml:space="preserve"> Manager</w:t>
            </w:r>
            <w:r>
              <w:rPr>
                <w:rFonts w:cs="Calibri"/>
                <w:color w:val="000000"/>
                <w:szCs w:val="18"/>
                <w:lang w:eastAsia="nb-NO"/>
              </w:rPr>
              <w:t>s</w:t>
            </w:r>
            <w:r w:rsidRPr="003013D5">
              <w:rPr>
                <w:rFonts w:cs="Calibri"/>
                <w:color w:val="000000"/>
                <w:szCs w:val="18"/>
                <w:lang w:eastAsia="nb-NO"/>
              </w:rPr>
              <w:t xml:space="preserve"> </w:t>
            </w:r>
            <w:r w:rsidR="00956938">
              <w:rPr>
                <w:rFonts w:cs="Calibri"/>
                <w:color w:val="000000"/>
                <w:szCs w:val="18"/>
                <w:lang w:eastAsia="nb-NO"/>
              </w:rPr>
              <w:t xml:space="preserve">of all data </w:t>
            </w:r>
            <w:r w:rsidR="00C02D0D">
              <w:rPr>
                <w:rFonts w:cs="Calibri"/>
                <w:color w:val="000000"/>
                <w:szCs w:val="18"/>
                <w:lang w:eastAsia="nb-NO"/>
              </w:rPr>
              <w:t>centre</w:t>
            </w:r>
            <w:r w:rsidR="00956938">
              <w:rPr>
                <w:rFonts w:cs="Calibri"/>
                <w:color w:val="000000"/>
                <w:szCs w:val="18"/>
                <w:lang w:eastAsia="nb-NO"/>
              </w:rPr>
              <w:t xml:space="preserve">s in scope </w:t>
            </w:r>
            <w:r>
              <w:rPr>
                <w:rFonts w:cs="Calibri"/>
                <w:color w:val="000000"/>
                <w:szCs w:val="18"/>
                <w:lang w:eastAsia="nb-NO"/>
              </w:rPr>
              <w:t>and Head of Security</w:t>
            </w:r>
            <w:r w:rsidRPr="003013D5">
              <w:rPr>
                <w:rFonts w:cs="Calibri"/>
                <w:color w:val="000000"/>
                <w:szCs w:val="18"/>
                <w:lang w:eastAsia="nb-NO"/>
              </w:rPr>
              <w:t xml:space="preserve"> that </w:t>
            </w:r>
            <w:r w:rsidR="00A33BB3">
              <w:rPr>
                <w:rFonts w:cs="Calibri"/>
                <w:color w:val="000000"/>
                <w:szCs w:val="18"/>
                <w:lang w:eastAsia="nb-NO"/>
              </w:rPr>
              <w:t>DigiPlex</w:t>
            </w:r>
            <w:r w:rsidRPr="003013D5">
              <w:rPr>
                <w:rFonts w:cs="Calibri"/>
                <w:color w:val="000000"/>
                <w:szCs w:val="18"/>
                <w:lang w:eastAsia="nb-NO"/>
              </w:rPr>
              <w:t xml:space="preserve"> has implemented detection measures to identify anomalies that could result from failure of environmental control systems, failure of electrical/power supply, fire, and water damage.</w:t>
            </w:r>
          </w:p>
          <w:p w14:paraId="2820D223" w14:textId="21CAFC67" w:rsidR="003013D5" w:rsidRPr="003013D5" w:rsidRDefault="003013D5" w:rsidP="003013D5">
            <w:pPr>
              <w:spacing w:line="256" w:lineRule="auto"/>
              <w:rPr>
                <w:rFonts w:cs="Calibri"/>
                <w:color w:val="000000"/>
                <w:szCs w:val="18"/>
                <w:lang w:eastAsia="nb-NO"/>
              </w:rPr>
            </w:pPr>
            <w:r w:rsidRPr="003013D5">
              <w:rPr>
                <w:rFonts w:cs="Calibri"/>
                <w:color w:val="000000"/>
                <w:szCs w:val="18"/>
                <w:lang w:eastAsia="nb-NO"/>
              </w:rPr>
              <w:t xml:space="preserve">  </w:t>
            </w:r>
          </w:p>
          <w:p w14:paraId="038907A1" w14:textId="4135A1D6" w:rsidR="0055065A" w:rsidRDefault="0055065A" w:rsidP="00B40A9A">
            <w:pPr>
              <w:spacing w:line="256" w:lineRule="auto"/>
              <w:rPr>
                <w:rFonts w:cs="Calibri"/>
                <w:color w:val="000000"/>
                <w:szCs w:val="18"/>
                <w:lang w:eastAsia="nb-NO"/>
              </w:rPr>
            </w:pPr>
            <w:r w:rsidRPr="0055065A">
              <w:rPr>
                <w:rFonts w:cs="Calibri"/>
                <w:color w:val="000000"/>
                <w:szCs w:val="18"/>
                <w:lang w:eastAsia="nb-NO"/>
              </w:rPr>
              <w:t xml:space="preserve">Observed during site visit that systems used to detect and monitor anomalies in the data </w:t>
            </w:r>
            <w:r w:rsidR="00C02D0D">
              <w:rPr>
                <w:rFonts w:cs="Calibri"/>
                <w:color w:val="000000"/>
                <w:szCs w:val="18"/>
                <w:lang w:eastAsia="nb-NO"/>
              </w:rPr>
              <w:t>centre</w:t>
            </w:r>
            <w:r w:rsidRPr="0055065A">
              <w:rPr>
                <w:rFonts w:cs="Calibri"/>
                <w:color w:val="000000"/>
                <w:szCs w:val="18"/>
                <w:lang w:eastAsia="nb-NO"/>
              </w:rPr>
              <w:t xml:space="preserve"> are</w:t>
            </w:r>
            <w:r w:rsidR="00B40A9A">
              <w:rPr>
                <w:rFonts w:cs="Calibri"/>
                <w:color w:val="000000"/>
                <w:szCs w:val="18"/>
                <w:lang w:eastAsia="nb-NO"/>
              </w:rPr>
              <w:t xml:space="preserve"> </w:t>
            </w:r>
            <w:r w:rsidRPr="0055065A">
              <w:rPr>
                <w:rFonts w:cs="Calibri"/>
                <w:color w:val="000000"/>
                <w:szCs w:val="18"/>
                <w:lang w:eastAsia="nb-NO"/>
              </w:rPr>
              <w:t xml:space="preserve">BMS monitoring system to monitor the alarms configured to detect anomalies in the environment of the data </w:t>
            </w:r>
            <w:r w:rsidR="00C02D0D">
              <w:rPr>
                <w:rFonts w:cs="Calibri"/>
                <w:color w:val="000000"/>
                <w:szCs w:val="18"/>
                <w:lang w:eastAsia="nb-NO"/>
              </w:rPr>
              <w:t>centre</w:t>
            </w:r>
            <w:r w:rsidR="00B85834">
              <w:rPr>
                <w:rFonts w:cs="Calibri"/>
                <w:color w:val="000000"/>
                <w:szCs w:val="18"/>
                <w:lang w:eastAsia="nb-NO"/>
              </w:rPr>
              <w:t xml:space="preserve"> </w:t>
            </w:r>
            <w:r w:rsidR="00B85834" w:rsidRPr="00920CAE">
              <w:rPr>
                <w:szCs w:val="18"/>
              </w:rPr>
              <w:t>that could result from failure of environmental control systems, failure of electrical/power supply, fire, and water damage</w:t>
            </w:r>
            <w:r w:rsidRPr="0055065A">
              <w:rPr>
                <w:rFonts w:cs="Calibri"/>
                <w:color w:val="000000"/>
                <w:szCs w:val="18"/>
                <w:lang w:eastAsia="nb-NO"/>
              </w:rPr>
              <w:t xml:space="preserve">. The BMS </w:t>
            </w:r>
            <w:r w:rsidRPr="0055065A">
              <w:rPr>
                <w:rFonts w:cs="Calibri"/>
                <w:color w:val="000000"/>
                <w:szCs w:val="18"/>
                <w:lang w:eastAsia="nb-NO"/>
              </w:rPr>
              <w:lastRenderedPageBreak/>
              <w:t xml:space="preserve">console </w:t>
            </w:r>
            <w:r>
              <w:rPr>
                <w:rFonts w:cs="Calibri"/>
                <w:color w:val="000000"/>
                <w:szCs w:val="18"/>
                <w:lang w:eastAsia="nb-NO"/>
              </w:rPr>
              <w:t>wa</w:t>
            </w:r>
            <w:r w:rsidRPr="0055065A">
              <w:rPr>
                <w:rFonts w:cs="Calibri"/>
                <w:color w:val="000000"/>
                <w:szCs w:val="18"/>
                <w:lang w:eastAsia="nb-NO"/>
              </w:rPr>
              <w:t xml:space="preserve">s monitored </w:t>
            </w:r>
            <w:r>
              <w:rPr>
                <w:rFonts w:cs="Calibri"/>
                <w:color w:val="000000"/>
                <w:szCs w:val="18"/>
                <w:lang w:eastAsia="nb-NO"/>
              </w:rPr>
              <w:t>by on</w:t>
            </w:r>
            <w:r w:rsidRPr="0055065A">
              <w:rPr>
                <w:rFonts w:cs="Calibri"/>
                <w:color w:val="000000"/>
                <w:szCs w:val="18"/>
                <w:lang w:eastAsia="nb-NO"/>
              </w:rPr>
              <w:t xml:space="preserve"> ground support team </w:t>
            </w:r>
            <w:r>
              <w:rPr>
                <w:rFonts w:cs="Calibri"/>
                <w:color w:val="000000"/>
                <w:szCs w:val="18"/>
                <w:lang w:eastAsia="nb-NO"/>
              </w:rPr>
              <w:t>on site</w:t>
            </w:r>
            <w:r w:rsidR="008A675C">
              <w:rPr>
                <w:rFonts w:cs="Calibri"/>
                <w:color w:val="000000"/>
                <w:szCs w:val="18"/>
                <w:lang w:eastAsia="nb-NO"/>
              </w:rPr>
              <w:t xml:space="preserve"> and any </w:t>
            </w:r>
            <w:r w:rsidR="009F54F9">
              <w:rPr>
                <w:rFonts w:cs="Calibri"/>
                <w:color w:val="000000"/>
                <w:szCs w:val="18"/>
                <w:lang w:eastAsia="nb-NO"/>
              </w:rPr>
              <w:t xml:space="preserve">deviations were addressed. </w:t>
            </w:r>
          </w:p>
        </w:tc>
        <w:tc>
          <w:tcPr>
            <w:tcW w:w="565" w:type="pct"/>
            <w:tcBorders>
              <w:top w:val="single" w:sz="4" w:space="0" w:color="auto"/>
              <w:left w:val="single" w:sz="4" w:space="0" w:color="auto"/>
              <w:bottom w:val="single" w:sz="4" w:space="0" w:color="auto"/>
              <w:right w:val="single" w:sz="4" w:space="0" w:color="auto"/>
            </w:tcBorders>
          </w:tcPr>
          <w:p w14:paraId="3AF667F5" w14:textId="2738582E" w:rsidR="00FF5E4A" w:rsidRDefault="00FF5E4A" w:rsidP="00FF5E4A">
            <w:pPr>
              <w:spacing w:line="256" w:lineRule="auto"/>
              <w:rPr>
                <w:rFonts w:cstheme="majorHAnsi"/>
                <w:color w:val="000000"/>
                <w:szCs w:val="18"/>
              </w:rPr>
            </w:pPr>
            <w:r>
              <w:rPr>
                <w:rFonts w:cstheme="majorHAnsi"/>
                <w:color w:val="000000"/>
                <w:szCs w:val="18"/>
              </w:rPr>
              <w:lastRenderedPageBreak/>
              <w:t>None</w:t>
            </w:r>
          </w:p>
        </w:tc>
        <w:tc>
          <w:tcPr>
            <w:tcW w:w="900" w:type="pct"/>
            <w:tcBorders>
              <w:top w:val="single" w:sz="4" w:space="0" w:color="auto"/>
              <w:left w:val="single" w:sz="4" w:space="0" w:color="auto"/>
              <w:bottom w:val="single" w:sz="4" w:space="0" w:color="auto"/>
              <w:right w:val="single" w:sz="4" w:space="0" w:color="auto"/>
            </w:tcBorders>
          </w:tcPr>
          <w:p w14:paraId="63AC1AAF" w14:textId="16B1C7C3" w:rsidR="00FF5E4A" w:rsidRPr="00086926" w:rsidRDefault="00FF5E4A" w:rsidP="00FF5E4A">
            <w:pPr>
              <w:spacing w:line="256" w:lineRule="auto"/>
              <w:rPr>
                <w:rFonts w:cs="Calibri"/>
                <w:color w:val="000000"/>
                <w:szCs w:val="18"/>
                <w:lang w:eastAsia="nb-NO"/>
              </w:rPr>
            </w:pPr>
            <w:r>
              <w:rPr>
                <w:rFonts w:cs="Calibri"/>
                <w:color w:val="000000"/>
                <w:szCs w:val="18"/>
                <w:lang w:val="nb-NO" w:eastAsia="nb-NO"/>
              </w:rPr>
              <w:t>No exceptions noted</w:t>
            </w:r>
          </w:p>
        </w:tc>
      </w:tr>
      <w:tr w:rsidR="00FF5E4A" w:rsidRPr="00DD27E0" w14:paraId="2CF697D3"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01722BA2" w14:textId="2806D9EC" w:rsidR="00FF5E4A" w:rsidRDefault="00FF5E4A" w:rsidP="00FF5E4A">
            <w:pPr>
              <w:spacing w:line="256" w:lineRule="auto"/>
              <w:rPr>
                <w:szCs w:val="18"/>
              </w:rPr>
            </w:pPr>
            <w:r w:rsidRPr="00920CAE">
              <w:rPr>
                <w:szCs w:val="18"/>
              </w:rPr>
              <w:t>CA17</w:t>
            </w:r>
          </w:p>
        </w:tc>
        <w:tc>
          <w:tcPr>
            <w:tcW w:w="1266" w:type="pct"/>
            <w:tcBorders>
              <w:top w:val="single" w:sz="4" w:space="0" w:color="auto"/>
              <w:left w:val="single" w:sz="4" w:space="0" w:color="auto"/>
              <w:bottom w:val="single" w:sz="4" w:space="0" w:color="auto"/>
              <w:right w:val="single" w:sz="4" w:space="0" w:color="auto"/>
            </w:tcBorders>
          </w:tcPr>
          <w:p w14:paraId="1400A073" w14:textId="179FDD74" w:rsidR="00FF5E4A" w:rsidRDefault="00A33BB3" w:rsidP="00FF5E4A">
            <w:pPr>
              <w:spacing w:line="256" w:lineRule="auto"/>
              <w:rPr>
                <w:rFonts w:cs="Calibri"/>
                <w:color w:val="000000"/>
                <w:szCs w:val="18"/>
                <w:lang w:eastAsia="nb-NO"/>
              </w:rPr>
            </w:pPr>
            <w:r>
              <w:rPr>
                <w:szCs w:val="18"/>
              </w:rPr>
              <w:t>DigiPlex</w:t>
            </w:r>
            <w:r w:rsidR="00FF5E4A" w:rsidRPr="00920CAE">
              <w:rPr>
                <w:szCs w:val="18"/>
              </w:rPr>
              <w:t xml:space="preserve"> operations team monitors and evaluates current processing capacity and use of system components on a continuous basis. Alerts are triggered when capacity thresholds are reached and mitigating actions are initiated. </w:t>
            </w:r>
          </w:p>
        </w:tc>
        <w:tc>
          <w:tcPr>
            <w:tcW w:w="1914" w:type="pct"/>
            <w:tcBorders>
              <w:top w:val="single" w:sz="4" w:space="0" w:color="auto"/>
              <w:left w:val="single" w:sz="4" w:space="0" w:color="auto"/>
              <w:bottom w:val="single" w:sz="4" w:space="0" w:color="auto"/>
              <w:right w:val="single" w:sz="4" w:space="0" w:color="auto"/>
            </w:tcBorders>
          </w:tcPr>
          <w:p w14:paraId="1EAF2C22" w14:textId="6644725F" w:rsidR="009E2FAD" w:rsidRPr="009E2FAD" w:rsidRDefault="009E2FAD" w:rsidP="009E2FAD">
            <w:pPr>
              <w:spacing w:line="256" w:lineRule="auto"/>
              <w:rPr>
                <w:rFonts w:cs="Calibri"/>
                <w:color w:val="000000"/>
                <w:szCs w:val="18"/>
                <w:lang w:eastAsia="nb-NO"/>
              </w:rPr>
            </w:pPr>
            <w:r w:rsidRPr="009E2FAD">
              <w:rPr>
                <w:rFonts w:cs="Calibri"/>
                <w:color w:val="000000"/>
                <w:szCs w:val="18"/>
                <w:lang w:eastAsia="nb-NO"/>
              </w:rPr>
              <w:t xml:space="preserve">Confirmed via corroborative inquiry with Data </w:t>
            </w:r>
            <w:r w:rsidR="00C02D0D">
              <w:rPr>
                <w:rFonts w:cs="Calibri"/>
                <w:color w:val="000000"/>
                <w:szCs w:val="18"/>
                <w:lang w:eastAsia="nb-NO"/>
              </w:rPr>
              <w:t>Centre</w:t>
            </w:r>
            <w:r w:rsidRPr="009E2FAD">
              <w:rPr>
                <w:rFonts w:cs="Calibri"/>
                <w:color w:val="000000"/>
                <w:szCs w:val="18"/>
                <w:lang w:eastAsia="nb-NO"/>
              </w:rPr>
              <w:t xml:space="preserve"> Manager</w:t>
            </w:r>
            <w:r>
              <w:rPr>
                <w:rFonts w:cs="Calibri"/>
                <w:color w:val="000000"/>
                <w:szCs w:val="18"/>
                <w:lang w:eastAsia="nb-NO"/>
              </w:rPr>
              <w:t>s</w:t>
            </w:r>
            <w:r w:rsidRPr="009E2FAD">
              <w:rPr>
                <w:rFonts w:cs="Calibri"/>
                <w:color w:val="000000"/>
                <w:szCs w:val="18"/>
                <w:lang w:eastAsia="nb-NO"/>
              </w:rPr>
              <w:t xml:space="preserve"> during site visit</w:t>
            </w:r>
            <w:r>
              <w:rPr>
                <w:rFonts w:cs="Calibri"/>
                <w:color w:val="000000"/>
                <w:szCs w:val="18"/>
                <w:lang w:eastAsia="nb-NO"/>
              </w:rPr>
              <w:t>s</w:t>
            </w:r>
            <w:r w:rsidRPr="009E2FAD">
              <w:rPr>
                <w:rFonts w:cs="Calibri"/>
                <w:color w:val="000000"/>
                <w:szCs w:val="18"/>
                <w:lang w:eastAsia="nb-NO"/>
              </w:rPr>
              <w:t xml:space="preserve"> that </w:t>
            </w:r>
            <w:r w:rsidR="00A33BB3">
              <w:rPr>
                <w:rFonts w:cs="Calibri"/>
                <w:color w:val="000000"/>
                <w:szCs w:val="18"/>
                <w:lang w:eastAsia="nb-NO"/>
              </w:rPr>
              <w:t>DigiPlex</w:t>
            </w:r>
            <w:r w:rsidRPr="009E2FAD">
              <w:rPr>
                <w:rFonts w:cs="Calibri"/>
                <w:color w:val="000000"/>
                <w:szCs w:val="18"/>
                <w:lang w:eastAsia="nb-NO"/>
              </w:rPr>
              <w:t xml:space="preserve"> operations team monitors and evaluate</w:t>
            </w:r>
            <w:r>
              <w:rPr>
                <w:rFonts w:cs="Calibri"/>
                <w:color w:val="000000"/>
                <w:szCs w:val="18"/>
                <w:lang w:eastAsia="nb-NO"/>
              </w:rPr>
              <w:t>d</w:t>
            </w:r>
            <w:r w:rsidRPr="009E2FAD">
              <w:rPr>
                <w:rFonts w:cs="Calibri"/>
                <w:color w:val="000000"/>
                <w:szCs w:val="18"/>
                <w:lang w:eastAsia="nb-NO"/>
              </w:rPr>
              <w:t xml:space="preserve"> current processing capacity and use of system components on a continuous basis. Alerts are triggered when capacity thresholds </w:t>
            </w:r>
            <w:r>
              <w:rPr>
                <w:rFonts w:cs="Calibri"/>
                <w:color w:val="000000"/>
                <w:szCs w:val="18"/>
                <w:lang w:eastAsia="nb-NO"/>
              </w:rPr>
              <w:t>were</w:t>
            </w:r>
            <w:r w:rsidRPr="009E2FAD">
              <w:rPr>
                <w:rFonts w:cs="Calibri"/>
                <w:color w:val="000000"/>
                <w:szCs w:val="18"/>
                <w:lang w:eastAsia="nb-NO"/>
              </w:rPr>
              <w:t xml:space="preserve"> reached and mitigating actions </w:t>
            </w:r>
            <w:r>
              <w:rPr>
                <w:rFonts w:cs="Calibri"/>
                <w:color w:val="000000"/>
                <w:szCs w:val="18"/>
                <w:lang w:eastAsia="nb-NO"/>
              </w:rPr>
              <w:t>were</w:t>
            </w:r>
            <w:r w:rsidRPr="009E2FAD">
              <w:rPr>
                <w:rFonts w:cs="Calibri"/>
                <w:color w:val="000000"/>
                <w:szCs w:val="18"/>
                <w:lang w:eastAsia="nb-NO"/>
              </w:rPr>
              <w:t xml:space="preserve"> initiated. </w:t>
            </w:r>
          </w:p>
          <w:p w14:paraId="413CCFEB" w14:textId="20D71B32" w:rsidR="009E2FAD" w:rsidRPr="009E2FAD" w:rsidRDefault="009E2FAD" w:rsidP="009E2FAD">
            <w:pPr>
              <w:spacing w:line="256" w:lineRule="auto"/>
              <w:rPr>
                <w:rFonts w:cs="Calibri"/>
                <w:color w:val="000000"/>
                <w:szCs w:val="18"/>
                <w:lang w:eastAsia="nb-NO"/>
              </w:rPr>
            </w:pPr>
            <w:r w:rsidRPr="009E2FAD">
              <w:rPr>
                <w:rFonts w:cs="Calibri"/>
                <w:color w:val="000000"/>
                <w:szCs w:val="18"/>
                <w:lang w:eastAsia="nb-NO"/>
              </w:rPr>
              <w:t xml:space="preserve">Obtained and inspected a screenshot of the capacity management tool and noted that capacity </w:t>
            </w:r>
            <w:r>
              <w:rPr>
                <w:rFonts w:cs="Calibri"/>
                <w:color w:val="000000"/>
                <w:szCs w:val="18"/>
                <w:lang w:eastAsia="nb-NO"/>
              </w:rPr>
              <w:t>were</w:t>
            </w:r>
            <w:r w:rsidRPr="009E2FAD">
              <w:rPr>
                <w:rFonts w:cs="Calibri"/>
                <w:color w:val="000000"/>
                <w:szCs w:val="18"/>
                <w:lang w:eastAsia="nb-NO"/>
              </w:rPr>
              <w:t xml:space="preserve"> being monitored.</w:t>
            </w:r>
          </w:p>
          <w:p w14:paraId="2EF5A285" w14:textId="0B0BD7F6" w:rsidR="009E2FAD" w:rsidRPr="009E2FAD" w:rsidRDefault="00F6124E" w:rsidP="009E2FAD">
            <w:pPr>
              <w:spacing w:line="256" w:lineRule="auto"/>
              <w:rPr>
                <w:rFonts w:cs="Calibri"/>
                <w:color w:val="000000"/>
                <w:szCs w:val="18"/>
                <w:lang w:eastAsia="nb-NO"/>
              </w:rPr>
            </w:pPr>
            <w:r>
              <w:rPr>
                <w:rFonts w:cs="Calibri"/>
                <w:color w:val="000000"/>
                <w:szCs w:val="18"/>
                <w:lang w:eastAsia="nb-NO"/>
              </w:rPr>
              <w:t>O</w:t>
            </w:r>
            <w:r w:rsidR="009E2FAD" w:rsidRPr="009E2FAD">
              <w:rPr>
                <w:rFonts w:cs="Calibri"/>
                <w:color w:val="000000"/>
                <w:szCs w:val="18"/>
                <w:lang w:eastAsia="nb-NO"/>
              </w:rPr>
              <w:t xml:space="preserve">bserved during site visit that </w:t>
            </w:r>
            <w:r w:rsidR="008406D1" w:rsidRPr="00920CAE">
              <w:rPr>
                <w:szCs w:val="18"/>
              </w:rPr>
              <w:t>operations team monitor</w:t>
            </w:r>
            <w:r w:rsidR="008406D1">
              <w:rPr>
                <w:szCs w:val="18"/>
              </w:rPr>
              <w:t>ed</w:t>
            </w:r>
            <w:r w:rsidR="008406D1" w:rsidRPr="00920CAE">
              <w:rPr>
                <w:szCs w:val="18"/>
              </w:rPr>
              <w:t xml:space="preserve"> and evaluat</w:t>
            </w:r>
            <w:r w:rsidR="008406D1">
              <w:rPr>
                <w:szCs w:val="18"/>
              </w:rPr>
              <w:t>ed</w:t>
            </w:r>
            <w:r w:rsidR="008406D1" w:rsidRPr="00920CAE">
              <w:rPr>
                <w:szCs w:val="18"/>
              </w:rPr>
              <w:t xml:space="preserve"> current processing capacity and use of system components on a continuous basis</w:t>
            </w:r>
            <w:r w:rsidR="008406D1">
              <w:rPr>
                <w:szCs w:val="18"/>
              </w:rPr>
              <w:t xml:space="preserve"> through BMS monitoring system and other capacity monitoring alarms configured on the equipment as per defined thresholds.</w:t>
            </w:r>
            <w:r w:rsidR="008406D1" w:rsidRPr="00920CAE">
              <w:rPr>
                <w:szCs w:val="18"/>
              </w:rPr>
              <w:t xml:space="preserve"> Alerts </w:t>
            </w:r>
            <w:r w:rsidR="008406D1">
              <w:rPr>
                <w:szCs w:val="18"/>
              </w:rPr>
              <w:t>were</w:t>
            </w:r>
            <w:r w:rsidR="008406D1" w:rsidRPr="00920CAE">
              <w:rPr>
                <w:szCs w:val="18"/>
              </w:rPr>
              <w:t xml:space="preserve"> triggered when capacity thresholds are reached and mitigating actions </w:t>
            </w:r>
            <w:r w:rsidR="00FA5975">
              <w:rPr>
                <w:szCs w:val="18"/>
              </w:rPr>
              <w:t>were</w:t>
            </w:r>
            <w:r w:rsidR="008406D1" w:rsidRPr="00920CAE">
              <w:rPr>
                <w:szCs w:val="18"/>
              </w:rPr>
              <w:t xml:space="preserve"> initiated.</w:t>
            </w:r>
          </w:p>
          <w:p w14:paraId="771810E6" w14:textId="344818AE" w:rsidR="00FF5E4A" w:rsidRDefault="00FF5E4A" w:rsidP="009E2FAD">
            <w:pPr>
              <w:spacing w:line="256" w:lineRule="auto"/>
              <w:rPr>
                <w:rFonts w:cs="Calibri"/>
                <w:color w:val="000000"/>
                <w:szCs w:val="18"/>
                <w:lang w:eastAsia="nb-NO"/>
              </w:rPr>
            </w:pPr>
          </w:p>
        </w:tc>
        <w:tc>
          <w:tcPr>
            <w:tcW w:w="565" w:type="pct"/>
            <w:tcBorders>
              <w:top w:val="single" w:sz="4" w:space="0" w:color="auto"/>
              <w:left w:val="single" w:sz="4" w:space="0" w:color="auto"/>
              <w:bottom w:val="single" w:sz="4" w:space="0" w:color="auto"/>
              <w:right w:val="single" w:sz="4" w:space="0" w:color="auto"/>
            </w:tcBorders>
          </w:tcPr>
          <w:p w14:paraId="714D4AF0" w14:textId="7A221168" w:rsidR="00FF5E4A" w:rsidRDefault="00FF5E4A" w:rsidP="00FF5E4A">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7BEC228E" w14:textId="1AADF92A" w:rsidR="00FF5E4A" w:rsidRDefault="00FA5975" w:rsidP="00FF5E4A">
            <w:pPr>
              <w:spacing w:line="256" w:lineRule="auto"/>
              <w:rPr>
                <w:rFonts w:cs="Calibri"/>
                <w:color w:val="000000"/>
                <w:szCs w:val="18"/>
                <w:lang w:val="nb-NO" w:eastAsia="nb-NO"/>
              </w:rPr>
            </w:pPr>
            <w:r>
              <w:rPr>
                <w:rFonts w:cs="Calibri"/>
                <w:color w:val="000000"/>
                <w:szCs w:val="18"/>
                <w:lang w:val="nb-NO" w:eastAsia="nb-NO"/>
              </w:rPr>
              <w:t>No exceptions noted</w:t>
            </w:r>
          </w:p>
        </w:tc>
      </w:tr>
      <w:tr w:rsidR="00FF5E4A" w:rsidRPr="00DD27E0" w14:paraId="038B297F"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4D3248C3" w14:textId="22645822" w:rsidR="00FF5E4A" w:rsidRDefault="00FF5E4A" w:rsidP="00FF5E4A">
            <w:pPr>
              <w:spacing w:line="256" w:lineRule="auto"/>
              <w:rPr>
                <w:szCs w:val="18"/>
              </w:rPr>
            </w:pPr>
            <w:r w:rsidRPr="00920CAE">
              <w:rPr>
                <w:szCs w:val="18"/>
              </w:rPr>
              <w:t>CA18</w:t>
            </w:r>
          </w:p>
        </w:tc>
        <w:tc>
          <w:tcPr>
            <w:tcW w:w="1266" w:type="pct"/>
            <w:tcBorders>
              <w:top w:val="single" w:sz="4" w:space="0" w:color="auto"/>
              <w:left w:val="single" w:sz="4" w:space="0" w:color="auto"/>
              <w:bottom w:val="single" w:sz="4" w:space="0" w:color="auto"/>
              <w:right w:val="single" w:sz="4" w:space="0" w:color="auto"/>
            </w:tcBorders>
          </w:tcPr>
          <w:p w14:paraId="1D1E50C9" w14:textId="671427E2" w:rsidR="00FF5E4A" w:rsidRDefault="00FF5E4A" w:rsidP="00FF5E4A">
            <w:pPr>
              <w:spacing w:line="256" w:lineRule="auto"/>
              <w:rPr>
                <w:rFonts w:cs="Calibri"/>
                <w:color w:val="000000"/>
                <w:szCs w:val="18"/>
                <w:lang w:eastAsia="nb-NO"/>
              </w:rPr>
            </w:pPr>
            <w:r w:rsidRPr="00920CAE">
              <w:rPr>
                <w:szCs w:val="18"/>
              </w:rPr>
              <w:t xml:space="preserve">Appropriate fire detection &amp; suppression systems are in implemented at </w:t>
            </w:r>
            <w:r w:rsidR="00945AEF">
              <w:rPr>
                <w:szCs w:val="18"/>
              </w:rPr>
              <w:t>data centre</w:t>
            </w:r>
            <w:r w:rsidRPr="00920CAE">
              <w:rPr>
                <w:szCs w:val="18"/>
              </w:rPr>
              <w:t>s.</w:t>
            </w:r>
            <w:r w:rsidRPr="00920CAE">
              <w:rPr>
                <w:szCs w:val="18"/>
              </w:rPr>
              <w:br/>
            </w:r>
            <w:r w:rsidRPr="00920CAE">
              <w:rPr>
                <w:szCs w:val="18"/>
              </w:rPr>
              <w:br/>
              <w:t>Fire detection and suppression systems are covered under annual maintenance contract with respective vendors.</w:t>
            </w:r>
          </w:p>
        </w:tc>
        <w:tc>
          <w:tcPr>
            <w:tcW w:w="1914" w:type="pct"/>
            <w:tcBorders>
              <w:top w:val="single" w:sz="4" w:space="0" w:color="auto"/>
              <w:left w:val="single" w:sz="4" w:space="0" w:color="auto"/>
              <w:bottom w:val="single" w:sz="4" w:space="0" w:color="auto"/>
              <w:right w:val="single" w:sz="4" w:space="0" w:color="auto"/>
            </w:tcBorders>
          </w:tcPr>
          <w:p w14:paraId="5570AECB" w14:textId="603013E9" w:rsidR="00E31DBA" w:rsidRDefault="00FF5E4A" w:rsidP="00FF5E4A">
            <w:pPr>
              <w:spacing w:line="256" w:lineRule="auto"/>
              <w:rPr>
                <w:szCs w:val="18"/>
              </w:rPr>
            </w:pPr>
            <w:r>
              <w:rPr>
                <w:rFonts w:cs="Calibri"/>
                <w:color w:val="000000"/>
                <w:szCs w:val="18"/>
                <w:lang w:eastAsia="nb-NO"/>
              </w:rPr>
              <w:t xml:space="preserve">Confirmed via corroborative inquiry with </w:t>
            </w:r>
            <w:r w:rsidR="00E53DF3">
              <w:rPr>
                <w:rFonts w:cs="Calibri"/>
                <w:color w:val="000000"/>
                <w:szCs w:val="18"/>
                <w:lang w:eastAsia="nb-NO"/>
              </w:rPr>
              <w:t xml:space="preserve">data </w:t>
            </w:r>
            <w:r w:rsidR="00C02D0D">
              <w:rPr>
                <w:rFonts w:cs="Calibri"/>
                <w:color w:val="000000"/>
                <w:szCs w:val="18"/>
                <w:lang w:eastAsia="nb-NO"/>
              </w:rPr>
              <w:t>centre</w:t>
            </w:r>
            <w:r w:rsidR="00E53DF3">
              <w:rPr>
                <w:rFonts w:cs="Calibri"/>
                <w:color w:val="000000"/>
                <w:szCs w:val="18"/>
                <w:lang w:eastAsia="nb-NO"/>
              </w:rPr>
              <w:t xml:space="preserve"> managers that </w:t>
            </w:r>
            <w:r w:rsidR="00A33BB3">
              <w:rPr>
                <w:rFonts w:cs="Calibri"/>
                <w:color w:val="000000"/>
                <w:szCs w:val="18"/>
                <w:lang w:eastAsia="nb-NO"/>
              </w:rPr>
              <w:t>DigiPlex</w:t>
            </w:r>
            <w:r w:rsidR="00E53DF3">
              <w:rPr>
                <w:rFonts w:cs="Calibri"/>
                <w:color w:val="000000"/>
                <w:szCs w:val="18"/>
                <w:lang w:eastAsia="nb-NO"/>
              </w:rPr>
              <w:t xml:space="preserve"> had </w:t>
            </w:r>
            <w:r w:rsidR="00E31DBA">
              <w:rPr>
                <w:rFonts w:cs="Calibri"/>
                <w:color w:val="000000"/>
                <w:szCs w:val="18"/>
                <w:lang w:eastAsia="nb-NO"/>
              </w:rPr>
              <w:t>a</w:t>
            </w:r>
            <w:r w:rsidR="00E53DF3" w:rsidRPr="00920CAE">
              <w:rPr>
                <w:szCs w:val="18"/>
              </w:rPr>
              <w:t xml:space="preserve">ppropriate fire detection &amp; suppression systems are in implemented at </w:t>
            </w:r>
            <w:r w:rsidR="00E31DBA">
              <w:rPr>
                <w:szCs w:val="18"/>
              </w:rPr>
              <w:t xml:space="preserve">the data </w:t>
            </w:r>
            <w:r w:rsidR="00C02D0D">
              <w:rPr>
                <w:szCs w:val="18"/>
              </w:rPr>
              <w:t>centre</w:t>
            </w:r>
            <w:r w:rsidR="00E31DBA">
              <w:rPr>
                <w:szCs w:val="18"/>
              </w:rPr>
              <w:t>s and the f</w:t>
            </w:r>
            <w:r w:rsidR="00E31DBA" w:rsidRPr="00920CAE">
              <w:rPr>
                <w:szCs w:val="18"/>
              </w:rPr>
              <w:t xml:space="preserve">ire detection and suppression systems </w:t>
            </w:r>
            <w:r w:rsidR="00E31DBA">
              <w:rPr>
                <w:szCs w:val="18"/>
              </w:rPr>
              <w:t>were</w:t>
            </w:r>
            <w:r w:rsidR="00E31DBA" w:rsidRPr="00920CAE">
              <w:rPr>
                <w:szCs w:val="18"/>
              </w:rPr>
              <w:t xml:space="preserve"> covered under annual maintenance contract with respective vendors.</w:t>
            </w:r>
          </w:p>
          <w:p w14:paraId="2F0DF0BC" w14:textId="533B7955" w:rsidR="00FF5E4A" w:rsidRDefault="00FF5E4A" w:rsidP="00FF5E4A">
            <w:pPr>
              <w:spacing w:line="256" w:lineRule="auto"/>
              <w:rPr>
                <w:rFonts w:cs="Calibri"/>
                <w:color w:val="000000"/>
                <w:szCs w:val="18"/>
                <w:lang w:eastAsia="nb-NO"/>
              </w:rPr>
            </w:pPr>
            <w:r>
              <w:rPr>
                <w:rFonts w:cs="Calibri"/>
                <w:color w:val="000000"/>
                <w:szCs w:val="18"/>
                <w:lang w:eastAsia="nb-NO"/>
              </w:rPr>
              <w:br/>
            </w:r>
            <w:r w:rsidR="00E31DBA">
              <w:rPr>
                <w:rFonts w:cs="Calibri"/>
                <w:color w:val="000000"/>
                <w:szCs w:val="18"/>
                <w:lang w:eastAsia="nb-NO"/>
              </w:rPr>
              <w:t xml:space="preserve">Observed on site that appropriate fire detection and suppression systems were installed </w:t>
            </w:r>
            <w:r w:rsidR="002A0409">
              <w:rPr>
                <w:rFonts w:cs="Calibri"/>
                <w:color w:val="000000"/>
                <w:szCs w:val="18"/>
                <w:lang w:eastAsia="nb-NO"/>
              </w:rPr>
              <w:t xml:space="preserve">at the data </w:t>
            </w:r>
            <w:r w:rsidR="00C02D0D">
              <w:rPr>
                <w:rFonts w:cs="Calibri"/>
                <w:color w:val="000000"/>
                <w:szCs w:val="18"/>
                <w:lang w:eastAsia="nb-NO"/>
              </w:rPr>
              <w:t>centre</w:t>
            </w:r>
            <w:r w:rsidR="002A0409">
              <w:rPr>
                <w:rFonts w:cs="Calibri"/>
                <w:color w:val="000000"/>
                <w:szCs w:val="18"/>
                <w:lang w:eastAsia="nb-NO"/>
              </w:rPr>
              <w:t xml:space="preserve"> premises. Further obtained and in</w:t>
            </w:r>
            <w:r>
              <w:rPr>
                <w:rFonts w:cs="Calibri"/>
                <w:color w:val="000000"/>
                <w:szCs w:val="18"/>
                <w:lang w:eastAsia="nb-NO"/>
              </w:rPr>
              <w:t xml:space="preserve">spected </w:t>
            </w:r>
            <w:r w:rsidR="002A0409">
              <w:rPr>
                <w:rFonts w:cs="Calibri"/>
                <w:color w:val="000000"/>
                <w:szCs w:val="18"/>
                <w:lang w:eastAsia="nb-NO"/>
              </w:rPr>
              <w:t>the annual maintenance contracts</w:t>
            </w:r>
            <w:r w:rsidR="00802716">
              <w:rPr>
                <w:rFonts w:cs="Calibri"/>
                <w:color w:val="000000"/>
                <w:szCs w:val="18"/>
                <w:lang w:eastAsia="nb-NO"/>
              </w:rPr>
              <w:t xml:space="preserve"> agreed with the service vendors</w:t>
            </w:r>
            <w:r w:rsidR="002A0409">
              <w:rPr>
                <w:rFonts w:cs="Calibri"/>
                <w:color w:val="000000"/>
                <w:szCs w:val="18"/>
                <w:lang w:eastAsia="nb-NO"/>
              </w:rPr>
              <w:t xml:space="preserve"> for the equipment to confirm whether the equipment was c</w:t>
            </w:r>
            <w:r w:rsidR="00802716">
              <w:rPr>
                <w:rFonts w:cs="Calibri"/>
                <w:color w:val="000000"/>
                <w:szCs w:val="18"/>
                <w:lang w:eastAsia="nb-NO"/>
              </w:rPr>
              <w:t>overed under annual maintenance contract.</w:t>
            </w:r>
          </w:p>
        </w:tc>
        <w:tc>
          <w:tcPr>
            <w:tcW w:w="565" w:type="pct"/>
            <w:tcBorders>
              <w:top w:val="single" w:sz="4" w:space="0" w:color="auto"/>
              <w:left w:val="single" w:sz="4" w:space="0" w:color="auto"/>
              <w:bottom w:val="single" w:sz="4" w:space="0" w:color="auto"/>
              <w:right w:val="single" w:sz="4" w:space="0" w:color="auto"/>
            </w:tcBorders>
          </w:tcPr>
          <w:p w14:paraId="44D91B3D" w14:textId="328D2F96" w:rsidR="00FF5E4A" w:rsidRDefault="00802716" w:rsidP="00FF5E4A">
            <w:pPr>
              <w:spacing w:line="256" w:lineRule="auto"/>
              <w:rPr>
                <w:rFonts w:cstheme="majorHAnsi"/>
                <w:color w:val="000000"/>
                <w:szCs w:val="18"/>
              </w:rPr>
            </w:pPr>
            <w:r>
              <w:rPr>
                <w:rFonts w:cs="Calibri"/>
                <w:color w:val="000000"/>
                <w:szCs w:val="18"/>
                <w:lang w:eastAsia="nb-NO"/>
              </w:rPr>
              <w:t>None</w:t>
            </w:r>
          </w:p>
        </w:tc>
        <w:tc>
          <w:tcPr>
            <w:tcW w:w="900" w:type="pct"/>
            <w:tcBorders>
              <w:top w:val="single" w:sz="4" w:space="0" w:color="auto"/>
              <w:left w:val="single" w:sz="4" w:space="0" w:color="auto"/>
              <w:bottom w:val="single" w:sz="4" w:space="0" w:color="auto"/>
              <w:right w:val="single" w:sz="4" w:space="0" w:color="auto"/>
            </w:tcBorders>
          </w:tcPr>
          <w:p w14:paraId="2FB6669C" w14:textId="4C44BE41" w:rsidR="00FF5E4A" w:rsidRDefault="00FF5E4A" w:rsidP="00FF5E4A">
            <w:pPr>
              <w:spacing w:line="256" w:lineRule="auto"/>
              <w:rPr>
                <w:rFonts w:cs="Calibri"/>
                <w:color w:val="000000"/>
                <w:szCs w:val="18"/>
                <w:lang w:val="nb-NO" w:eastAsia="nb-NO"/>
              </w:rPr>
            </w:pPr>
            <w:r>
              <w:rPr>
                <w:rFonts w:cs="Calibri"/>
                <w:color w:val="000000"/>
                <w:szCs w:val="18"/>
                <w:lang w:val="nb-NO" w:eastAsia="nb-NO"/>
              </w:rPr>
              <w:t>No exceptions noted</w:t>
            </w:r>
          </w:p>
        </w:tc>
      </w:tr>
      <w:tr w:rsidR="00FF5E4A" w:rsidRPr="00DD27E0" w14:paraId="776E541E" w14:textId="77777777" w:rsidTr="00FF5E4A">
        <w:trPr>
          <w:trHeight w:val="2555"/>
        </w:trPr>
        <w:tc>
          <w:tcPr>
            <w:tcW w:w="356" w:type="pct"/>
            <w:tcBorders>
              <w:top w:val="single" w:sz="4" w:space="0" w:color="auto"/>
              <w:left w:val="single" w:sz="4" w:space="0" w:color="auto"/>
              <w:bottom w:val="single" w:sz="4" w:space="0" w:color="auto"/>
              <w:right w:val="single" w:sz="4" w:space="0" w:color="auto"/>
            </w:tcBorders>
          </w:tcPr>
          <w:p w14:paraId="52920EC5" w14:textId="3AD4FF42" w:rsidR="00FF5E4A" w:rsidRDefault="00FF5E4A" w:rsidP="00FF5E4A">
            <w:pPr>
              <w:spacing w:line="256" w:lineRule="auto"/>
              <w:rPr>
                <w:szCs w:val="18"/>
              </w:rPr>
            </w:pPr>
            <w:r w:rsidRPr="00920CAE">
              <w:rPr>
                <w:rFonts w:cs="Calibri"/>
                <w:bCs/>
                <w:color w:val="000000"/>
                <w:szCs w:val="18"/>
                <w:lang w:eastAsia="nb-NO"/>
              </w:rPr>
              <w:lastRenderedPageBreak/>
              <w:t>CA19</w:t>
            </w:r>
          </w:p>
        </w:tc>
        <w:tc>
          <w:tcPr>
            <w:tcW w:w="1266" w:type="pct"/>
            <w:tcBorders>
              <w:top w:val="single" w:sz="4" w:space="0" w:color="auto"/>
              <w:left w:val="single" w:sz="4" w:space="0" w:color="auto"/>
              <w:bottom w:val="single" w:sz="4" w:space="0" w:color="auto"/>
              <w:right w:val="single" w:sz="4" w:space="0" w:color="auto"/>
            </w:tcBorders>
          </w:tcPr>
          <w:p w14:paraId="484D8990" w14:textId="0386546A" w:rsidR="00FF5E4A" w:rsidRDefault="00FF5E4A" w:rsidP="00FF5E4A">
            <w:pPr>
              <w:spacing w:line="256" w:lineRule="auto"/>
              <w:rPr>
                <w:rFonts w:cs="Calibri"/>
                <w:color w:val="000000"/>
                <w:szCs w:val="18"/>
                <w:lang w:eastAsia="nb-NO"/>
              </w:rPr>
            </w:pPr>
            <w:r w:rsidRPr="00920CAE">
              <w:rPr>
                <w:rFonts w:cs="Calibri"/>
                <w:bCs/>
                <w:color w:val="000000"/>
                <w:szCs w:val="18"/>
                <w:lang w:eastAsia="nb-NO"/>
              </w:rPr>
              <w:t>Fire detection and suppression systems are maintained as per the established maintenance schedule</w:t>
            </w:r>
          </w:p>
        </w:tc>
        <w:tc>
          <w:tcPr>
            <w:tcW w:w="1914" w:type="pct"/>
            <w:tcBorders>
              <w:top w:val="single" w:sz="4" w:space="0" w:color="auto"/>
              <w:left w:val="single" w:sz="4" w:space="0" w:color="auto"/>
              <w:bottom w:val="single" w:sz="4" w:space="0" w:color="auto"/>
              <w:right w:val="single" w:sz="4" w:space="0" w:color="auto"/>
            </w:tcBorders>
          </w:tcPr>
          <w:p w14:paraId="168EF54A" w14:textId="4BB5C160" w:rsidR="00497174" w:rsidRDefault="00497174" w:rsidP="00497174">
            <w:pPr>
              <w:spacing w:line="256" w:lineRule="auto"/>
              <w:rPr>
                <w:szCs w:val="18"/>
              </w:rPr>
            </w:pPr>
            <w:r>
              <w:rPr>
                <w:rFonts w:cs="Calibri"/>
                <w:color w:val="000000"/>
                <w:szCs w:val="18"/>
                <w:lang w:eastAsia="nb-NO"/>
              </w:rPr>
              <w:t xml:space="preserve">Confirmed via corroborative inquiry with data </w:t>
            </w:r>
            <w:r w:rsidR="00C02D0D">
              <w:rPr>
                <w:rFonts w:cs="Calibri"/>
                <w:color w:val="000000"/>
                <w:szCs w:val="18"/>
                <w:lang w:eastAsia="nb-NO"/>
              </w:rPr>
              <w:t>centre</w:t>
            </w:r>
            <w:r>
              <w:rPr>
                <w:rFonts w:cs="Calibri"/>
                <w:color w:val="000000"/>
                <w:szCs w:val="18"/>
                <w:lang w:eastAsia="nb-NO"/>
              </w:rPr>
              <w:t xml:space="preserve"> managers that f</w:t>
            </w:r>
            <w:r w:rsidRPr="00920CAE">
              <w:rPr>
                <w:rFonts w:cs="Calibri"/>
                <w:bCs/>
                <w:color w:val="000000"/>
                <w:szCs w:val="18"/>
                <w:lang w:eastAsia="nb-NO"/>
              </w:rPr>
              <w:t xml:space="preserve">ire detection and suppression systems </w:t>
            </w:r>
            <w:r>
              <w:rPr>
                <w:rFonts w:cs="Calibri"/>
                <w:bCs/>
                <w:color w:val="000000"/>
                <w:szCs w:val="18"/>
                <w:lang w:eastAsia="nb-NO"/>
              </w:rPr>
              <w:t>were</w:t>
            </w:r>
            <w:r w:rsidRPr="00920CAE">
              <w:rPr>
                <w:rFonts w:cs="Calibri"/>
                <w:bCs/>
                <w:color w:val="000000"/>
                <w:szCs w:val="18"/>
                <w:lang w:eastAsia="nb-NO"/>
              </w:rPr>
              <w:t xml:space="preserve"> maintained as per the established maintenance schedule</w:t>
            </w:r>
            <w:r w:rsidR="00AC1B45">
              <w:rPr>
                <w:rFonts w:cs="Calibri"/>
                <w:bCs/>
                <w:color w:val="000000"/>
                <w:szCs w:val="18"/>
                <w:lang w:eastAsia="nb-NO"/>
              </w:rPr>
              <w:t>.</w:t>
            </w:r>
          </w:p>
          <w:p w14:paraId="61A325AA" w14:textId="1D046BBA" w:rsidR="00FF5E4A" w:rsidRDefault="00497174" w:rsidP="00497174">
            <w:pPr>
              <w:spacing w:line="256" w:lineRule="auto"/>
              <w:rPr>
                <w:rFonts w:cs="Calibri"/>
                <w:color w:val="000000"/>
                <w:szCs w:val="18"/>
                <w:lang w:eastAsia="nb-NO"/>
              </w:rPr>
            </w:pPr>
            <w:r>
              <w:rPr>
                <w:rFonts w:cs="Calibri"/>
                <w:color w:val="000000"/>
                <w:szCs w:val="18"/>
                <w:lang w:eastAsia="nb-NO"/>
              </w:rPr>
              <w:br/>
            </w:r>
            <w:r w:rsidR="00AC1B45">
              <w:rPr>
                <w:rFonts w:cs="Calibri"/>
                <w:color w:val="000000"/>
                <w:szCs w:val="18"/>
                <w:lang w:eastAsia="nb-NO"/>
              </w:rPr>
              <w:t xml:space="preserve">Obtained and inspected the periodic maintenance reports for the fire detection and suppressions systems installed at the data </w:t>
            </w:r>
            <w:r w:rsidR="00C02D0D">
              <w:rPr>
                <w:rFonts w:cs="Calibri"/>
                <w:color w:val="000000"/>
                <w:szCs w:val="18"/>
                <w:lang w:eastAsia="nb-NO"/>
              </w:rPr>
              <w:t>centre</w:t>
            </w:r>
            <w:r w:rsidR="00AC1B45">
              <w:rPr>
                <w:rFonts w:cs="Calibri"/>
                <w:color w:val="000000"/>
                <w:szCs w:val="18"/>
                <w:lang w:eastAsia="nb-NO"/>
              </w:rPr>
              <w:t xml:space="preserve">s along with the maintenance contracts to confirm that </w:t>
            </w:r>
            <w:r w:rsidR="007223D2">
              <w:rPr>
                <w:rFonts w:cs="Calibri"/>
                <w:color w:val="000000"/>
                <w:szCs w:val="18"/>
                <w:lang w:eastAsia="nb-NO"/>
              </w:rPr>
              <w:t xml:space="preserve">the equipment was maintained regularly as per the frequency agreed with the service vendors. </w:t>
            </w:r>
          </w:p>
        </w:tc>
        <w:tc>
          <w:tcPr>
            <w:tcW w:w="565" w:type="pct"/>
            <w:tcBorders>
              <w:top w:val="single" w:sz="4" w:space="0" w:color="auto"/>
              <w:left w:val="single" w:sz="4" w:space="0" w:color="auto"/>
              <w:bottom w:val="single" w:sz="4" w:space="0" w:color="auto"/>
              <w:right w:val="single" w:sz="4" w:space="0" w:color="auto"/>
            </w:tcBorders>
          </w:tcPr>
          <w:p w14:paraId="4AE8C81E" w14:textId="72C38C88" w:rsidR="00FF5E4A" w:rsidRDefault="007223D2" w:rsidP="00FF5E4A">
            <w:pPr>
              <w:spacing w:line="256" w:lineRule="auto"/>
              <w:rPr>
                <w:rFonts w:cstheme="majorHAnsi"/>
                <w:color w:val="000000"/>
                <w:szCs w:val="18"/>
              </w:rPr>
            </w:pPr>
            <w:r>
              <w:rPr>
                <w:rFonts w:cs="Calibri"/>
                <w:color w:val="000000"/>
                <w:szCs w:val="18"/>
                <w:lang w:eastAsia="nb-NO"/>
              </w:rPr>
              <w:t>None</w:t>
            </w:r>
          </w:p>
        </w:tc>
        <w:tc>
          <w:tcPr>
            <w:tcW w:w="900" w:type="pct"/>
            <w:tcBorders>
              <w:top w:val="single" w:sz="4" w:space="0" w:color="auto"/>
              <w:left w:val="single" w:sz="4" w:space="0" w:color="auto"/>
              <w:bottom w:val="single" w:sz="4" w:space="0" w:color="auto"/>
              <w:right w:val="single" w:sz="4" w:space="0" w:color="auto"/>
            </w:tcBorders>
          </w:tcPr>
          <w:p w14:paraId="69D04EDD" w14:textId="1CA94F38" w:rsidR="00FF5E4A" w:rsidRDefault="00FF5E4A" w:rsidP="00FF5E4A">
            <w:pPr>
              <w:spacing w:line="256" w:lineRule="auto"/>
              <w:rPr>
                <w:rFonts w:cs="Calibri"/>
                <w:color w:val="000000"/>
                <w:szCs w:val="18"/>
                <w:lang w:val="nb-NO" w:eastAsia="nb-NO"/>
              </w:rPr>
            </w:pPr>
            <w:r>
              <w:rPr>
                <w:rFonts w:cs="Calibri"/>
                <w:color w:val="000000"/>
                <w:szCs w:val="18"/>
                <w:lang w:val="nb-NO" w:eastAsia="nb-NO"/>
              </w:rPr>
              <w:t>No exceptions noted</w:t>
            </w:r>
          </w:p>
        </w:tc>
      </w:tr>
    </w:tbl>
    <w:p w14:paraId="10BCFE15" w14:textId="2B44D331" w:rsidR="00E426E7" w:rsidRDefault="00E426E7" w:rsidP="00E426E7">
      <w:pPr>
        <w:rPr>
          <w:rFonts w:cstheme="majorHAnsi"/>
          <w:szCs w:val="18"/>
        </w:rPr>
      </w:pPr>
    </w:p>
    <w:p w14:paraId="4096B244" w14:textId="77777777" w:rsidR="00DA1A98" w:rsidRDefault="00DA1A98" w:rsidP="00DA1A98">
      <w:pPr>
        <w:rPr>
          <w:rFonts w:cstheme="majorHAnsi"/>
          <w:szCs w:val="18"/>
        </w:rPr>
      </w:pPr>
    </w:p>
    <w:p w14:paraId="0614B78B" w14:textId="615F6DA6" w:rsidR="00687529" w:rsidRPr="00AB7E7A" w:rsidRDefault="00DA1A98" w:rsidP="00687529">
      <w:pPr>
        <w:rPr>
          <w:rFonts w:cstheme="majorHAnsi"/>
          <w:szCs w:val="18"/>
        </w:rPr>
      </w:pPr>
      <w:r>
        <w:rPr>
          <w:rFonts w:cstheme="majorHAnsi"/>
          <w:b/>
          <w:szCs w:val="18"/>
        </w:rPr>
        <w:t>Control Objective #</w:t>
      </w:r>
      <w:r w:rsidR="00687529">
        <w:rPr>
          <w:rFonts w:cstheme="majorHAnsi"/>
          <w:b/>
          <w:szCs w:val="18"/>
        </w:rPr>
        <w:t>6</w:t>
      </w:r>
      <w:r>
        <w:rPr>
          <w:rFonts w:cstheme="majorHAnsi"/>
          <w:b/>
          <w:szCs w:val="18"/>
        </w:rPr>
        <w:t xml:space="preserve">: </w:t>
      </w:r>
      <w:r w:rsidR="00687529" w:rsidRPr="00CB42D2">
        <w:rPr>
          <w:szCs w:val="18"/>
        </w:rPr>
        <w:t xml:space="preserve">Controls provide reasonable assurance that appropriate measures are in place to protect the data </w:t>
      </w:r>
      <w:r w:rsidR="00C02D0D">
        <w:rPr>
          <w:szCs w:val="18"/>
        </w:rPr>
        <w:t>centre</w:t>
      </w:r>
      <w:r w:rsidR="00687529" w:rsidRPr="00CB42D2">
        <w:rPr>
          <w:szCs w:val="18"/>
        </w:rPr>
        <w:t xml:space="preserve"> premises and equipment from environmental hazards such as fire, excessive heating, electricity failure, water leakage, etc.</w:t>
      </w:r>
    </w:p>
    <w:p w14:paraId="4B12666C" w14:textId="67E6388F" w:rsidR="00DA1A98" w:rsidRDefault="00DA1A98" w:rsidP="00DA1A98">
      <w:pPr>
        <w:rPr>
          <w:rFonts w:cs="Calibri"/>
          <w:color w:val="000000"/>
          <w:szCs w:val="18"/>
          <w:lang w:eastAsia="nb-NO"/>
        </w:rPr>
      </w:pPr>
    </w:p>
    <w:p w14:paraId="322A0D01" w14:textId="77777777" w:rsidR="00DA1A98" w:rsidRDefault="00DA1A98" w:rsidP="00DA1A98">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D51B2A" w:rsidRPr="00DD27E0" w14:paraId="0874E5AE" w14:textId="77777777" w:rsidTr="00D51B2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47D007A8" w14:textId="77777777" w:rsidR="00D51B2A" w:rsidRPr="00DD27E0" w:rsidRDefault="00D51B2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12C28E34" w14:textId="77777777" w:rsidR="00D51B2A" w:rsidRPr="00DD27E0" w:rsidRDefault="00D51B2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4CD61005" w14:textId="77777777" w:rsidR="00D51B2A" w:rsidRPr="00DD27E0" w:rsidRDefault="00D51B2A" w:rsidP="00F53E53">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4321F305" w14:textId="77777777" w:rsidR="00D51B2A" w:rsidRPr="00DD27E0" w:rsidRDefault="00D51B2A" w:rsidP="00F53E53">
            <w:pPr>
              <w:spacing w:line="256" w:lineRule="auto"/>
              <w:jc w:val="center"/>
              <w:rPr>
                <w:b/>
                <w:szCs w:val="18"/>
              </w:rPr>
            </w:pPr>
            <w:r w:rsidRPr="00DD27E0">
              <w:rPr>
                <w:b/>
                <w:szCs w:val="18"/>
              </w:rPr>
              <w:t>Test Result</w:t>
            </w:r>
          </w:p>
        </w:tc>
      </w:tr>
      <w:tr w:rsidR="00D51B2A" w:rsidRPr="00DD27E0" w14:paraId="7DF794E7" w14:textId="77777777" w:rsidTr="00D51B2A">
        <w:trPr>
          <w:trHeight w:val="2555"/>
        </w:trPr>
        <w:tc>
          <w:tcPr>
            <w:tcW w:w="356" w:type="pct"/>
            <w:tcBorders>
              <w:top w:val="single" w:sz="4" w:space="0" w:color="auto"/>
              <w:left w:val="single" w:sz="4" w:space="0" w:color="auto"/>
              <w:bottom w:val="single" w:sz="4" w:space="0" w:color="auto"/>
              <w:right w:val="single" w:sz="4" w:space="0" w:color="auto"/>
            </w:tcBorders>
          </w:tcPr>
          <w:p w14:paraId="079BF60B" w14:textId="0AA57D34" w:rsidR="00D51B2A" w:rsidRPr="00DD27E0" w:rsidRDefault="00D51B2A" w:rsidP="00687529">
            <w:pPr>
              <w:spacing w:line="256" w:lineRule="auto"/>
              <w:rPr>
                <w:szCs w:val="18"/>
              </w:rPr>
            </w:pPr>
            <w:r w:rsidRPr="00CB42D2">
              <w:rPr>
                <w:rFonts w:cs="Calibri"/>
                <w:color w:val="000000"/>
                <w:szCs w:val="18"/>
                <w:lang w:eastAsia="nb-NO"/>
              </w:rPr>
              <w:t>CA20</w:t>
            </w:r>
          </w:p>
        </w:tc>
        <w:tc>
          <w:tcPr>
            <w:tcW w:w="1266" w:type="pct"/>
            <w:tcBorders>
              <w:top w:val="single" w:sz="4" w:space="0" w:color="auto"/>
              <w:left w:val="single" w:sz="4" w:space="0" w:color="auto"/>
              <w:bottom w:val="single" w:sz="4" w:space="0" w:color="auto"/>
              <w:right w:val="single" w:sz="4" w:space="0" w:color="auto"/>
            </w:tcBorders>
          </w:tcPr>
          <w:p w14:paraId="053AAF75" w14:textId="53A62113" w:rsidR="00D51B2A" w:rsidRPr="00DD27E0" w:rsidRDefault="00D51B2A" w:rsidP="00687529">
            <w:pPr>
              <w:spacing w:line="256" w:lineRule="auto"/>
              <w:rPr>
                <w:szCs w:val="18"/>
              </w:rPr>
            </w:pPr>
            <w:r w:rsidRPr="00CB42D2">
              <w:rPr>
                <w:rFonts w:cs="Calibri"/>
                <w:color w:val="000000"/>
                <w:szCs w:val="18"/>
                <w:lang w:eastAsia="nb-NO"/>
              </w:rPr>
              <w:t xml:space="preserve">Appropriate HVAC controls are in place to maintain heat, ventilation and air conditioning in the </w:t>
            </w:r>
            <w:r w:rsidR="00945AEF">
              <w:rPr>
                <w:rFonts w:cs="Calibri"/>
                <w:color w:val="000000"/>
                <w:szCs w:val="18"/>
                <w:lang w:eastAsia="nb-NO"/>
              </w:rPr>
              <w:t>data centre</w:t>
            </w:r>
            <w:r w:rsidRPr="00CB42D2">
              <w:rPr>
                <w:rFonts w:cs="Calibri"/>
                <w:color w:val="000000"/>
                <w:szCs w:val="18"/>
                <w:lang w:eastAsia="nb-NO"/>
              </w:rPr>
              <w:t>. Temperature controls &amp; monitoring is in place</w:t>
            </w:r>
            <w:r w:rsidRPr="00CB42D2">
              <w:rPr>
                <w:rFonts w:cs="Calibri"/>
                <w:color w:val="000000"/>
                <w:szCs w:val="18"/>
                <w:lang w:eastAsia="nb-NO"/>
              </w:rPr>
              <w:br/>
            </w:r>
            <w:r w:rsidRPr="00CB42D2">
              <w:rPr>
                <w:rFonts w:cs="Calibri"/>
                <w:color w:val="000000"/>
                <w:szCs w:val="18"/>
                <w:lang w:eastAsia="nb-NO"/>
              </w:rPr>
              <w:br/>
              <w:t>HVAC systems are covered under annual maintenance contract with respective vendors.</w:t>
            </w:r>
          </w:p>
        </w:tc>
        <w:tc>
          <w:tcPr>
            <w:tcW w:w="1914" w:type="pct"/>
            <w:tcBorders>
              <w:top w:val="single" w:sz="4" w:space="0" w:color="auto"/>
              <w:left w:val="single" w:sz="4" w:space="0" w:color="auto"/>
              <w:bottom w:val="single" w:sz="4" w:space="0" w:color="auto"/>
              <w:right w:val="single" w:sz="4" w:space="0" w:color="auto"/>
            </w:tcBorders>
          </w:tcPr>
          <w:p w14:paraId="522F638F" w14:textId="45DB68C0" w:rsidR="007223D2" w:rsidRDefault="007223D2" w:rsidP="007223D2">
            <w:pPr>
              <w:spacing w:line="256" w:lineRule="auto"/>
              <w:rPr>
                <w:szCs w:val="18"/>
              </w:rPr>
            </w:pPr>
            <w:r>
              <w:rPr>
                <w:rFonts w:cs="Calibri"/>
                <w:color w:val="000000"/>
                <w:szCs w:val="18"/>
                <w:lang w:eastAsia="nb-NO"/>
              </w:rPr>
              <w:t xml:space="preserve">Confirmed via corroborative inquiry with data </w:t>
            </w:r>
            <w:r w:rsidR="00C02D0D">
              <w:rPr>
                <w:rFonts w:cs="Calibri"/>
                <w:color w:val="000000"/>
                <w:szCs w:val="18"/>
                <w:lang w:eastAsia="nb-NO"/>
              </w:rPr>
              <w:t>centre</w:t>
            </w:r>
            <w:r>
              <w:rPr>
                <w:rFonts w:cs="Calibri"/>
                <w:color w:val="000000"/>
                <w:szCs w:val="18"/>
                <w:lang w:eastAsia="nb-NO"/>
              </w:rPr>
              <w:t xml:space="preserve"> managers that </w:t>
            </w:r>
            <w:r w:rsidR="00A33BB3">
              <w:rPr>
                <w:rFonts w:cs="Calibri"/>
                <w:color w:val="000000"/>
                <w:szCs w:val="18"/>
                <w:lang w:eastAsia="nb-NO"/>
              </w:rPr>
              <w:t>DigiPlex</w:t>
            </w:r>
            <w:r>
              <w:rPr>
                <w:rFonts w:cs="Calibri"/>
                <w:color w:val="000000"/>
                <w:szCs w:val="18"/>
                <w:lang w:eastAsia="nb-NO"/>
              </w:rPr>
              <w:t xml:space="preserve"> had a</w:t>
            </w:r>
            <w:r w:rsidRPr="00CB42D2">
              <w:rPr>
                <w:rFonts w:cs="Calibri"/>
                <w:color w:val="000000"/>
                <w:szCs w:val="18"/>
                <w:lang w:eastAsia="nb-NO"/>
              </w:rPr>
              <w:t xml:space="preserve">ppropriate HVAC controls </w:t>
            </w:r>
            <w:r>
              <w:rPr>
                <w:rFonts w:cs="Calibri"/>
                <w:color w:val="000000"/>
                <w:szCs w:val="18"/>
                <w:lang w:eastAsia="nb-NO"/>
              </w:rPr>
              <w:t>were</w:t>
            </w:r>
            <w:r w:rsidRPr="00CB42D2">
              <w:rPr>
                <w:rFonts w:cs="Calibri"/>
                <w:color w:val="000000"/>
                <w:szCs w:val="18"/>
                <w:lang w:eastAsia="nb-NO"/>
              </w:rPr>
              <w:t xml:space="preserve"> in place to maintain heat, ventilation and air conditioning in the </w:t>
            </w:r>
            <w:r w:rsidR="00945AEF">
              <w:rPr>
                <w:rFonts w:cs="Calibri"/>
                <w:color w:val="000000"/>
                <w:szCs w:val="18"/>
                <w:lang w:eastAsia="nb-NO"/>
              </w:rPr>
              <w:t>data centre</w:t>
            </w:r>
            <w:r w:rsidRPr="00CB42D2">
              <w:rPr>
                <w:rFonts w:cs="Calibri"/>
                <w:color w:val="000000"/>
                <w:szCs w:val="18"/>
                <w:lang w:eastAsia="nb-NO"/>
              </w:rPr>
              <w:t xml:space="preserve">. </w:t>
            </w:r>
            <w:r>
              <w:rPr>
                <w:rFonts w:cs="Calibri"/>
                <w:color w:val="000000"/>
                <w:szCs w:val="18"/>
                <w:lang w:eastAsia="nb-NO"/>
              </w:rPr>
              <w:t>Also, t</w:t>
            </w:r>
            <w:r w:rsidRPr="00CB42D2">
              <w:rPr>
                <w:rFonts w:cs="Calibri"/>
                <w:color w:val="000000"/>
                <w:szCs w:val="18"/>
                <w:lang w:eastAsia="nb-NO"/>
              </w:rPr>
              <w:t xml:space="preserve">emperature controls </w:t>
            </w:r>
            <w:r>
              <w:rPr>
                <w:rFonts w:cs="Calibri"/>
                <w:color w:val="000000"/>
                <w:szCs w:val="18"/>
                <w:lang w:eastAsia="nb-NO"/>
              </w:rPr>
              <w:t>and</w:t>
            </w:r>
            <w:r w:rsidRPr="00CB42D2">
              <w:rPr>
                <w:rFonts w:cs="Calibri"/>
                <w:color w:val="000000"/>
                <w:szCs w:val="18"/>
                <w:lang w:eastAsia="nb-NO"/>
              </w:rPr>
              <w:t xml:space="preserve"> monitoring </w:t>
            </w:r>
            <w:r>
              <w:rPr>
                <w:rFonts w:cs="Calibri"/>
                <w:color w:val="000000"/>
                <w:szCs w:val="18"/>
                <w:lang w:eastAsia="nb-NO"/>
              </w:rPr>
              <w:t>mechanism was</w:t>
            </w:r>
            <w:r w:rsidRPr="00CB42D2">
              <w:rPr>
                <w:rFonts w:cs="Calibri"/>
                <w:color w:val="000000"/>
                <w:szCs w:val="18"/>
                <w:lang w:eastAsia="nb-NO"/>
              </w:rPr>
              <w:t xml:space="preserve"> in place</w:t>
            </w:r>
            <w:r w:rsidRPr="00920CAE">
              <w:rPr>
                <w:szCs w:val="18"/>
              </w:rPr>
              <w:t>.</w:t>
            </w:r>
          </w:p>
          <w:p w14:paraId="3769DC78" w14:textId="00ECAB08" w:rsidR="00D51B2A" w:rsidRPr="00DD27E0" w:rsidRDefault="007223D2" w:rsidP="007223D2">
            <w:pPr>
              <w:spacing w:line="256" w:lineRule="auto"/>
              <w:rPr>
                <w:szCs w:val="18"/>
              </w:rPr>
            </w:pPr>
            <w:r>
              <w:rPr>
                <w:rFonts w:cs="Calibri"/>
                <w:color w:val="000000"/>
                <w:szCs w:val="18"/>
                <w:lang w:eastAsia="nb-NO"/>
              </w:rPr>
              <w:br/>
              <w:t xml:space="preserve">Observed on site that appropriate HVAC equipment were installed at the data </w:t>
            </w:r>
            <w:r w:rsidR="00C02D0D">
              <w:rPr>
                <w:rFonts w:cs="Calibri"/>
                <w:color w:val="000000"/>
                <w:szCs w:val="18"/>
                <w:lang w:eastAsia="nb-NO"/>
              </w:rPr>
              <w:t>centre</w:t>
            </w:r>
            <w:r>
              <w:rPr>
                <w:rFonts w:cs="Calibri"/>
                <w:color w:val="000000"/>
                <w:szCs w:val="18"/>
                <w:lang w:eastAsia="nb-NO"/>
              </w:rPr>
              <w:t xml:space="preserve"> premises. Further obtained and inspected the annual maintenance contracts agreed with the service vendors for the equipment to confirm whether the equipment was covered under annual maintenance contract.</w:t>
            </w:r>
          </w:p>
        </w:tc>
        <w:tc>
          <w:tcPr>
            <w:tcW w:w="565" w:type="pct"/>
            <w:tcBorders>
              <w:top w:val="single" w:sz="4" w:space="0" w:color="auto"/>
              <w:left w:val="single" w:sz="4" w:space="0" w:color="auto"/>
              <w:bottom w:val="single" w:sz="4" w:space="0" w:color="auto"/>
              <w:right w:val="single" w:sz="4" w:space="0" w:color="auto"/>
            </w:tcBorders>
          </w:tcPr>
          <w:p w14:paraId="733BAD93" w14:textId="08F22F51" w:rsidR="00D51B2A" w:rsidRPr="00DD27E0" w:rsidRDefault="00D51B2A" w:rsidP="00687529">
            <w:pPr>
              <w:spacing w:line="256" w:lineRule="auto"/>
              <w:rPr>
                <w:szCs w:val="18"/>
              </w:rPr>
            </w:pPr>
            <w:r>
              <w:rPr>
                <w:rFonts w:cs="Calibri"/>
                <w:color w:val="000000"/>
                <w:szCs w:val="18"/>
                <w:lang w:eastAsia="nb-NO"/>
              </w:rPr>
              <w:t xml:space="preserve">3.7.7 </w:t>
            </w:r>
          </w:p>
        </w:tc>
        <w:tc>
          <w:tcPr>
            <w:tcW w:w="900" w:type="pct"/>
            <w:tcBorders>
              <w:top w:val="single" w:sz="4" w:space="0" w:color="auto"/>
              <w:left w:val="single" w:sz="4" w:space="0" w:color="auto"/>
              <w:bottom w:val="single" w:sz="4" w:space="0" w:color="auto"/>
              <w:right w:val="single" w:sz="4" w:space="0" w:color="auto"/>
            </w:tcBorders>
          </w:tcPr>
          <w:p w14:paraId="437BC313" w14:textId="05912314" w:rsidR="00D51B2A" w:rsidRPr="00DD27E0" w:rsidRDefault="00D51B2A" w:rsidP="00687529">
            <w:pPr>
              <w:spacing w:line="256" w:lineRule="auto"/>
              <w:rPr>
                <w:szCs w:val="18"/>
              </w:rPr>
            </w:pPr>
            <w:r>
              <w:rPr>
                <w:rFonts w:cs="Calibri"/>
                <w:color w:val="000000"/>
                <w:szCs w:val="18"/>
                <w:lang w:val="nb-NO" w:eastAsia="nb-NO"/>
              </w:rPr>
              <w:t>No exceptions noted</w:t>
            </w:r>
          </w:p>
        </w:tc>
      </w:tr>
      <w:tr w:rsidR="00D51B2A" w:rsidRPr="00DD27E0" w14:paraId="58460470" w14:textId="77777777" w:rsidTr="00D51B2A">
        <w:trPr>
          <w:trHeight w:val="2555"/>
        </w:trPr>
        <w:tc>
          <w:tcPr>
            <w:tcW w:w="356" w:type="pct"/>
            <w:tcBorders>
              <w:top w:val="single" w:sz="4" w:space="0" w:color="auto"/>
              <w:left w:val="single" w:sz="4" w:space="0" w:color="auto"/>
              <w:bottom w:val="single" w:sz="4" w:space="0" w:color="auto"/>
              <w:right w:val="single" w:sz="4" w:space="0" w:color="auto"/>
            </w:tcBorders>
          </w:tcPr>
          <w:p w14:paraId="1E185C6E" w14:textId="5ED1B13A" w:rsidR="00D51B2A" w:rsidRDefault="00D51B2A" w:rsidP="00687529">
            <w:pPr>
              <w:spacing w:line="256" w:lineRule="auto"/>
              <w:rPr>
                <w:szCs w:val="18"/>
              </w:rPr>
            </w:pPr>
            <w:r w:rsidRPr="00CB42D2">
              <w:rPr>
                <w:szCs w:val="18"/>
              </w:rPr>
              <w:lastRenderedPageBreak/>
              <w:t>CA21</w:t>
            </w:r>
          </w:p>
        </w:tc>
        <w:tc>
          <w:tcPr>
            <w:tcW w:w="1266" w:type="pct"/>
            <w:tcBorders>
              <w:top w:val="single" w:sz="4" w:space="0" w:color="auto"/>
              <w:left w:val="single" w:sz="4" w:space="0" w:color="auto"/>
              <w:bottom w:val="single" w:sz="4" w:space="0" w:color="auto"/>
              <w:right w:val="single" w:sz="4" w:space="0" w:color="auto"/>
            </w:tcBorders>
          </w:tcPr>
          <w:p w14:paraId="279E9AD7" w14:textId="78C9950B" w:rsidR="00D51B2A" w:rsidRDefault="00D51B2A" w:rsidP="00687529">
            <w:pPr>
              <w:spacing w:line="256" w:lineRule="auto"/>
              <w:rPr>
                <w:rFonts w:cs="Calibri"/>
                <w:color w:val="000000"/>
                <w:szCs w:val="18"/>
                <w:lang w:eastAsia="nb-NO"/>
              </w:rPr>
            </w:pPr>
            <w:r w:rsidRPr="00CB42D2">
              <w:rPr>
                <w:szCs w:val="18"/>
              </w:rPr>
              <w:t>HVAC systems are maintained as per the established maintenance schedule</w:t>
            </w:r>
          </w:p>
        </w:tc>
        <w:tc>
          <w:tcPr>
            <w:tcW w:w="1914" w:type="pct"/>
            <w:tcBorders>
              <w:top w:val="single" w:sz="4" w:space="0" w:color="auto"/>
              <w:left w:val="single" w:sz="4" w:space="0" w:color="auto"/>
              <w:bottom w:val="single" w:sz="4" w:space="0" w:color="auto"/>
              <w:right w:val="single" w:sz="4" w:space="0" w:color="auto"/>
            </w:tcBorders>
          </w:tcPr>
          <w:p w14:paraId="3769DFA0" w14:textId="093208B5" w:rsidR="007223D2" w:rsidRDefault="007223D2" w:rsidP="007223D2">
            <w:pPr>
              <w:spacing w:line="256" w:lineRule="auto"/>
              <w:rPr>
                <w:szCs w:val="18"/>
              </w:rPr>
            </w:pPr>
            <w:r>
              <w:rPr>
                <w:rFonts w:cs="Calibri"/>
                <w:color w:val="000000"/>
                <w:szCs w:val="18"/>
                <w:lang w:eastAsia="nb-NO"/>
              </w:rPr>
              <w:t xml:space="preserve">Confirmed via corroborative inquiry with data </w:t>
            </w:r>
            <w:r w:rsidR="00C02D0D">
              <w:rPr>
                <w:rFonts w:cs="Calibri"/>
                <w:color w:val="000000"/>
                <w:szCs w:val="18"/>
                <w:lang w:eastAsia="nb-NO"/>
              </w:rPr>
              <w:t>centre</w:t>
            </w:r>
            <w:r>
              <w:rPr>
                <w:rFonts w:cs="Calibri"/>
                <w:color w:val="000000"/>
                <w:szCs w:val="18"/>
                <w:lang w:eastAsia="nb-NO"/>
              </w:rPr>
              <w:t xml:space="preserve"> managers that HVAC equipment</w:t>
            </w:r>
            <w:r w:rsidRPr="00920CAE">
              <w:rPr>
                <w:rFonts w:cs="Calibri"/>
                <w:bCs/>
                <w:color w:val="000000"/>
                <w:szCs w:val="18"/>
                <w:lang w:eastAsia="nb-NO"/>
              </w:rPr>
              <w:t xml:space="preserve"> </w:t>
            </w:r>
            <w:r>
              <w:rPr>
                <w:rFonts w:cs="Calibri"/>
                <w:bCs/>
                <w:color w:val="000000"/>
                <w:szCs w:val="18"/>
                <w:lang w:eastAsia="nb-NO"/>
              </w:rPr>
              <w:t>were</w:t>
            </w:r>
            <w:r w:rsidRPr="00920CAE">
              <w:rPr>
                <w:rFonts w:cs="Calibri"/>
                <w:bCs/>
                <w:color w:val="000000"/>
                <w:szCs w:val="18"/>
                <w:lang w:eastAsia="nb-NO"/>
              </w:rPr>
              <w:t xml:space="preserve"> maintained as per the established maintenance schedule</w:t>
            </w:r>
            <w:r>
              <w:rPr>
                <w:rFonts w:cs="Calibri"/>
                <w:bCs/>
                <w:color w:val="000000"/>
                <w:szCs w:val="18"/>
                <w:lang w:eastAsia="nb-NO"/>
              </w:rPr>
              <w:t>.</w:t>
            </w:r>
          </w:p>
          <w:p w14:paraId="0AA6EA66" w14:textId="040251AC" w:rsidR="00D51B2A" w:rsidRDefault="007223D2" w:rsidP="007223D2">
            <w:pPr>
              <w:spacing w:line="256" w:lineRule="auto"/>
              <w:rPr>
                <w:rFonts w:cs="Calibri"/>
                <w:color w:val="000000"/>
                <w:szCs w:val="18"/>
                <w:lang w:eastAsia="nb-NO"/>
              </w:rPr>
            </w:pPr>
            <w:r>
              <w:rPr>
                <w:rFonts w:cs="Calibri"/>
                <w:color w:val="000000"/>
                <w:szCs w:val="18"/>
                <w:lang w:eastAsia="nb-NO"/>
              </w:rPr>
              <w:br/>
              <w:t xml:space="preserve">Obtained and inspected the periodic maintenance reports for the HVAC equipment installed at the data </w:t>
            </w:r>
            <w:r w:rsidR="00C02D0D">
              <w:rPr>
                <w:rFonts w:cs="Calibri"/>
                <w:color w:val="000000"/>
                <w:szCs w:val="18"/>
                <w:lang w:eastAsia="nb-NO"/>
              </w:rPr>
              <w:t>centre</w:t>
            </w:r>
            <w:r>
              <w:rPr>
                <w:rFonts w:cs="Calibri"/>
                <w:color w:val="000000"/>
                <w:szCs w:val="18"/>
                <w:lang w:eastAsia="nb-NO"/>
              </w:rPr>
              <w:t>s along with the maintenance contracts to confirm that the equipment was maintained regularly as per the frequency agreed with the service vendors.</w:t>
            </w:r>
          </w:p>
        </w:tc>
        <w:tc>
          <w:tcPr>
            <w:tcW w:w="565" w:type="pct"/>
            <w:tcBorders>
              <w:top w:val="single" w:sz="4" w:space="0" w:color="auto"/>
              <w:left w:val="single" w:sz="4" w:space="0" w:color="auto"/>
              <w:bottom w:val="single" w:sz="4" w:space="0" w:color="auto"/>
              <w:right w:val="single" w:sz="4" w:space="0" w:color="auto"/>
            </w:tcBorders>
          </w:tcPr>
          <w:p w14:paraId="407AF8B0" w14:textId="668A658B" w:rsidR="00D51B2A" w:rsidRDefault="00D51B2A" w:rsidP="00687529">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3A548A2F" w14:textId="01EB2654" w:rsidR="00D51B2A" w:rsidRPr="00086926" w:rsidRDefault="00D51B2A" w:rsidP="00687529">
            <w:pPr>
              <w:spacing w:line="256" w:lineRule="auto"/>
              <w:rPr>
                <w:rFonts w:cs="Calibri"/>
                <w:color w:val="000000"/>
                <w:szCs w:val="18"/>
                <w:lang w:eastAsia="nb-NO"/>
              </w:rPr>
            </w:pPr>
            <w:r>
              <w:rPr>
                <w:rFonts w:cs="Calibri"/>
                <w:color w:val="000000"/>
                <w:szCs w:val="18"/>
                <w:lang w:val="nb-NO" w:eastAsia="nb-NO"/>
              </w:rPr>
              <w:t>No exceptions noted</w:t>
            </w:r>
          </w:p>
        </w:tc>
      </w:tr>
      <w:tr w:rsidR="00D51B2A" w:rsidRPr="00DD27E0" w14:paraId="793E226F" w14:textId="77777777" w:rsidTr="00D51B2A">
        <w:trPr>
          <w:trHeight w:val="2555"/>
        </w:trPr>
        <w:tc>
          <w:tcPr>
            <w:tcW w:w="356" w:type="pct"/>
            <w:tcBorders>
              <w:top w:val="single" w:sz="4" w:space="0" w:color="auto"/>
              <w:left w:val="single" w:sz="4" w:space="0" w:color="auto"/>
              <w:bottom w:val="single" w:sz="4" w:space="0" w:color="auto"/>
              <w:right w:val="single" w:sz="4" w:space="0" w:color="auto"/>
            </w:tcBorders>
          </w:tcPr>
          <w:p w14:paraId="112534F3" w14:textId="6D918108" w:rsidR="00D51B2A" w:rsidRDefault="00D51B2A" w:rsidP="00687529">
            <w:pPr>
              <w:spacing w:line="256" w:lineRule="auto"/>
              <w:rPr>
                <w:szCs w:val="18"/>
              </w:rPr>
            </w:pPr>
            <w:r w:rsidRPr="00CB42D2">
              <w:rPr>
                <w:szCs w:val="18"/>
              </w:rPr>
              <w:t>CA22</w:t>
            </w:r>
          </w:p>
        </w:tc>
        <w:tc>
          <w:tcPr>
            <w:tcW w:w="1266" w:type="pct"/>
            <w:tcBorders>
              <w:top w:val="single" w:sz="4" w:space="0" w:color="auto"/>
              <w:left w:val="single" w:sz="4" w:space="0" w:color="auto"/>
              <w:bottom w:val="single" w:sz="4" w:space="0" w:color="auto"/>
              <w:right w:val="single" w:sz="4" w:space="0" w:color="auto"/>
            </w:tcBorders>
          </w:tcPr>
          <w:p w14:paraId="0A9C09F5" w14:textId="77777777" w:rsidR="00945AEF" w:rsidRDefault="00D51B2A" w:rsidP="00687529">
            <w:pPr>
              <w:spacing w:line="256" w:lineRule="auto"/>
              <w:rPr>
                <w:szCs w:val="18"/>
              </w:rPr>
            </w:pPr>
            <w:r w:rsidRPr="00CB42D2">
              <w:rPr>
                <w:szCs w:val="18"/>
              </w:rPr>
              <w:t xml:space="preserve">Uninterrupted Power System (UPS) and DGs are installed at the primary and secondary </w:t>
            </w:r>
            <w:r w:rsidR="00945AEF">
              <w:rPr>
                <w:szCs w:val="18"/>
              </w:rPr>
              <w:t>data centre</w:t>
            </w:r>
            <w:r w:rsidRPr="00CB42D2">
              <w:rPr>
                <w:szCs w:val="18"/>
              </w:rPr>
              <w:t xml:space="preserve"> facilities to provide uninterrupted power supply and ensure backup whenever there are any power interruptions.</w:t>
            </w:r>
          </w:p>
          <w:p w14:paraId="5B6D1635" w14:textId="5297E120" w:rsidR="00D51B2A" w:rsidRDefault="00D51B2A" w:rsidP="00687529">
            <w:pPr>
              <w:spacing w:line="256" w:lineRule="auto"/>
              <w:rPr>
                <w:rFonts w:cs="Calibri"/>
                <w:color w:val="000000"/>
                <w:szCs w:val="18"/>
                <w:lang w:eastAsia="nb-NO"/>
              </w:rPr>
            </w:pPr>
            <w:r w:rsidRPr="00CB42D2">
              <w:rPr>
                <w:szCs w:val="18"/>
              </w:rPr>
              <w:br/>
              <w:t>UPS and DGs is covered under annual maintenance contract with respective vendors.</w:t>
            </w:r>
          </w:p>
        </w:tc>
        <w:tc>
          <w:tcPr>
            <w:tcW w:w="1914" w:type="pct"/>
            <w:tcBorders>
              <w:top w:val="single" w:sz="4" w:space="0" w:color="auto"/>
              <w:left w:val="single" w:sz="4" w:space="0" w:color="auto"/>
              <w:bottom w:val="single" w:sz="4" w:space="0" w:color="auto"/>
              <w:right w:val="single" w:sz="4" w:space="0" w:color="auto"/>
            </w:tcBorders>
          </w:tcPr>
          <w:p w14:paraId="1651054D" w14:textId="137BA272" w:rsidR="007223D2" w:rsidRDefault="007223D2" w:rsidP="007223D2">
            <w:pPr>
              <w:spacing w:line="256" w:lineRule="auto"/>
              <w:rPr>
                <w:szCs w:val="18"/>
              </w:rPr>
            </w:pPr>
            <w:r>
              <w:rPr>
                <w:rFonts w:cs="Calibri"/>
                <w:color w:val="000000"/>
                <w:szCs w:val="18"/>
                <w:lang w:eastAsia="nb-NO"/>
              </w:rPr>
              <w:t xml:space="preserve">Confirmed via corroborative inquiry with data </w:t>
            </w:r>
            <w:r w:rsidR="00C02D0D">
              <w:rPr>
                <w:rFonts w:cs="Calibri"/>
                <w:color w:val="000000"/>
                <w:szCs w:val="18"/>
                <w:lang w:eastAsia="nb-NO"/>
              </w:rPr>
              <w:t>centre</w:t>
            </w:r>
            <w:r>
              <w:rPr>
                <w:rFonts w:cs="Calibri"/>
                <w:color w:val="000000"/>
                <w:szCs w:val="18"/>
                <w:lang w:eastAsia="nb-NO"/>
              </w:rPr>
              <w:t xml:space="preserve"> managers that </w:t>
            </w:r>
            <w:r w:rsidR="00A33BB3">
              <w:rPr>
                <w:rFonts w:cs="Calibri"/>
                <w:color w:val="000000"/>
                <w:szCs w:val="18"/>
                <w:lang w:eastAsia="nb-NO"/>
              </w:rPr>
              <w:t>DigiPlex</w:t>
            </w:r>
            <w:r>
              <w:rPr>
                <w:rFonts w:cs="Calibri"/>
                <w:color w:val="000000"/>
                <w:szCs w:val="18"/>
                <w:lang w:eastAsia="nb-NO"/>
              </w:rPr>
              <w:t xml:space="preserve"> had a</w:t>
            </w:r>
            <w:r w:rsidRPr="00CB42D2">
              <w:rPr>
                <w:rFonts w:cs="Calibri"/>
                <w:color w:val="000000"/>
                <w:szCs w:val="18"/>
                <w:lang w:eastAsia="nb-NO"/>
              </w:rPr>
              <w:t xml:space="preserve">ppropriate </w:t>
            </w:r>
            <w:r>
              <w:rPr>
                <w:rFonts w:cs="Calibri"/>
                <w:color w:val="000000"/>
                <w:szCs w:val="18"/>
                <w:lang w:eastAsia="nb-NO"/>
              </w:rPr>
              <w:t>u</w:t>
            </w:r>
            <w:r w:rsidRPr="00CB42D2">
              <w:rPr>
                <w:szCs w:val="18"/>
              </w:rPr>
              <w:t xml:space="preserve">ninterrupted </w:t>
            </w:r>
            <w:r>
              <w:rPr>
                <w:szCs w:val="18"/>
              </w:rPr>
              <w:t>p</w:t>
            </w:r>
            <w:r w:rsidRPr="00CB42D2">
              <w:rPr>
                <w:szCs w:val="18"/>
              </w:rPr>
              <w:t xml:space="preserve">ower </w:t>
            </w:r>
            <w:r>
              <w:rPr>
                <w:szCs w:val="18"/>
              </w:rPr>
              <w:t>s</w:t>
            </w:r>
            <w:r w:rsidRPr="00CB42D2">
              <w:rPr>
                <w:szCs w:val="18"/>
              </w:rPr>
              <w:t>ystem</w:t>
            </w:r>
            <w:r>
              <w:rPr>
                <w:szCs w:val="18"/>
              </w:rPr>
              <w:t>s</w:t>
            </w:r>
            <w:r w:rsidRPr="00CB42D2">
              <w:rPr>
                <w:szCs w:val="18"/>
              </w:rPr>
              <w:t xml:space="preserve"> (UPS) and </w:t>
            </w:r>
            <w:r w:rsidR="00DD6C4E">
              <w:rPr>
                <w:szCs w:val="18"/>
              </w:rPr>
              <w:t>d</w:t>
            </w:r>
            <w:r>
              <w:rPr>
                <w:szCs w:val="18"/>
              </w:rPr>
              <w:t xml:space="preserve">iesel </w:t>
            </w:r>
            <w:r w:rsidR="00DD6C4E">
              <w:rPr>
                <w:szCs w:val="18"/>
              </w:rPr>
              <w:t>g</w:t>
            </w:r>
            <w:r>
              <w:rPr>
                <w:szCs w:val="18"/>
              </w:rPr>
              <w:t>enerator</w:t>
            </w:r>
            <w:r w:rsidR="00DD6C4E">
              <w:rPr>
                <w:szCs w:val="18"/>
              </w:rPr>
              <w:t xml:space="preserve"> (DG)</w:t>
            </w:r>
            <w:r w:rsidRPr="00CB42D2">
              <w:rPr>
                <w:szCs w:val="18"/>
              </w:rPr>
              <w:t xml:space="preserve"> </w:t>
            </w:r>
            <w:r w:rsidR="00DD6C4E">
              <w:rPr>
                <w:szCs w:val="18"/>
              </w:rPr>
              <w:t>were</w:t>
            </w:r>
            <w:r w:rsidRPr="00CB42D2">
              <w:rPr>
                <w:szCs w:val="18"/>
              </w:rPr>
              <w:t xml:space="preserve"> installed at the primary and secondary </w:t>
            </w:r>
            <w:r w:rsidR="00945AEF">
              <w:rPr>
                <w:szCs w:val="18"/>
              </w:rPr>
              <w:t>data centre</w:t>
            </w:r>
            <w:r w:rsidRPr="00CB42D2">
              <w:rPr>
                <w:szCs w:val="18"/>
              </w:rPr>
              <w:t xml:space="preserve"> facilities to provide uninterrupted power supply and ensure backup whenever there are any power interruptions</w:t>
            </w:r>
            <w:r w:rsidRPr="00920CAE">
              <w:rPr>
                <w:szCs w:val="18"/>
              </w:rPr>
              <w:t>.</w:t>
            </w:r>
          </w:p>
          <w:p w14:paraId="02F9D77C" w14:textId="517ECECB" w:rsidR="00D51B2A" w:rsidRDefault="007223D2" w:rsidP="007223D2">
            <w:pPr>
              <w:spacing w:line="256" w:lineRule="auto"/>
              <w:rPr>
                <w:rFonts w:cs="Calibri"/>
                <w:color w:val="000000"/>
                <w:szCs w:val="18"/>
                <w:lang w:eastAsia="nb-NO"/>
              </w:rPr>
            </w:pPr>
            <w:r>
              <w:rPr>
                <w:rFonts w:cs="Calibri"/>
                <w:color w:val="000000"/>
                <w:szCs w:val="18"/>
                <w:lang w:eastAsia="nb-NO"/>
              </w:rPr>
              <w:br/>
              <w:t xml:space="preserve">Observed on site that appropriate </w:t>
            </w:r>
            <w:r w:rsidR="00DD6C4E">
              <w:rPr>
                <w:rFonts w:cs="Calibri"/>
                <w:color w:val="000000"/>
                <w:szCs w:val="18"/>
                <w:lang w:eastAsia="nb-NO"/>
              </w:rPr>
              <w:t>UPS and DG e</w:t>
            </w:r>
            <w:r>
              <w:rPr>
                <w:rFonts w:cs="Calibri"/>
                <w:color w:val="000000"/>
                <w:szCs w:val="18"/>
                <w:lang w:eastAsia="nb-NO"/>
              </w:rPr>
              <w:t xml:space="preserve">quipment were installed at the data </w:t>
            </w:r>
            <w:r w:rsidR="00C02D0D">
              <w:rPr>
                <w:rFonts w:cs="Calibri"/>
                <w:color w:val="000000"/>
                <w:szCs w:val="18"/>
                <w:lang w:eastAsia="nb-NO"/>
              </w:rPr>
              <w:t>centre</w:t>
            </w:r>
            <w:r>
              <w:rPr>
                <w:rFonts w:cs="Calibri"/>
                <w:color w:val="000000"/>
                <w:szCs w:val="18"/>
                <w:lang w:eastAsia="nb-NO"/>
              </w:rPr>
              <w:t xml:space="preserve"> premises. Further obtained and inspected the annual maintenance contracts agreed with the service vendors for the equipment to confirm whether the equipment was covered under annual maintenance contract.</w:t>
            </w:r>
          </w:p>
        </w:tc>
        <w:tc>
          <w:tcPr>
            <w:tcW w:w="565" w:type="pct"/>
            <w:tcBorders>
              <w:top w:val="single" w:sz="4" w:space="0" w:color="auto"/>
              <w:left w:val="single" w:sz="4" w:space="0" w:color="auto"/>
              <w:bottom w:val="single" w:sz="4" w:space="0" w:color="auto"/>
              <w:right w:val="single" w:sz="4" w:space="0" w:color="auto"/>
            </w:tcBorders>
          </w:tcPr>
          <w:p w14:paraId="45CC568F" w14:textId="3466E7FF" w:rsidR="00D51B2A" w:rsidRDefault="00D51B2A" w:rsidP="00687529">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622D2700" w14:textId="08A43A83" w:rsidR="00D51B2A" w:rsidRPr="00F8146C" w:rsidRDefault="00D51B2A" w:rsidP="00687529">
            <w:pPr>
              <w:spacing w:line="256" w:lineRule="auto"/>
              <w:rPr>
                <w:rFonts w:cs="Calibri"/>
                <w:color w:val="000000"/>
                <w:szCs w:val="18"/>
                <w:lang w:eastAsia="nb-NO"/>
              </w:rPr>
            </w:pPr>
            <w:r>
              <w:rPr>
                <w:rFonts w:cs="Calibri"/>
                <w:color w:val="000000"/>
                <w:szCs w:val="18"/>
                <w:lang w:val="nb-NO" w:eastAsia="nb-NO"/>
              </w:rPr>
              <w:t>No exceptions noted</w:t>
            </w:r>
          </w:p>
        </w:tc>
      </w:tr>
      <w:tr w:rsidR="00D51B2A" w:rsidRPr="00DD27E0" w14:paraId="639AFF93" w14:textId="77777777" w:rsidTr="00D51B2A">
        <w:trPr>
          <w:trHeight w:val="2555"/>
        </w:trPr>
        <w:tc>
          <w:tcPr>
            <w:tcW w:w="356" w:type="pct"/>
            <w:tcBorders>
              <w:top w:val="single" w:sz="4" w:space="0" w:color="auto"/>
              <w:left w:val="single" w:sz="4" w:space="0" w:color="auto"/>
              <w:bottom w:val="single" w:sz="4" w:space="0" w:color="auto"/>
              <w:right w:val="single" w:sz="4" w:space="0" w:color="auto"/>
            </w:tcBorders>
          </w:tcPr>
          <w:p w14:paraId="5FBBEAB1" w14:textId="335364AA" w:rsidR="00D51B2A" w:rsidRDefault="00D51B2A" w:rsidP="00687529">
            <w:pPr>
              <w:spacing w:line="256" w:lineRule="auto"/>
              <w:rPr>
                <w:szCs w:val="18"/>
              </w:rPr>
            </w:pPr>
            <w:r w:rsidRPr="00CB42D2">
              <w:rPr>
                <w:szCs w:val="18"/>
              </w:rPr>
              <w:t>CA23</w:t>
            </w:r>
          </w:p>
        </w:tc>
        <w:tc>
          <w:tcPr>
            <w:tcW w:w="1266" w:type="pct"/>
            <w:tcBorders>
              <w:top w:val="single" w:sz="4" w:space="0" w:color="auto"/>
              <w:left w:val="single" w:sz="4" w:space="0" w:color="auto"/>
              <w:bottom w:val="single" w:sz="4" w:space="0" w:color="auto"/>
              <w:right w:val="single" w:sz="4" w:space="0" w:color="auto"/>
            </w:tcBorders>
          </w:tcPr>
          <w:p w14:paraId="47277792" w14:textId="2147EEE9" w:rsidR="00D51B2A" w:rsidRDefault="00D51B2A" w:rsidP="00687529">
            <w:pPr>
              <w:spacing w:line="256" w:lineRule="auto"/>
              <w:rPr>
                <w:rFonts w:cs="Calibri"/>
                <w:color w:val="000000"/>
                <w:szCs w:val="18"/>
                <w:lang w:eastAsia="nb-NO"/>
              </w:rPr>
            </w:pPr>
            <w:r w:rsidRPr="00CB42D2">
              <w:rPr>
                <w:szCs w:val="18"/>
              </w:rPr>
              <w:t>UPS and DGs are maintained as per the established maintenance schedule</w:t>
            </w:r>
          </w:p>
        </w:tc>
        <w:tc>
          <w:tcPr>
            <w:tcW w:w="1914" w:type="pct"/>
            <w:tcBorders>
              <w:top w:val="single" w:sz="4" w:space="0" w:color="auto"/>
              <w:left w:val="single" w:sz="4" w:space="0" w:color="auto"/>
              <w:bottom w:val="single" w:sz="4" w:space="0" w:color="auto"/>
              <w:right w:val="single" w:sz="4" w:space="0" w:color="auto"/>
            </w:tcBorders>
          </w:tcPr>
          <w:p w14:paraId="411DA576" w14:textId="31074EF4" w:rsidR="007223D2" w:rsidRDefault="007223D2" w:rsidP="007223D2">
            <w:pPr>
              <w:spacing w:line="256" w:lineRule="auto"/>
              <w:rPr>
                <w:szCs w:val="18"/>
              </w:rPr>
            </w:pPr>
            <w:r>
              <w:rPr>
                <w:rFonts w:cs="Calibri"/>
                <w:color w:val="000000"/>
                <w:szCs w:val="18"/>
                <w:lang w:eastAsia="nb-NO"/>
              </w:rPr>
              <w:t xml:space="preserve">Confirmed via corroborative inquiry with data </w:t>
            </w:r>
            <w:r w:rsidR="00C02D0D">
              <w:rPr>
                <w:rFonts w:cs="Calibri"/>
                <w:color w:val="000000"/>
                <w:szCs w:val="18"/>
                <w:lang w:eastAsia="nb-NO"/>
              </w:rPr>
              <w:t>centre</w:t>
            </w:r>
            <w:r>
              <w:rPr>
                <w:rFonts w:cs="Calibri"/>
                <w:color w:val="000000"/>
                <w:szCs w:val="18"/>
                <w:lang w:eastAsia="nb-NO"/>
              </w:rPr>
              <w:t xml:space="preserve"> managers that </w:t>
            </w:r>
            <w:r w:rsidR="00DD6C4E">
              <w:rPr>
                <w:rFonts w:cs="Calibri"/>
                <w:color w:val="000000"/>
                <w:szCs w:val="18"/>
                <w:lang w:eastAsia="nb-NO"/>
              </w:rPr>
              <w:t>UPS and DG</w:t>
            </w:r>
            <w:r>
              <w:rPr>
                <w:rFonts w:cs="Calibri"/>
                <w:color w:val="000000"/>
                <w:szCs w:val="18"/>
                <w:lang w:eastAsia="nb-NO"/>
              </w:rPr>
              <w:t xml:space="preserve"> equipment</w:t>
            </w:r>
            <w:r w:rsidRPr="00920CAE">
              <w:rPr>
                <w:rFonts w:cs="Calibri"/>
                <w:bCs/>
                <w:color w:val="000000"/>
                <w:szCs w:val="18"/>
                <w:lang w:eastAsia="nb-NO"/>
              </w:rPr>
              <w:t xml:space="preserve"> </w:t>
            </w:r>
            <w:r>
              <w:rPr>
                <w:rFonts w:cs="Calibri"/>
                <w:bCs/>
                <w:color w:val="000000"/>
                <w:szCs w:val="18"/>
                <w:lang w:eastAsia="nb-NO"/>
              </w:rPr>
              <w:t>were</w:t>
            </w:r>
            <w:r w:rsidRPr="00920CAE">
              <w:rPr>
                <w:rFonts w:cs="Calibri"/>
                <w:bCs/>
                <w:color w:val="000000"/>
                <w:szCs w:val="18"/>
                <w:lang w:eastAsia="nb-NO"/>
              </w:rPr>
              <w:t xml:space="preserve"> maintained as per the established maintenance schedule</w:t>
            </w:r>
            <w:r>
              <w:rPr>
                <w:rFonts w:cs="Calibri"/>
                <w:bCs/>
                <w:color w:val="000000"/>
                <w:szCs w:val="18"/>
                <w:lang w:eastAsia="nb-NO"/>
              </w:rPr>
              <w:t>.</w:t>
            </w:r>
          </w:p>
          <w:p w14:paraId="5022EBC3" w14:textId="63D10681" w:rsidR="00D51B2A" w:rsidRDefault="007223D2" w:rsidP="007223D2">
            <w:pPr>
              <w:spacing w:line="256" w:lineRule="auto"/>
              <w:rPr>
                <w:rFonts w:cs="Calibri"/>
                <w:color w:val="000000"/>
                <w:szCs w:val="18"/>
                <w:lang w:eastAsia="nb-NO"/>
              </w:rPr>
            </w:pPr>
            <w:r>
              <w:rPr>
                <w:rFonts w:cs="Calibri"/>
                <w:color w:val="000000"/>
                <w:szCs w:val="18"/>
                <w:lang w:eastAsia="nb-NO"/>
              </w:rPr>
              <w:br/>
              <w:t xml:space="preserve">Obtained and inspected the periodic maintenance reports for the </w:t>
            </w:r>
            <w:r w:rsidR="00DD6C4E">
              <w:rPr>
                <w:rFonts w:cs="Calibri"/>
                <w:color w:val="000000"/>
                <w:szCs w:val="18"/>
                <w:lang w:eastAsia="nb-NO"/>
              </w:rPr>
              <w:t>UPS and DG</w:t>
            </w:r>
            <w:r>
              <w:rPr>
                <w:rFonts w:cs="Calibri"/>
                <w:color w:val="000000"/>
                <w:szCs w:val="18"/>
                <w:lang w:eastAsia="nb-NO"/>
              </w:rPr>
              <w:t xml:space="preserve"> equipment installed at the data </w:t>
            </w:r>
            <w:r w:rsidR="00C02D0D">
              <w:rPr>
                <w:rFonts w:cs="Calibri"/>
                <w:color w:val="000000"/>
                <w:szCs w:val="18"/>
                <w:lang w:eastAsia="nb-NO"/>
              </w:rPr>
              <w:t>centre</w:t>
            </w:r>
            <w:r>
              <w:rPr>
                <w:rFonts w:cs="Calibri"/>
                <w:color w:val="000000"/>
                <w:szCs w:val="18"/>
                <w:lang w:eastAsia="nb-NO"/>
              </w:rPr>
              <w:t>s along with the maintenance contracts to confirm that the equipment was maintained regularly as per the frequency agreed with the service vendors.</w:t>
            </w:r>
          </w:p>
        </w:tc>
        <w:tc>
          <w:tcPr>
            <w:tcW w:w="565" w:type="pct"/>
            <w:tcBorders>
              <w:top w:val="single" w:sz="4" w:space="0" w:color="auto"/>
              <w:left w:val="single" w:sz="4" w:space="0" w:color="auto"/>
              <w:bottom w:val="single" w:sz="4" w:space="0" w:color="auto"/>
              <w:right w:val="single" w:sz="4" w:space="0" w:color="auto"/>
            </w:tcBorders>
          </w:tcPr>
          <w:p w14:paraId="66BB7BDE" w14:textId="08CAFE0F" w:rsidR="00D51B2A" w:rsidRDefault="00D51B2A" w:rsidP="00687529">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2E28859F" w14:textId="6CB9E18E" w:rsidR="00D51B2A" w:rsidRPr="00F8146C" w:rsidRDefault="00D51B2A" w:rsidP="00687529">
            <w:pPr>
              <w:spacing w:line="256" w:lineRule="auto"/>
              <w:rPr>
                <w:rFonts w:cs="Calibri"/>
                <w:color w:val="000000"/>
                <w:szCs w:val="18"/>
                <w:lang w:eastAsia="nb-NO"/>
              </w:rPr>
            </w:pPr>
            <w:r>
              <w:rPr>
                <w:rFonts w:cs="Calibri"/>
                <w:color w:val="000000"/>
                <w:szCs w:val="18"/>
                <w:lang w:val="nb-NO" w:eastAsia="nb-NO"/>
              </w:rPr>
              <w:t>No exceptions noted</w:t>
            </w:r>
          </w:p>
        </w:tc>
      </w:tr>
      <w:tr w:rsidR="00D51B2A" w:rsidRPr="00DD27E0" w14:paraId="21045E0B" w14:textId="77777777" w:rsidTr="00D51B2A">
        <w:trPr>
          <w:trHeight w:val="2555"/>
        </w:trPr>
        <w:tc>
          <w:tcPr>
            <w:tcW w:w="356" w:type="pct"/>
            <w:tcBorders>
              <w:top w:val="single" w:sz="4" w:space="0" w:color="auto"/>
              <w:left w:val="single" w:sz="4" w:space="0" w:color="auto"/>
              <w:bottom w:val="single" w:sz="4" w:space="0" w:color="auto"/>
              <w:right w:val="single" w:sz="4" w:space="0" w:color="auto"/>
            </w:tcBorders>
          </w:tcPr>
          <w:p w14:paraId="4C4B89EF" w14:textId="5FECC24A" w:rsidR="00D51B2A" w:rsidRDefault="00D51B2A" w:rsidP="00687529">
            <w:pPr>
              <w:spacing w:line="256" w:lineRule="auto"/>
              <w:rPr>
                <w:szCs w:val="18"/>
              </w:rPr>
            </w:pPr>
            <w:r w:rsidRPr="00CB42D2">
              <w:rPr>
                <w:szCs w:val="18"/>
              </w:rPr>
              <w:lastRenderedPageBreak/>
              <w:t>CA24</w:t>
            </w:r>
          </w:p>
        </w:tc>
        <w:tc>
          <w:tcPr>
            <w:tcW w:w="1266" w:type="pct"/>
            <w:tcBorders>
              <w:top w:val="single" w:sz="4" w:space="0" w:color="auto"/>
              <w:left w:val="single" w:sz="4" w:space="0" w:color="auto"/>
              <w:bottom w:val="single" w:sz="4" w:space="0" w:color="auto"/>
              <w:right w:val="single" w:sz="4" w:space="0" w:color="auto"/>
            </w:tcBorders>
          </w:tcPr>
          <w:p w14:paraId="08F7865F" w14:textId="5A3D1104" w:rsidR="00D51B2A" w:rsidRDefault="00D51B2A" w:rsidP="00687529">
            <w:pPr>
              <w:spacing w:line="256" w:lineRule="auto"/>
              <w:rPr>
                <w:rFonts w:cs="Calibri"/>
                <w:color w:val="000000"/>
                <w:szCs w:val="18"/>
                <w:lang w:eastAsia="nb-NO"/>
              </w:rPr>
            </w:pPr>
            <w:r w:rsidRPr="00CB42D2">
              <w:rPr>
                <w:szCs w:val="18"/>
              </w:rPr>
              <w:t>Server rooms are constructed to protect server room equipment from environmental threats, e.g. overheating, power outage and excessive moisture:</w:t>
            </w:r>
            <w:r w:rsidRPr="00CB42D2">
              <w:rPr>
                <w:szCs w:val="18"/>
              </w:rPr>
              <w:br/>
              <w:t>- Raised access floors and adequate leak detection systems</w:t>
            </w:r>
            <w:r w:rsidRPr="00CB42D2">
              <w:rPr>
                <w:szCs w:val="18"/>
              </w:rPr>
              <w:br/>
              <w:t>- Different fire zones, the server rooms are their own fire zone</w:t>
            </w:r>
          </w:p>
        </w:tc>
        <w:tc>
          <w:tcPr>
            <w:tcW w:w="1914" w:type="pct"/>
            <w:tcBorders>
              <w:top w:val="single" w:sz="4" w:space="0" w:color="auto"/>
              <w:left w:val="single" w:sz="4" w:space="0" w:color="auto"/>
              <w:bottom w:val="single" w:sz="4" w:space="0" w:color="auto"/>
              <w:right w:val="single" w:sz="4" w:space="0" w:color="auto"/>
            </w:tcBorders>
          </w:tcPr>
          <w:p w14:paraId="47EEC70E" w14:textId="6B1DB5A6" w:rsidR="00B063B2" w:rsidRDefault="00D51B2A" w:rsidP="00687529">
            <w:pPr>
              <w:spacing w:line="256" w:lineRule="auto"/>
              <w:rPr>
                <w:szCs w:val="18"/>
              </w:rPr>
            </w:pPr>
            <w:r>
              <w:rPr>
                <w:rFonts w:cs="Calibri"/>
                <w:color w:val="000000"/>
                <w:szCs w:val="18"/>
                <w:lang w:eastAsia="nb-NO"/>
              </w:rPr>
              <w:t xml:space="preserve">Confirmed via corroborative inquiry with the </w:t>
            </w:r>
            <w:r w:rsidR="00B063B2">
              <w:rPr>
                <w:color w:val="000000"/>
                <w:szCs w:val="18"/>
                <w:lang w:eastAsia="nb-NO"/>
              </w:rPr>
              <w:t xml:space="preserve">data </w:t>
            </w:r>
            <w:r w:rsidR="00C02D0D">
              <w:rPr>
                <w:color w:val="000000"/>
                <w:szCs w:val="18"/>
                <w:lang w:eastAsia="nb-NO"/>
              </w:rPr>
              <w:t>centre</w:t>
            </w:r>
            <w:r w:rsidR="00B063B2">
              <w:rPr>
                <w:color w:val="000000"/>
                <w:szCs w:val="18"/>
                <w:lang w:eastAsia="nb-NO"/>
              </w:rPr>
              <w:t xml:space="preserve"> managers that s</w:t>
            </w:r>
            <w:r w:rsidR="00B063B2" w:rsidRPr="00CB42D2">
              <w:rPr>
                <w:szCs w:val="18"/>
              </w:rPr>
              <w:t xml:space="preserve">erver rooms </w:t>
            </w:r>
            <w:r w:rsidR="00B063B2">
              <w:rPr>
                <w:szCs w:val="18"/>
              </w:rPr>
              <w:t>were</w:t>
            </w:r>
            <w:r w:rsidR="00B063B2" w:rsidRPr="00CB42D2">
              <w:rPr>
                <w:szCs w:val="18"/>
              </w:rPr>
              <w:t xml:space="preserve"> constructed to protect server room equipment from environmental threats, e.g. overheating, power outage and excessive moisture</w:t>
            </w:r>
            <w:r w:rsidR="00C87D50">
              <w:rPr>
                <w:szCs w:val="18"/>
              </w:rPr>
              <w:t>, through:</w:t>
            </w:r>
          </w:p>
          <w:p w14:paraId="6DD9181B" w14:textId="283CAAD3" w:rsidR="007445A7" w:rsidRDefault="00B063B2" w:rsidP="00687529">
            <w:pPr>
              <w:spacing w:line="256" w:lineRule="auto"/>
              <w:rPr>
                <w:szCs w:val="18"/>
              </w:rPr>
            </w:pPr>
            <w:r w:rsidRPr="00CB42D2">
              <w:rPr>
                <w:szCs w:val="18"/>
              </w:rPr>
              <w:br/>
              <w:t>- Raised access floors and adequate leak detection systems</w:t>
            </w:r>
            <w:r w:rsidRPr="00CB42D2">
              <w:rPr>
                <w:szCs w:val="18"/>
              </w:rPr>
              <w:br/>
              <w:t>- Different fire zones, the server rooms are their own fire zone</w:t>
            </w:r>
            <w:r w:rsidR="00D51B2A">
              <w:rPr>
                <w:rFonts w:cs="Calibri"/>
                <w:color w:val="000000"/>
                <w:szCs w:val="18"/>
                <w:lang w:eastAsia="nb-NO"/>
              </w:rPr>
              <w:t>.</w:t>
            </w:r>
            <w:r w:rsidR="00D51B2A">
              <w:rPr>
                <w:rFonts w:cs="Calibri"/>
                <w:color w:val="000000"/>
                <w:szCs w:val="18"/>
                <w:lang w:eastAsia="nb-NO"/>
              </w:rPr>
              <w:br/>
            </w:r>
            <w:r w:rsidR="00D51B2A">
              <w:rPr>
                <w:rFonts w:cs="Calibri"/>
                <w:color w:val="000000"/>
                <w:szCs w:val="18"/>
                <w:lang w:eastAsia="nb-NO"/>
              </w:rPr>
              <w:br/>
              <w:t xml:space="preserve">Observed during site visits at the data </w:t>
            </w:r>
            <w:r w:rsidR="00C02D0D">
              <w:rPr>
                <w:rFonts w:cs="Calibri"/>
                <w:color w:val="000000"/>
                <w:szCs w:val="18"/>
                <w:lang w:eastAsia="nb-NO"/>
              </w:rPr>
              <w:t>centre</w:t>
            </w:r>
            <w:r w:rsidR="00D51B2A">
              <w:rPr>
                <w:rFonts w:cs="Calibri"/>
                <w:color w:val="000000"/>
                <w:szCs w:val="18"/>
                <w:lang w:eastAsia="nb-NO"/>
              </w:rPr>
              <w:t xml:space="preserve">s that </w:t>
            </w:r>
            <w:r w:rsidR="00C87D50">
              <w:rPr>
                <w:rFonts w:cs="Calibri"/>
                <w:color w:val="000000"/>
                <w:szCs w:val="18"/>
                <w:lang w:eastAsia="nb-NO"/>
              </w:rPr>
              <w:t>s</w:t>
            </w:r>
            <w:r w:rsidR="00C87D50" w:rsidRPr="00CB42D2">
              <w:rPr>
                <w:szCs w:val="18"/>
              </w:rPr>
              <w:t xml:space="preserve">erver rooms </w:t>
            </w:r>
            <w:r w:rsidR="00C87D50">
              <w:rPr>
                <w:szCs w:val="18"/>
              </w:rPr>
              <w:t>were</w:t>
            </w:r>
            <w:r w:rsidR="00C87D50" w:rsidRPr="00CB42D2">
              <w:rPr>
                <w:szCs w:val="18"/>
              </w:rPr>
              <w:t xml:space="preserve"> constructed to protect server room equipment from environmental threats, e.g. overheating, power outage and excessive moisture</w:t>
            </w:r>
            <w:r w:rsidR="00C87D50">
              <w:rPr>
                <w:szCs w:val="18"/>
              </w:rPr>
              <w:t xml:space="preserve"> and used the following mechanism</w:t>
            </w:r>
            <w:r w:rsidR="007445A7">
              <w:rPr>
                <w:szCs w:val="18"/>
              </w:rPr>
              <w:t>:</w:t>
            </w:r>
          </w:p>
          <w:p w14:paraId="1AEA973F" w14:textId="232F00A8" w:rsidR="00D51B2A" w:rsidRDefault="00C87D50" w:rsidP="00687529">
            <w:pPr>
              <w:spacing w:line="256" w:lineRule="auto"/>
              <w:rPr>
                <w:rFonts w:cs="Calibri"/>
                <w:color w:val="000000"/>
                <w:szCs w:val="18"/>
                <w:lang w:eastAsia="nb-NO"/>
              </w:rPr>
            </w:pPr>
            <w:r w:rsidRPr="00CB42D2">
              <w:rPr>
                <w:szCs w:val="18"/>
              </w:rPr>
              <w:t>- Raised access floors and adequate leak detection systems</w:t>
            </w:r>
            <w:r w:rsidRPr="00CB42D2">
              <w:rPr>
                <w:szCs w:val="18"/>
              </w:rPr>
              <w:br/>
              <w:t xml:space="preserve">- Different fire zones, </w:t>
            </w:r>
            <w:r w:rsidR="007445A7">
              <w:rPr>
                <w:szCs w:val="18"/>
              </w:rPr>
              <w:t xml:space="preserve">where </w:t>
            </w:r>
            <w:r w:rsidRPr="00CB42D2">
              <w:rPr>
                <w:szCs w:val="18"/>
              </w:rPr>
              <w:t xml:space="preserve">the server rooms </w:t>
            </w:r>
            <w:r w:rsidR="007445A7">
              <w:rPr>
                <w:szCs w:val="18"/>
              </w:rPr>
              <w:t>were</w:t>
            </w:r>
            <w:r w:rsidRPr="00CB42D2">
              <w:rPr>
                <w:szCs w:val="18"/>
              </w:rPr>
              <w:t xml:space="preserve"> their own fire zone</w:t>
            </w:r>
            <w:r w:rsidR="00D51B2A">
              <w:rPr>
                <w:rFonts w:cs="Calibri"/>
                <w:color w:val="000000"/>
                <w:szCs w:val="18"/>
                <w:lang w:eastAsia="nb-NO"/>
              </w:rPr>
              <w:t>.</w:t>
            </w:r>
          </w:p>
        </w:tc>
        <w:tc>
          <w:tcPr>
            <w:tcW w:w="565" w:type="pct"/>
            <w:tcBorders>
              <w:top w:val="single" w:sz="4" w:space="0" w:color="auto"/>
              <w:left w:val="single" w:sz="4" w:space="0" w:color="auto"/>
              <w:bottom w:val="single" w:sz="4" w:space="0" w:color="auto"/>
              <w:right w:val="single" w:sz="4" w:space="0" w:color="auto"/>
            </w:tcBorders>
          </w:tcPr>
          <w:p w14:paraId="34B91039" w14:textId="77A06034" w:rsidR="00D51B2A" w:rsidRDefault="00D51B2A" w:rsidP="00687529">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12E2C74C" w14:textId="7BBC6730" w:rsidR="00D51B2A" w:rsidRPr="00F8146C" w:rsidRDefault="00D51B2A" w:rsidP="00687529">
            <w:pPr>
              <w:spacing w:line="256" w:lineRule="auto"/>
              <w:rPr>
                <w:rFonts w:cs="Calibri"/>
                <w:color w:val="000000"/>
                <w:szCs w:val="18"/>
                <w:lang w:eastAsia="nb-NO"/>
              </w:rPr>
            </w:pPr>
            <w:r>
              <w:rPr>
                <w:rFonts w:cs="Calibri"/>
                <w:color w:val="000000"/>
                <w:szCs w:val="18"/>
                <w:lang w:val="nb-NO" w:eastAsia="nb-NO"/>
              </w:rPr>
              <w:t>No exceptions noted</w:t>
            </w:r>
          </w:p>
        </w:tc>
      </w:tr>
    </w:tbl>
    <w:p w14:paraId="4747BEFE" w14:textId="6E9B53A4" w:rsidR="00265CA1" w:rsidRDefault="00265CA1" w:rsidP="00E426E7">
      <w:pPr>
        <w:rPr>
          <w:rFonts w:cstheme="majorHAnsi"/>
          <w:szCs w:val="18"/>
        </w:rPr>
      </w:pPr>
    </w:p>
    <w:p w14:paraId="4D223CA2" w14:textId="77777777" w:rsidR="007445A7" w:rsidRDefault="007445A7" w:rsidP="00D51B2A">
      <w:pPr>
        <w:rPr>
          <w:b/>
          <w:bCs/>
          <w:szCs w:val="18"/>
        </w:rPr>
      </w:pPr>
      <w:r>
        <w:rPr>
          <w:b/>
          <w:bCs/>
          <w:szCs w:val="18"/>
        </w:rPr>
        <w:br w:type="page"/>
      </w:r>
    </w:p>
    <w:p w14:paraId="6B8617D7" w14:textId="6AE42311" w:rsidR="00D51B2A" w:rsidRPr="00CB42D2" w:rsidRDefault="00D51B2A" w:rsidP="00D51B2A">
      <w:pPr>
        <w:rPr>
          <w:rFonts w:cs="Arial"/>
          <w:b/>
          <w:szCs w:val="18"/>
        </w:rPr>
      </w:pPr>
      <w:r w:rsidRPr="00CB42D2">
        <w:rPr>
          <w:b/>
          <w:bCs/>
          <w:szCs w:val="18"/>
        </w:rPr>
        <w:lastRenderedPageBreak/>
        <w:t>Physical Security and access management</w:t>
      </w:r>
    </w:p>
    <w:p w14:paraId="453A601D" w14:textId="77777777" w:rsidR="00D51B2A" w:rsidRDefault="00D51B2A" w:rsidP="00C31F1D">
      <w:pPr>
        <w:rPr>
          <w:rFonts w:cstheme="majorHAnsi"/>
          <w:b/>
          <w:szCs w:val="18"/>
        </w:rPr>
      </w:pPr>
    </w:p>
    <w:p w14:paraId="3A0533AD" w14:textId="63AEDC40" w:rsidR="00C31F1D" w:rsidRDefault="00C31F1D" w:rsidP="00C31F1D">
      <w:pPr>
        <w:rPr>
          <w:rFonts w:cs="Calibri"/>
          <w:color w:val="000000"/>
          <w:szCs w:val="18"/>
          <w:lang w:eastAsia="nb-NO"/>
        </w:rPr>
      </w:pPr>
      <w:r>
        <w:rPr>
          <w:rFonts w:cstheme="majorHAnsi"/>
          <w:b/>
          <w:szCs w:val="18"/>
        </w:rPr>
        <w:t>Control Objective #</w:t>
      </w:r>
      <w:r w:rsidR="00D51B2A">
        <w:rPr>
          <w:rFonts w:cstheme="majorHAnsi"/>
          <w:b/>
          <w:szCs w:val="18"/>
        </w:rPr>
        <w:t>7</w:t>
      </w:r>
      <w:r>
        <w:rPr>
          <w:rFonts w:cstheme="majorHAnsi"/>
          <w:b/>
          <w:szCs w:val="18"/>
        </w:rPr>
        <w:t xml:space="preserve">: </w:t>
      </w:r>
      <w:r w:rsidR="00D51B2A" w:rsidRPr="00CB42D2">
        <w:rPr>
          <w:rFonts w:cs="Arial"/>
          <w:color w:val="000000"/>
          <w:szCs w:val="18"/>
          <w:lang w:val="en-GB"/>
        </w:rPr>
        <w:t>Controls provide reasonable assurance that access to the data centre premises and its assets is restricted physically and granted as per need-to-know basis</w:t>
      </w:r>
    </w:p>
    <w:p w14:paraId="1434F598" w14:textId="6B0DF967" w:rsidR="00C31F1D" w:rsidRDefault="00C31F1D" w:rsidP="00C31F1D">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951ACB" w:rsidRPr="00DD27E0" w14:paraId="2987D368" w14:textId="77777777" w:rsidTr="00951ACB">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6ACD5EE3" w14:textId="77777777" w:rsidR="00951ACB" w:rsidRPr="00DD27E0" w:rsidRDefault="00951ACB"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3BE0EDE" w14:textId="77777777" w:rsidR="00951ACB" w:rsidRPr="00DD27E0" w:rsidRDefault="00951ACB"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0D4D43C7" w14:textId="77777777" w:rsidR="00951ACB" w:rsidRPr="00DD27E0" w:rsidRDefault="00951ACB" w:rsidP="00F53E53">
            <w:pPr>
              <w:spacing w:line="256" w:lineRule="auto"/>
              <w:jc w:val="center"/>
              <w:rPr>
                <w:b/>
                <w:szCs w:val="18"/>
              </w:rPr>
            </w:pPr>
            <w:r>
              <w:rPr>
                <w:b/>
                <w:szCs w:val="18"/>
              </w:rPr>
              <w:t>CUEC</w:t>
            </w:r>
          </w:p>
        </w:tc>
        <w:tc>
          <w:tcPr>
            <w:tcW w:w="899"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41926DB7" w14:textId="77777777" w:rsidR="00951ACB" w:rsidRPr="00DD27E0" w:rsidRDefault="00951ACB" w:rsidP="00F53E53">
            <w:pPr>
              <w:spacing w:line="256" w:lineRule="auto"/>
              <w:jc w:val="center"/>
              <w:rPr>
                <w:b/>
                <w:szCs w:val="18"/>
              </w:rPr>
            </w:pPr>
            <w:r w:rsidRPr="00DD27E0">
              <w:rPr>
                <w:b/>
                <w:szCs w:val="18"/>
              </w:rPr>
              <w:t>Test Result</w:t>
            </w:r>
          </w:p>
        </w:tc>
      </w:tr>
      <w:tr w:rsidR="00951ACB" w:rsidRPr="00DD27E0" w14:paraId="5F8FB68F"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5AC61306" w14:textId="507CA426" w:rsidR="00951ACB" w:rsidRPr="00DD27E0" w:rsidRDefault="00951ACB" w:rsidP="00D51B2A">
            <w:pPr>
              <w:spacing w:line="256" w:lineRule="auto"/>
              <w:rPr>
                <w:szCs w:val="18"/>
              </w:rPr>
            </w:pPr>
            <w:r w:rsidRPr="00CB42D2">
              <w:rPr>
                <w:szCs w:val="18"/>
              </w:rPr>
              <w:t>CA25</w:t>
            </w:r>
          </w:p>
        </w:tc>
        <w:tc>
          <w:tcPr>
            <w:tcW w:w="1266" w:type="pct"/>
            <w:tcBorders>
              <w:top w:val="single" w:sz="4" w:space="0" w:color="auto"/>
              <w:left w:val="single" w:sz="4" w:space="0" w:color="auto"/>
              <w:bottom w:val="single" w:sz="4" w:space="0" w:color="auto"/>
              <w:right w:val="single" w:sz="4" w:space="0" w:color="auto"/>
            </w:tcBorders>
          </w:tcPr>
          <w:p w14:paraId="7BD4A9A3" w14:textId="19A08E74" w:rsidR="00951ACB" w:rsidRPr="00DD27E0" w:rsidRDefault="00951ACB" w:rsidP="00D51B2A">
            <w:pPr>
              <w:spacing w:line="256" w:lineRule="auto"/>
              <w:rPr>
                <w:szCs w:val="18"/>
              </w:rPr>
            </w:pPr>
            <w:r w:rsidRPr="00CB42D2">
              <w:rPr>
                <w:szCs w:val="18"/>
              </w:rPr>
              <w:t xml:space="preserve">Closed Circuit Television (CCTV) systems are installed at strategic locations at the entry and exit points of the </w:t>
            </w:r>
            <w:r w:rsidR="00945AEF">
              <w:rPr>
                <w:szCs w:val="18"/>
              </w:rPr>
              <w:t>data centre</w:t>
            </w:r>
            <w:r w:rsidRPr="00CB42D2">
              <w:rPr>
                <w:szCs w:val="18"/>
              </w:rPr>
              <w:t xml:space="preserve"> facilities to record all the events. </w:t>
            </w:r>
            <w:r w:rsidRPr="00CB42D2">
              <w:rPr>
                <w:szCs w:val="18"/>
              </w:rPr>
              <w:br/>
            </w:r>
            <w:r w:rsidRPr="00CB42D2">
              <w:rPr>
                <w:szCs w:val="18"/>
              </w:rPr>
              <w:br/>
              <w:t xml:space="preserve">The CCTV systems are continuously monitored by the Physical Security team. </w:t>
            </w:r>
            <w:r w:rsidRPr="00CB42D2">
              <w:rPr>
                <w:szCs w:val="18"/>
              </w:rPr>
              <w:br/>
            </w:r>
            <w:r w:rsidRPr="00CB42D2">
              <w:rPr>
                <w:szCs w:val="18"/>
              </w:rPr>
              <w:br/>
              <w:t>The CCTV equipment is maintained on a regular basis.</w:t>
            </w:r>
          </w:p>
        </w:tc>
        <w:tc>
          <w:tcPr>
            <w:tcW w:w="1914" w:type="pct"/>
            <w:tcBorders>
              <w:top w:val="single" w:sz="4" w:space="0" w:color="auto"/>
              <w:left w:val="single" w:sz="4" w:space="0" w:color="auto"/>
              <w:bottom w:val="single" w:sz="4" w:space="0" w:color="auto"/>
              <w:right w:val="single" w:sz="4" w:space="0" w:color="auto"/>
            </w:tcBorders>
          </w:tcPr>
          <w:p w14:paraId="078222FE" w14:textId="66F84DA1" w:rsidR="0028462E" w:rsidRDefault="0028462E" w:rsidP="00D51B2A">
            <w:pPr>
              <w:spacing w:line="256" w:lineRule="auto"/>
              <w:rPr>
                <w:szCs w:val="18"/>
              </w:rPr>
            </w:pPr>
            <w:r>
              <w:rPr>
                <w:szCs w:val="18"/>
              </w:rPr>
              <w:t xml:space="preserve">Confirmed via corroborative inquiry with the data </w:t>
            </w:r>
            <w:r w:rsidR="00C02D0D">
              <w:rPr>
                <w:szCs w:val="18"/>
              </w:rPr>
              <w:t>centre</w:t>
            </w:r>
            <w:r>
              <w:rPr>
                <w:szCs w:val="18"/>
              </w:rPr>
              <w:t xml:space="preserve"> managers and head of security that </w:t>
            </w:r>
            <w:r w:rsidR="00B568E0">
              <w:rPr>
                <w:szCs w:val="18"/>
              </w:rPr>
              <w:t>c</w:t>
            </w:r>
            <w:r w:rsidR="00B568E0" w:rsidRPr="00CB42D2">
              <w:rPr>
                <w:szCs w:val="18"/>
              </w:rPr>
              <w:t>losed-circuit</w:t>
            </w:r>
            <w:r w:rsidRPr="00CB42D2">
              <w:rPr>
                <w:szCs w:val="18"/>
              </w:rPr>
              <w:t xml:space="preserve"> </w:t>
            </w:r>
            <w:r>
              <w:rPr>
                <w:szCs w:val="18"/>
              </w:rPr>
              <w:t>t</w:t>
            </w:r>
            <w:r w:rsidRPr="00CB42D2">
              <w:rPr>
                <w:szCs w:val="18"/>
              </w:rPr>
              <w:t xml:space="preserve">elevision (CCTV) systems </w:t>
            </w:r>
            <w:r>
              <w:rPr>
                <w:szCs w:val="18"/>
              </w:rPr>
              <w:t>were</w:t>
            </w:r>
            <w:r w:rsidRPr="00CB42D2">
              <w:rPr>
                <w:szCs w:val="18"/>
              </w:rPr>
              <w:t xml:space="preserve"> installed at strategic locations at the entry and exit points of the </w:t>
            </w:r>
            <w:r w:rsidR="00C63081">
              <w:rPr>
                <w:szCs w:val="18"/>
              </w:rPr>
              <w:t>data centre</w:t>
            </w:r>
            <w:r w:rsidRPr="00CB42D2">
              <w:rPr>
                <w:szCs w:val="18"/>
              </w:rPr>
              <w:t xml:space="preserve"> facilities to record all the events. </w:t>
            </w:r>
            <w:r w:rsidRPr="00CB42D2">
              <w:rPr>
                <w:szCs w:val="18"/>
              </w:rPr>
              <w:br/>
            </w:r>
          </w:p>
          <w:p w14:paraId="2BD513EA" w14:textId="7CA7FBA9" w:rsidR="00B236D7" w:rsidRDefault="0028462E" w:rsidP="00D51B2A">
            <w:pPr>
              <w:spacing w:line="256" w:lineRule="auto"/>
              <w:rPr>
                <w:szCs w:val="18"/>
              </w:rPr>
            </w:pPr>
            <w:r>
              <w:rPr>
                <w:szCs w:val="18"/>
              </w:rPr>
              <w:t xml:space="preserve">Observed during site visits at the data </w:t>
            </w:r>
            <w:r w:rsidR="00C02D0D">
              <w:rPr>
                <w:szCs w:val="18"/>
              </w:rPr>
              <w:t>centre</w:t>
            </w:r>
            <w:r>
              <w:rPr>
                <w:szCs w:val="18"/>
              </w:rPr>
              <w:t>s that t</w:t>
            </w:r>
            <w:r w:rsidRPr="00CB42D2">
              <w:rPr>
                <w:szCs w:val="18"/>
              </w:rPr>
              <w:t xml:space="preserve">he CCTV systems </w:t>
            </w:r>
            <w:r>
              <w:rPr>
                <w:szCs w:val="18"/>
              </w:rPr>
              <w:t>were</w:t>
            </w:r>
            <w:r w:rsidRPr="00CB42D2">
              <w:rPr>
                <w:szCs w:val="18"/>
              </w:rPr>
              <w:t xml:space="preserve"> continuously monitored by the </w:t>
            </w:r>
            <w:r>
              <w:rPr>
                <w:szCs w:val="18"/>
              </w:rPr>
              <w:t>p</w:t>
            </w:r>
            <w:r w:rsidRPr="00CB42D2">
              <w:rPr>
                <w:szCs w:val="18"/>
              </w:rPr>
              <w:t xml:space="preserve">hysical </w:t>
            </w:r>
            <w:r>
              <w:rPr>
                <w:szCs w:val="18"/>
              </w:rPr>
              <w:t>s</w:t>
            </w:r>
            <w:r w:rsidRPr="00CB42D2">
              <w:rPr>
                <w:szCs w:val="18"/>
              </w:rPr>
              <w:t>ecurity team</w:t>
            </w:r>
            <w:r>
              <w:rPr>
                <w:szCs w:val="18"/>
              </w:rPr>
              <w:t xml:space="preserve"> present at the data </w:t>
            </w:r>
            <w:r w:rsidR="00C02D0D">
              <w:rPr>
                <w:szCs w:val="18"/>
              </w:rPr>
              <w:t>centre</w:t>
            </w:r>
            <w:r>
              <w:rPr>
                <w:szCs w:val="18"/>
              </w:rPr>
              <w:t xml:space="preserve"> premises</w:t>
            </w:r>
            <w:r w:rsidR="00B236D7">
              <w:rPr>
                <w:szCs w:val="18"/>
              </w:rPr>
              <w:t>.</w:t>
            </w:r>
          </w:p>
          <w:p w14:paraId="7C9BFAE9" w14:textId="77777777" w:rsidR="00B236D7" w:rsidRDefault="00B236D7" w:rsidP="00D51B2A">
            <w:pPr>
              <w:spacing w:line="256" w:lineRule="auto"/>
              <w:rPr>
                <w:szCs w:val="18"/>
              </w:rPr>
            </w:pPr>
          </w:p>
          <w:p w14:paraId="287CD7F7" w14:textId="6B7A3172" w:rsidR="00B236D7" w:rsidRPr="00DD27E0" w:rsidRDefault="00B236D7" w:rsidP="00D51B2A">
            <w:pPr>
              <w:spacing w:line="256" w:lineRule="auto"/>
              <w:rPr>
                <w:szCs w:val="18"/>
              </w:rPr>
            </w:pPr>
            <w:r>
              <w:rPr>
                <w:szCs w:val="18"/>
              </w:rPr>
              <w:t xml:space="preserve">Obtained and inspected the annual maintenance contract and periodic maintenance reports for the CCTV equipment to confirm where the CCTV equipment was </w:t>
            </w:r>
            <w:r w:rsidR="0028462E" w:rsidRPr="00CB42D2">
              <w:rPr>
                <w:szCs w:val="18"/>
              </w:rPr>
              <w:t xml:space="preserve"> </w:t>
            </w:r>
            <w:r w:rsidR="0028462E" w:rsidRPr="00CB42D2">
              <w:rPr>
                <w:szCs w:val="18"/>
              </w:rPr>
              <w:br/>
            </w:r>
            <w:r>
              <w:rPr>
                <w:szCs w:val="18"/>
              </w:rPr>
              <w:t>regularly maintained.</w:t>
            </w:r>
          </w:p>
        </w:tc>
        <w:tc>
          <w:tcPr>
            <w:tcW w:w="565" w:type="pct"/>
            <w:tcBorders>
              <w:top w:val="single" w:sz="4" w:space="0" w:color="auto"/>
              <w:left w:val="single" w:sz="4" w:space="0" w:color="auto"/>
              <w:bottom w:val="single" w:sz="4" w:space="0" w:color="auto"/>
              <w:right w:val="single" w:sz="4" w:space="0" w:color="auto"/>
            </w:tcBorders>
          </w:tcPr>
          <w:p w14:paraId="5875DB0C" w14:textId="15D37118" w:rsidR="00951ACB" w:rsidRPr="00DD27E0" w:rsidRDefault="000B685F" w:rsidP="00D51B2A">
            <w:pPr>
              <w:spacing w:line="256" w:lineRule="auto"/>
              <w:rPr>
                <w:szCs w:val="18"/>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61442B16" w14:textId="77777777" w:rsidR="000B685F" w:rsidRDefault="00AA579D" w:rsidP="00D51B2A">
            <w:pPr>
              <w:spacing w:line="256" w:lineRule="auto"/>
              <w:rPr>
                <w:rFonts w:cs="Calibri"/>
                <w:color w:val="000000"/>
                <w:szCs w:val="18"/>
                <w:lang w:eastAsia="nb-NO"/>
              </w:rPr>
            </w:pPr>
            <w:r w:rsidRPr="00AA579D">
              <w:rPr>
                <w:rFonts w:cs="Calibri"/>
                <w:color w:val="000000"/>
                <w:szCs w:val="18"/>
                <w:lang w:eastAsia="nb-NO"/>
              </w:rPr>
              <w:t xml:space="preserve">Exceptions noted. </w:t>
            </w:r>
          </w:p>
          <w:p w14:paraId="79878895" w14:textId="256F13A8" w:rsidR="00951ACB" w:rsidRPr="00AA579D" w:rsidRDefault="00AA579D" w:rsidP="00D51B2A">
            <w:pPr>
              <w:spacing w:line="256" w:lineRule="auto"/>
              <w:rPr>
                <w:szCs w:val="18"/>
              </w:rPr>
            </w:pPr>
            <w:r w:rsidRPr="00AA579D">
              <w:rPr>
                <w:rFonts w:cs="Calibri"/>
                <w:color w:val="000000"/>
                <w:szCs w:val="18"/>
                <w:lang w:eastAsia="nb-NO"/>
              </w:rPr>
              <w:t>Please refer s</w:t>
            </w:r>
            <w:r w:rsidR="000B685F">
              <w:rPr>
                <w:rFonts w:cs="Calibri"/>
                <w:color w:val="000000"/>
                <w:szCs w:val="18"/>
                <w:lang w:eastAsia="nb-NO"/>
              </w:rPr>
              <w:t>ubsection IV -</w:t>
            </w:r>
            <w:r>
              <w:rPr>
                <w:rFonts w:cs="Calibri"/>
                <w:color w:val="000000"/>
                <w:szCs w:val="18"/>
                <w:lang w:eastAsia="nb-NO"/>
              </w:rPr>
              <w:t xml:space="preserve"> </w:t>
            </w:r>
            <w:r w:rsidR="000B685F">
              <w:rPr>
                <w:rFonts w:cs="Calibri"/>
                <w:color w:val="000000"/>
                <w:szCs w:val="18"/>
                <w:lang w:eastAsia="nb-NO"/>
              </w:rPr>
              <w:t>‘Findings and Observation</w:t>
            </w:r>
            <w:r w:rsidR="00E724D5">
              <w:rPr>
                <w:rFonts w:cs="Calibri"/>
                <w:color w:val="000000"/>
                <w:szCs w:val="18"/>
                <w:lang w:eastAsia="nb-NO"/>
              </w:rPr>
              <w:t>s</w:t>
            </w:r>
            <w:r w:rsidR="000B685F">
              <w:rPr>
                <w:rFonts w:cs="Calibri"/>
                <w:color w:val="000000"/>
                <w:szCs w:val="18"/>
                <w:lang w:eastAsia="nb-NO"/>
              </w:rPr>
              <w:t>’ for more details</w:t>
            </w:r>
          </w:p>
        </w:tc>
      </w:tr>
      <w:tr w:rsidR="00951ACB" w:rsidRPr="00DD27E0" w14:paraId="3917A8D0"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275B84A9" w14:textId="70D20789" w:rsidR="00951ACB" w:rsidRDefault="00951ACB" w:rsidP="00D51B2A">
            <w:pPr>
              <w:spacing w:line="256" w:lineRule="auto"/>
              <w:rPr>
                <w:szCs w:val="18"/>
              </w:rPr>
            </w:pPr>
            <w:r w:rsidRPr="00CB42D2">
              <w:rPr>
                <w:szCs w:val="18"/>
              </w:rPr>
              <w:t>CA26</w:t>
            </w:r>
          </w:p>
        </w:tc>
        <w:tc>
          <w:tcPr>
            <w:tcW w:w="1266" w:type="pct"/>
            <w:tcBorders>
              <w:top w:val="single" w:sz="4" w:space="0" w:color="auto"/>
              <w:left w:val="single" w:sz="4" w:space="0" w:color="auto"/>
              <w:bottom w:val="single" w:sz="4" w:space="0" w:color="auto"/>
              <w:right w:val="single" w:sz="4" w:space="0" w:color="auto"/>
            </w:tcBorders>
          </w:tcPr>
          <w:p w14:paraId="7CFD12C5" w14:textId="4AF8C92C" w:rsidR="00951ACB" w:rsidRDefault="00951ACB" w:rsidP="00D51B2A">
            <w:pPr>
              <w:spacing w:line="256" w:lineRule="auto"/>
              <w:rPr>
                <w:rFonts w:cs="Calibri"/>
                <w:color w:val="000000"/>
                <w:szCs w:val="18"/>
                <w:lang w:eastAsia="nb-NO"/>
              </w:rPr>
            </w:pPr>
            <w:r w:rsidRPr="00CB42D2">
              <w:rPr>
                <w:szCs w:val="18"/>
              </w:rPr>
              <w:t>There are no windows or skylights in server rooms. All other openings (e.g. ventilation) are properly blocked or locked.</w:t>
            </w:r>
          </w:p>
        </w:tc>
        <w:tc>
          <w:tcPr>
            <w:tcW w:w="1914" w:type="pct"/>
            <w:tcBorders>
              <w:top w:val="single" w:sz="4" w:space="0" w:color="auto"/>
              <w:left w:val="single" w:sz="4" w:space="0" w:color="auto"/>
              <w:bottom w:val="single" w:sz="4" w:space="0" w:color="auto"/>
              <w:right w:val="single" w:sz="4" w:space="0" w:color="auto"/>
            </w:tcBorders>
          </w:tcPr>
          <w:p w14:paraId="096DBDDC" w14:textId="4F561332" w:rsidR="00194C8C" w:rsidRDefault="00194C8C" w:rsidP="00194C8C">
            <w:pPr>
              <w:spacing w:line="256" w:lineRule="auto"/>
              <w:rPr>
                <w:szCs w:val="18"/>
              </w:rPr>
            </w:pPr>
            <w:r>
              <w:rPr>
                <w:szCs w:val="18"/>
              </w:rPr>
              <w:t xml:space="preserve">Confirmed via corroborative inquiry with the data </w:t>
            </w:r>
            <w:r w:rsidR="00C02D0D">
              <w:rPr>
                <w:szCs w:val="18"/>
              </w:rPr>
              <w:t>centre</w:t>
            </w:r>
            <w:r>
              <w:rPr>
                <w:szCs w:val="18"/>
              </w:rPr>
              <w:t xml:space="preserve"> managers and head of security that t</w:t>
            </w:r>
            <w:r w:rsidRPr="00CB42D2">
              <w:rPr>
                <w:szCs w:val="18"/>
              </w:rPr>
              <w:t xml:space="preserve">here </w:t>
            </w:r>
            <w:r>
              <w:rPr>
                <w:szCs w:val="18"/>
              </w:rPr>
              <w:t>were</w:t>
            </w:r>
            <w:r w:rsidRPr="00CB42D2">
              <w:rPr>
                <w:szCs w:val="18"/>
              </w:rPr>
              <w:t xml:space="preserve"> no windows or skylights in server rooms. All other openings (e.g. ventilation) </w:t>
            </w:r>
            <w:r>
              <w:rPr>
                <w:szCs w:val="18"/>
              </w:rPr>
              <w:t>were</w:t>
            </w:r>
            <w:r w:rsidRPr="00CB42D2">
              <w:rPr>
                <w:szCs w:val="18"/>
              </w:rPr>
              <w:t xml:space="preserve"> properly blocked or locked.</w:t>
            </w:r>
            <w:r>
              <w:rPr>
                <w:szCs w:val="18"/>
              </w:rPr>
              <w:t xml:space="preserve"> </w:t>
            </w:r>
          </w:p>
          <w:p w14:paraId="5830EF57" w14:textId="3009E743" w:rsidR="00194C8C" w:rsidRDefault="00194C8C" w:rsidP="00194C8C">
            <w:pPr>
              <w:spacing w:line="256" w:lineRule="auto"/>
              <w:rPr>
                <w:szCs w:val="18"/>
              </w:rPr>
            </w:pPr>
          </w:p>
          <w:p w14:paraId="685ABA1D" w14:textId="782011EC" w:rsidR="00194C8C" w:rsidRDefault="00194C8C" w:rsidP="00194C8C">
            <w:pPr>
              <w:spacing w:line="256" w:lineRule="auto"/>
              <w:rPr>
                <w:szCs w:val="18"/>
              </w:rPr>
            </w:pPr>
            <w:r>
              <w:rPr>
                <w:szCs w:val="18"/>
              </w:rPr>
              <w:t xml:space="preserve">Observed during site visits at the data </w:t>
            </w:r>
            <w:r w:rsidR="00C02D0D">
              <w:rPr>
                <w:szCs w:val="18"/>
              </w:rPr>
              <w:t>centre</w:t>
            </w:r>
            <w:r>
              <w:rPr>
                <w:szCs w:val="18"/>
              </w:rPr>
              <w:t>s that t</w:t>
            </w:r>
            <w:r w:rsidRPr="00CB42D2">
              <w:rPr>
                <w:szCs w:val="18"/>
              </w:rPr>
              <w:t xml:space="preserve">here </w:t>
            </w:r>
            <w:r>
              <w:rPr>
                <w:szCs w:val="18"/>
              </w:rPr>
              <w:t>were</w:t>
            </w:r>
            <w:r w:rsidRPr="00CB42D2">
              <w:rPr>
                <w:szCs w:val="18"/>
              </w:rPr>
              <w:t xml:space="preserve"> no windows or skylights in server rooms</w:t>
            </w:r>
            <w:r>
              <w:rPr>
                <w:szCs w:val="18"/>
              </w:rPr>
              <w:t xml:space="preserve"> and a</w:t>
            </w:r>
            <w:r w:rsidRPr="00CB42D2">
              <w:rPr>
                <w:szCs w:val="18"/>
              </w:rPr>
              <w:t xml:space="preserve">ll other openings (e.g. ventilation) </w:t>
            </w:r>
            <w:r>
              <w:rPr>
                <w:szCs w:val="18"/>
              </w:rPr>
              <w:t>we</w:t>
            </w:r>
            <w:r w:rsidRPr="00CB42D2">
              <w:rPr>
                <w:szCs w:val="18"/>
              </w:rPr>
              <w:t>re properly blocked or locked.</w:t>
            </w:r>
          </w:p>
          <w:p w14:paraId="13C6056E" w14:textId="1AE86B46" w:rsidR="00951ACB" w:rsidRDefault="00951ACB" w:rsidP="00194C8C">
            <w:pPr>
              <w:spacing w:line="256" w:lineRule="auto"/>
              <w:rPr>
                <w:rFonts w:cs="Calibri"/>
                <w:color w:val="000000"/>
                <w:szCs w:val="18"/>
                <w:lang w:eastAsia="nb-NO"/>
              </w:rPr>
            </w:pPr>
          </w:p>
        </w:tc>
        <w:tc>
          <w:tcPr>
            <w:tcW w:w="565" w:type="pct"/>
            <w:tcBorders>
              <w:top w:val="single" w:sz="4" w:space="0" w:color="auto"/>
              <w:left w:val="single" w:sz="4" w:space="0" w:color="auto"/>
              <w:bottom w:val="single" w:sz="4" w:space="0" w:color="auto"/>
              <w:right w:val="single" w:sz="4" w:space="0" w:color="auto"/>
            </w:tcBorders>
          </w:tcPr>
          <w:p w14:paraId="2ECB1C29" w14:textId="4D9A628F" w:rsidR="00951ACB" w:rsidRDefault="00194C8C" w:rsidP="00D51B2A">
            <w:pPr>
              <w:spacing w:line="256" w:lineRule="auto"/>
              <w:rPr>
                <w:rFonts w:cstheme="majorHAnsi"/>
                <w:color w:val="000000"/>
                <w:szCs w:val="18"/>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57DFA05B" w14:textId="0EBCBFA5" w:rsidR="00951ACB" w:rsidRPr="00086926" w:rsidRDefault="00951ACB" w:rsidP="00D51B2A">
            <w:pPr>
              <w:spacing w:line="256" w:lineRule="auto"/>
              <w:rPr>
                <w:rFonts w:cs="Calibri"/>
                <w:color w:val="000000"/>
                <w:szCs w:val="18"/>
                <w:lang w:eastAsia="nb-NO"/>
              </w:rPr>
            </w:pPr>
            <w:r>
              <w:rPr>
                <w:rFonts w:cs="Calibri"/>
                <w:color w:val="000000"/>
                <w:szCs w:val="18"/>
                <w:lang w:val="nb-NO" w:eastAsia="nb-NO"/>
              </w:rPr>
              <w:t>No exceptions noted</w:t>
            </w:r>
          </w:p>
        </w:tc>
      </w:tr>
      <w:tr w:rsidR="00951ACB" w:rsidRPr="00DD27E0" w14:paraId="3A0A4CEB"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5BB400AA" w14:textId="56135EEF" w:rsidR="00951ACB" w:rsidRDefault="00951ACB" w:rsidP="00D51B2A">
            <w:pPr>
              <w:spacing w:line="256" w:lineRule="auto"/>
              <w:rPr>
                <w:szCs w:val="18"/>
              </w:rPr>
            </w:pPr>
            <w:r w:rsidRPr="00CB42D2">
              <w:rPr>
                <w:szCs w:val="18"/>
              </w:rPr>
              <w:lastRenderedPageBreak/>
              <w:t>CA27</w:t>
            </w:r>
          </w:p>
        </w:tc>
        <w:tc>
          <w:tcPr>
            <w:tcW w:w="1266" w:type="pct"/>
            <w:tcBorders>
              <w:top w:val="single" w:sz="4" w:space="0" w:color="auto"/>
              <w:left w:val="single" w:sz="4" w:space="0" w:color="auto"/>
              <w:bottom w:val="single" w:sz="4" w:space="0" w:color="auto"/>
              <w:right w:val="single" w:sz="4" w:space="0" w:color="auto"/>
            </w:tcBorders>
          </w:tcPr>
          <w:p w14:paraId="238A5014" w14:textId="39D8ADDA" w:rsidR="00951ACB" w:rsidRDefault="00951ACB" w:rsidP="00D51B2A">
            <w:pPr>
              <w:spacing w:line="256" w:lineRule="auto"/>
              <w:rPr>
                <w:rFonts w:cs="Calibri"/>
                <w:color w:val="000000"/>
                <w:szCs w:val="18"/>
                <w:lang w:eastAsia="nb-NO"/>
              </w:rPr>
            </w:pPr>
            <w:r w:rsidRPr="00CB42D2">
              <w:rPr>
                <w:szCs w:val="18"/>
              </w:rPr>
              <w:t xml:space="preserve">The data centres are equipped with access control and  alarm systems in order to detect unauthorized access to the data centre premises. </w:t>
            </w:r>
          </w:p>
        </w:tc>
        <w:tc>
          <w:tcPr>
            <w:tcW w:w="1914" w:type="pct"/>
            <w:tcBorders>
              <w:top w:val="single" w:sz="4" w:space="0" w:color="auto"/>
              <w:left w:val="single" w:sz="4" w:space="0" w:color="auto"/>
              <w:bottom w:val="single" w:sz="4" w:space="0" w:color="auto"/>
              <w:right w:val="single" w:sz="4" w:space="0" w:color="auto"/>
            </w:tcBorders>
          </w:tcPr>
          <w:p w14:paraId="134C9BAE" w14:textId="564DCABB" w:rsidR="00951ACB" w:rsidRDefault="00951ACB" w:rsidP="00D51B2A">
            <w:pPr>
              <w:rPr>
                <w:rFonts w:cs="Calibri"/>
                <w:color w:val="000000"/>
                <w:szCs w:val="18"/>
                <w:lang w:eastAsia="nb-NO"/>
              </w:rPr>
            </w:pPr>
            <w:r>
              <w:rPr>
                <w:rFonts w:cs="Calibri"/>
                <w:color w:val="000000"/>
                <w:szCs w:val="18"/>
                <w:lang w:eastAsia="nb-NO"/>
              </w:rPr>
              <w:t xml:space="preserve">Confirmed via corroborative inquiry with the </w:t>
            </w:r>
            <w:r w:rsidR="00593E5B">
              <w:rPr>
                <w:color w:val="000000"/>
                <w:szCs w:val="18"/>
                <w:lang w:eastAsia="nb-NO"/>
              </w:rPr>
              <w:t xml:space="preserve">data </w:t>
            </w:r>
            <w:r w:rsidR="00C02D0D">
              <w:rPr>
                <w:color w:val="000000"/>
                <w:szCs w:val="18"/>
                <w:lang w:eastAsia="nb-NO"/>
              </w:rPr>
              <w:t>centre</w:t>
            </w:r>
            <w:r w:rsidR="00593E5B">
              <w:rPr>
                <w:color w:val="000000"/>
                <w:szCs w:val="18"/>
                <w:lang w:eastAsia="nb-NO"/>
              </w:rPr>
              <w:t xml:space="preserve"> managers and head of security that t</w:t>
            </w:r>
            <w:r w:rsidR="00593E5B" w:rsidRPr="00CB42D2">
              <w:rPr>
                <w:szCs w:val="18"/>
              </w:rPr>
              <w:t xml:space="preserve">he data centres </w:t>
            </w:r>
            <w:r w:rsidR="00593E5B">
              <w:rPr>
                <w:szCs w:val="18"/>
              </w:rPr>
              <w:t>were</w:t>
            </w:r>
            <w:r w:rsidR="00593E5B" w:rsidRPr="00CB42D2">
              <w:rPr>
                <w:szCs w:val="18"/>
              </w:rPr>
              <w:t xml:space="preserve"> equipped with access control and  alarm systems in order to detect unauthorized access to the data centre premises.</w:t>
            </w:r>
          </w:p>
          <w:p w14:paraId="694A196E" w14:textId="25AC6CFC" w:rsidR="00EF1FB7" w:rsidRDefault="00951ACB" w:rsidP="00EF1FB7">
            <w:pPr>
              <w:spacing w:line="256" w:lineRule="auto"/>
              <w:rPr>
                <w:szCs w:val="18"/>
              </w:rPr>
            </w:pPr>
            <w:r>
              <w:rPr>
                <w:rFonts w:cs="Calibri"/>
                <w:color w:val="000000"/>
                <w:szCs w:val="18"/>
                <w:lang w:eastAsia="nb-NO"/>
              </w:rPr>
              <w:br/>
            </w:r>
            <w:r w:rsidR="00EF1FB7">
              <w:rPr>
                <w:szCs w:val="18"/>
              </w:rPr>
              <w:t xml:space="preserve">Observed during site visits at the data </w:t>
            </w:r>
            <w:r w:rsidR="00C02D0D">
              <w:rPr>
                <w:szCs w:val="18"/>
              </w:rPr>
              <w:t>centre</w:t>
            </w:r>
            <w:r w:rsidR="00EF1FB7">
              <w:rPr>
                <w:szCs w:val="18"/>
              </w:rPr>
              <w:t>s that t</w:t>
            </w:r>
            <w:r w:rsidR="00EF1FB7" w:rsidRPr="00CB42D2">
              <w:rPr>
                <w:szCs w:val="18"/>
              </w:rPr>
              <w:t xml:space="preserve">he data </w:t>
            </w:r>
            <w:r w:rsidR="00C02D0D">
              <w:rPr>
                <w:szCs w:val="18"/>
              </w:rPr>
              <w:t>centre</w:t>
            </w:r>
            <w:r w:rsidR="00EF1FB7" w:rsidRPr="00CB42D2">
              <w:rPr>
                <w:szCs w:val="18"/>
              </w:rPr>
              <w:t xml:space="preserve">s </w:t>
            </w:r>
            <w:r w:rsidR="00EF1FB7">
              <w:rPr>
                <w:szCs w:val="18"/>
              </w:rPr>
              <w:t>were</w:t>
            </w:r>
            <w:r w:rsidR="00EF1FB7" w:rsidRPr="00CB42D2">
              <w:rPr>
                <w:szCs w:val="18"/>
              </w:rPr>
              <w:t xml:space="preserve"> equipped with access control</w:t>
            </w:r>
            <w:r w:rsidR="00EF1FB7">
              <w:rPr>
                <w:szCs w:val="18"/>
              </w:rPr>
              <w:t xml:space="preserve"> systems which required access card and </w:t>
            </w:r>
            <w:r w:rsidR="00E25CAB">
              <w:rPr>
                <w:szCs w:val="18"/>
              </w:rPr>
              <w:t xml:space="preserve">pass code (2 factor) to get access </w:t>
            </w:r>
            <w:r w:rsidR="00EF1FB7" w:rsidRPr="00CB42D2">
              <w:rPr>
                <w:szCs w:val="18"/>
              </w:rPr>
              <w:t xml:space="preserve"> and </w:t>
            </w:r>
            <w:r w:rsidR="00E25CAB">
              <w:rPr>
                <w:szCs w:val="18"/>
              </w:rPr>
              <w:t xml:space="preserve">to detect any unauthorized access, </w:t>
            </w:r>
            <w:r w:rsidR="00EF1FB7" w:rsidRPr="00CB42D2">
              <w:rPr>
                <w:szCs w:val="18"/>
              </w:rPr>
              <w:t>alarm systems</w:t>
            </w:r>
            <w:r w:rsidR="00E25CAB">
              <w:rPr>
                <w:szCs w:val="18"/>
              </w:rPr>
              <w:t xml:space="preserve"> were in place which were monitored by physical security</w:t>
            </w:r>
            <w:r w:rsidR="00EF1FB7" w:rsidRPr="00CB42D2">
              <w:rPr>
                <w:szCs w:val="18"/>
              </w:rPr>
              <w:t>.</w:t>
            </w:r>
          </w:p>
          <w:p w14:paraId="0C2ECC56" w14:textId="4313CA71" w:rsidR="00951ACB" w:rsidRDefault="00951ACB" w:rsidP="00D51B2A">
            <w:pPr>
              <w:spacing w:line="256" w:lineRule="auto"/>
              <w:rPr>
                <w:rFonts w:cs="Calibri"/>
                <w:color w:val="000000"/>
                <w:szCs w:val="18"/>
                <w:lang w:eastAsia="nb-NO"/>
              </w:rPr>
            </w:pPr>
          </w:p>
        </w:tc>
        <w:tc>
          <w:tcPr>
            <w:tcW w:w="565" w:type="pct"/>
            <w:tcBorders>
              <w:top w:val="single" w:sz="4" w:space="0" w:color="auto"/>
              <w:left w:val="single" w:sz="4" w:space="0" w:color="auto"/>
              <w:bottom w:val="single" w:sz="4" w:space="0" w:color="auto"/>
              <w:right w:val="single" w:sz="4" w:space="0" w:color="auto"/>
            </w:tcBorders>
          </w:tcPr>
          <w:p w14:paraId="7A61B423" w14:textId="0D8781D9" w:rsidR="00951ACB" w:rsidRDefault="00E25CAB" w:rsidP="00D51B2A">
            <w:pPr>
              <w:spacing w:line="256" w:lineRule="auto"/>
              <w:rPr>
                <w:rFonts w:cstheme="majorHAnsi"/>
                <w:color w:val="000000"/>
                <w:szCs w:val="18"/>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2BFD9357" w14:textId="61B07191" w:rsidR="00951ACB" w:rsidRPr="00F8146C" w:rsidRDefault="00E25CAB" w:rsidP="00D51B2A">
            <w:pPr>
              <w:spacing w:line="256" w:lineRule="auto"/>
              <w:rPr>
                <w:rFonts w:cs="Calibri"/>
                <w:color w:val="000000"/>
                <w:szCs w:val="18"/>
                <w:lang w:eastAsia="nb-NO"/>
              </w:rPr>
            </w:pPr>
            <w:r>
              <w:rPr>
                <w:rFonts w:cs="Calibri"/>
                <w:color w:val="000000"/>
                <w:szCs w:val="18"/>
                <w:lang w:val="nb-NO" w:eastAsia="nb-NO"/>
              </w:rPr>
              <w:t>No exceptions noted</w:t>
            </w:r>
          </w:p>
        </w:tc>
      </w:tr>
      <w:tr w:rsidR="00951ACB" w:rsidRPr="00DD27E0" w14:paraId="7513116B"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3835A4D2" w14:textId="30820436" w:rsidR="00951ACB" w:rsidRDefault="00951ACB" w:rsidP="00D51B2A">
            <w:pPr>
              <w:spacing w:line="256" w:lineRule="auto"/>
              <w:rPr>
                <w:szCs w:val="18"/>
              </w:rPr>
            </w:pPr>
            <w:r w:rsidRPr="00CB42D2">
              <w:rPr>
                <w:szCs w:val="18"/>
              </w:rPr>
              <w:t>CA28</w:t>
            </w:r>
          </w:p>
        </w:tc>
        <w:tc>
          <w:tcPr>
            <w:tcW w:w="1266" w:type="pct"/>
            <w:tcBorders>
              <w:top w:val="single" w:sz="4" w:space="0" w:color="auto"/>
              <w:left w:val="single" w:sz="4" w:space="0" w:color="auto"/>
              <w:bottom w:val="single" w:sz="4" w:space="0" w:color="auto"/>
              <w:right w:val="single" w:sz="4" w:space="0" w:color="auto"/>
            </w:tcBorders>
          </w:tcPr>
          <w:p w14:paraId="7D00D0C5" w14:textId="1C806B91" w:rsidR="00951ACB" w:rsidRDefault="00951ACB" w:rsidP="00D51B2A">
            <w:pPr>
              <w:spacing w:line="256" w:lineRule="auto"/>
              <w:rPr>
                <w:rFonts w:cs="Calibri"/>
                <w:color w:val="000000"/>
                <w:szCs w:val="18"/>
                <w:lang w:eastAsia="nb-NO"/>
              </w:rPr>
            </w:pPr>
            <w:r w:rsidRPr="00CB42D2">
              <w:rPr>
                <w:szCs w:val="18"/>
              </w:rPr>
              <w:t xml:space="preserve">The access control and alarm systems are regularly maintained as per defined scheduled. </w:t>
            </w:r>
          </w:p>
        </w:tc>
        <w:tc>
          <w:tcPr>
            <w:tcW w:w="1914" w:type="pct"/>
            <w:tcBorders>
              <w:top w:val="single" w:sz="4" w:space="0" w:color="auto"/>
              <w:left w:val="single" w:sz="4" w:space="0" w:color="auto"/>
              <w:bottom w:val="single" w:sz="4" w:space="0" w:color="auto"/>
              <w:right w:val="single" w:sz="4" w:space="0" w:color="auto"/>
            </w:tcBorders>
          </w:tcPr>
          <w:p w14:paraId="79EE808B" w14:textId="733A2486" w:rsidR="00E25CAB" w:rsidRDefault="00E25CAB" w:rsidP="00E25CAB">
            <w:pPr>
              <w:rPr>
                <w:rFonts w:cs="Calibri"/>
                <w:color w:val="000000"/>
                <w:szCs w:val="18"/>
                <w:lang w:eastAsia="nb-NO"/>
              </w:rPr>
            </w:pPr>
            <w:r>
              <w:rPr>
                <w:rFonts w:cs="Calibri"/>
                <w:color w:val="000000"/>
                <w:szCs w:val="18"/>
                <w:lang w:eastAsia="nb-NO"/>
              </w:rPr>
              <w:t xml:space="preserve">Confirmed via corroborative inquiry with the </w:t>
            </w:r>
            <w:r>
              <w:rPr>
                <w:color w:val="000000"/>
                <w:szCs w:val="18"/>
                <w:lang w:eastAsia="nb-NO"/>
              </w:rPr>
              <w:t xml:space="preserve">data </w:t>
            </w:r>
            <w:r w:rsidR="00C02D0D">
              <w:rPr>
                <w:color w:val="000000"/>
                <w:szCs w:val="18"/>
                <w:lang w:eastAsia="nb-NO"/>
              </w:rPr>
              <w:t>centre</w:t>
            </w:r>
            <w:r>
              <w:rPr>
                <w:color w:val="000000"/>
                <w:szCs w:val="18"/>
                <w:lang w:eastAsia="nb-NO"/>
              </w:rPr>
              <w:t xml:space="preserve"> managers and head of security that t</w:t>
            </w:r>
            <w:r w:rsidRPr="00CB42D2">
              <w:rPr>
                <w:szCs w:val="18"/>
              </w:rPr>
              <w:t xml:space="preserve">he access control </w:t>
            </w:r>
            <w:r>
              <w:rPr>
                <w:szCs w:val="18"/>
              </w:rPr>
              <w:t xml:space="preserve">systems </w:t>
            </w:r>
            <w:r w:rsidRPr="00CB42D2">
              <w:rPr>
                <w:szCs w:val="18"/>
              </w:rPr>
              <w:t xml:space="preserve">and alarm systems </w:t>
            </w:r>
            <w:r>
              <w:rPr>
                <w:szCs w:val="18"/>
              </w:rPr>
              <w:t>were</w:t>
            </w:r>
            <w:r w:rsidRPr="00CB42D2">
              <w:rPr>
                <w:szCs w:val="18"/>
              </w:rPr>
              <w:t xml:space="preserve"> regularly maintained as per defined scheduled.</w:t>
            </w:r>
          </w:p>
          <w:p w14:paraId="23561685" w14:textId="23D661E5" w:rsidR="00951ACB" w:rsidRDefault="00E25CAB" w:rsidP="0086455B">
            <w:pPr>
              <w:spacing w:line="256" w:lineRule="auto"/>
              <w:rPr>
                <w:rFonts w:cs="Calibri"/>
                <w:color w:val="000000"/>
                <w:szCs w:val="18"/>
                <w:lang w:eastAsia="nb-NO"/>
              </w:rPr>
            </w:pPr>
            <w:r>
              <w:rPr>
                <w:rFonts w:cs="Calibri"/>
                <w:color w:val="000000"/>
                <w:szCs w:val="18"/>
                <w:lang w:eastAsia="nb-NO"/>
              </w:rPr>
              <w:br/>
            </w:r>
            <w:r w:rsidR="0086455B">
              <w:rPr>
                <w:szCs w:val="18"/>
              </w:rPr>
              <w:t xml:space="preserve">Obtained and inspected the annual maintenance contract and periodic maintenance reports for the access control equipment and alarm systems to confirm where the equipment was </w:t>
            </w:r>
            <w:r w:rsidR="0086455B" w:rsidRPr="00CB42D2">
              <w:rPr>
                <w:szCs w:val="18"/>
              </w:rPr>
              <w:t xml:space="preserve"> </w:t>
            </w:r>
            <w:r w:rsidR="0086455B" w:rsidRPr="00CB42D2">
              <w:rPr>
                <w:szCs w:val="18"/>
              </w:rPr>
              <w:br/>
            </w:r>
            <w:r w:rsidR="0086455B">
              <w:rPr>
                <w:szCs w:val="18"/>
              </w:rPr>
              <w:t>regularly maintained</w:t>
            </w:r>
            <w:r w:rsidR="008742DE">
              <w:rPr>
                <w:szCs w:val="18"/>
              </w:rPr>
              <w:t xml:space="preserve"> as per defined schedule</w:t>
            </w:r>
            <w:r w:rsidR="0086455B">
              <w:rPr>
                <w:szCs w:val="18"/>
              </w:rPr>
              <w:t>.</w:t>
            </w:r>
          </w:p>
        </w:tc>
        <w:tc>
          <w:tcPr>
            <w:tcW w:w="565" w:type="pct"/>
            <w:tcBorders>
              <w:top w:val="single" w:sz="4" w:space="0" w:color="auto"/>
              <w:left w:val="single" w:sz="4" w:space="0" w:color="auto"/>
              <w:bottom w:val="single" w:sz="4" w:space="0" w:color="auto"/>
              <w:right w:val="single" w:sz="4" w:space="0" w:color="auto"/>
            </w:tcBorders>
          </w:tcPr>
          <w:p w14:paraId="38AAB705" w14:textId="6F6165D8" w:rsidR="00951ACB" w:rsidRDefault="00951ACB" w:rsidP="00D51B2A">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047E1C5F" w14:textId="6829DEA5" w:rsidR="00951ACB" w:rsidRPr="00F8146C" w:rsidRDefault="00951ACB" w:rsidP="00D51B2A">
            <w:pPr>
              <w:spacing w:line="256" w:lineRule="auto"/>
              <w:rPr>
                <w:rFonts w:cs="Calibri"/>
                <w:color w:val="000000"/>
                <w:szCs w:val="18"/>
                <w:lang w:eastAsia="nb-NO"/>
              </w:rPr>
            </w:pPr>
            <w:r>
              <w:rPr>
                <w:rFonts w:cs="Calibri"/>
                <w:color w:val="000000"/>
                <w:szCs w:val="18"/>
                <w:lang w:val="nb-NO" w:eastAsia="nb-NO"/>
              </w:rPr>
              <w:t>No exceptions noted</w:t>
            </w:r>
          </w:p>
        </w:tc>
      </w:tr>
      <w:tr w:rsidR="00951ACB" w:rsidRPr="00DD27E0" w14:paraId="5855B87B"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77903CD0" w14:textId="1984AE48" w:rsidR="00951ACB" w:rsidRDefault="00951ACB" w:rsidP="00D51B2A">
            <w:pPr>
              <w:spacing w:line="256" w:lineRule="auto"/>
              <w:rPr>
                <w:szCs w:val="18"/>
              </w:rPr>
            </w:pPr>
            <w:r w:rsidRPr="00CB42D2">
              <w:rPr>
                <w:szCs w:val="18"/>
              </w:rPr>
              <w:t>CA29</w:t>
            </w:r>
          </w:p>
        </w:tc>
        <w:tc>
          <w:tcPr>
            <w:tcW w:w="1266" w:type="pct"/>
            <w:tcBorders>
              <w:top w:val="single" w:sz="4" w:space="0" w:color="auto"/>
              <w:left w:val="single" w:sz="4" w:space="0" w:color="auto"/>
              <w:bottom w:val="single" w:sz="4" w:space="0" w:color="auto"/>
              <w:right w:val="single" w:sz="4" w:space="0" w:color="auto"/>
            </w:tcBorders>
          </w:tcPr>
          <w:p w14:paraId="7379FD02" w14:textId="51C451D8" w:rsidR="00951ACB" w:rsidRDefault="00A33BB3" w:rsidP="00D51B2A">
            <w:pPr>
              <w:spacing w:line="256" w:lineRule="auto"/>
              <w:rPr>
                <w:rFonts w:cs="Calibri"/>
                <w:color w:val="000000"/>
                <w:szCs w:val="18"/>
                <w:lang w:eastAsia="nb-NO"/>
              </w:rPr>
            </w:pPr>
            <w:r>
              <w:rPr>
                <w:szCs w:val="18"/>
              </w:rPr>
              <w:t>DigiPlex</w:t>
            </w:r>
            <w:r w:rsidR="00951ACB" w:rsidRPr="00F50ABE">
              <w:rPr>
                <w:szCs w:val="18"/>
              </w:rPr>
              <w:t xml:space="preserve"> has established and documented procedures for access creation and revocation to the </w:t>
            </w:r>
            <w:r w:rsidR="00C63081">
              <w:rPr>
                <w:szCs w:val="18"/>
              </w:rPr>
              <w:t>data centre</w:t>
            </w:r>
            <w:r w:rsidR="00951ACB" w:rsidRPr="00F50ABE">
              <w:rPr>
                <w:szCs w:val="18"/>
              </w:rPr>
              <w:t xml:space="preserve"> facilities as per</w:t>
            </w:r>
            <w:r w:rsidR="002767B1" w:rsidRPr="00F50ABE">
              <w:rPr>
                <w:szCs w:val="18"/>
              </w:rPr>
              <w:t xml:space="preserve"> </w:t>
            </w:r>
            <w:r w:rsidR="00951ACB" w:rsidRPr="00F50ABE">
              <w:rPr>
                <w:szCs w:val="18"/>
              </w:rPr>
              <w:t>'</w:t>
            </w:r>
            <w:r w:rsidR="002767B1" w:rsidRPr="00F50ABE">
              <w:rPr>
                <w:szCs w:val="18"/>
              </w:rPr>
              <w:t>Security Manual</w:t>
            </w:r>
            <w:r w:rsidR="00951ACB" w:rsidRPr="00F50ABE">
              <w:rPr>
                <w:szCs w:val="18"/>
              </w:rPr>
              <w:t>'</w:t>
            </w:r>
            <w:r w:rsidR="002767B1">
              <w:rPr>
                <w:szCs w:val="18"/>
              </w:rPr>
              <w:t xml:space="preserve"> </w:t>
            </w:r>
          </w:p>
        </w:tc>
        <w:tc>
          <w:tcPr>
            <w:tcW w:w="1914" w:type="pct"/>
            <w:tcBorders>
              <w:top w:val="single" w:sz="4" w:space="0" w:color="auto"/>
              <w:left w:val="single" w:sz="4" w:space="0" w:color="auto"/>
              <w:bottom w:val="single" w:sz="4" w:space="0" w:color="auto"/>
              <w:right w:val="single" w:sz="4" w:space="0" w:color="auto"/>
            </w:tcBorders>
          </w:tcPr>
          <w:p w14:paraId="199C43E2" w14:textId="4378D15A" w:rsidR="008742DE" w:rsidRDefault="008742DE" w:rsidP="008742DE">
            <w:pPr>
              <w:rPr>
                <w:rFonts w:cs="Calibri"/>
                <w:color w:val="000000"/>
                <w:szCs w:val="18"/>
                <w:lang w:eastAsia="nb-NO"/>
              </w:rPr>
            </w:pPr>
            <w:r>
              <w:rPr>
                <w:rFonts w:cs="Calibri"/>
                <w:color w:val="000000"/>
                <w:szCs w:val="18"/>
                <w:lang w:eastAsia="nb-NO"/>
              </w:rPr>
              <w:t xml:space="preserve">Confirmed via corroborative inquiry with the </w:t>
            </w:r>
            <w:r>
              <w:rPr>
                <w:color w:val="000000"/>
                <w:szCs w:val="18"/>
                <w:lang w:eastAsia="nb-NO"/>
              </w:rPr>
              <w:t xml:space="preserve">data </w:t>
            </w:r>
            <w:r w:rsidR="00C02D0D">
              <w:rPr>
                <w:color w:val="000000"/>
                <w:szCs w:val="18"/>
                <w:lang w:eastAsia="nb-NO"/>
              </w:rPr>
              <w:t>centre</w:t>
            </w:r>
            <w:r>
              <w:rPr>
                <w:color w:val="000000"/>
                <w:szCs w:val="18"/>
                <w:lang w:eastAsia="nb-NO"/>
              </w:rPr>
              <w:t xml:space="preserve"> managers and head of security that </w:t>
            </w:r>
            <w:r w:rsidR="00A33BB3">
              <w:rPr>
                <w:color w:val="000000"/>
                <w:szCs w:val="18"/>
                <w:lang w:eastAsia="nb-NO"/>
              </w:rPr>
              <w:t>DigiPlex</w:t>
            </w:r>
            <w:r w:rsidR="006050FC" w:rsidRPr="006050FC">
              <w:rPr>
                <w:color w:val="000000"/>
                <w:szCs w:val="18"/>
                <w:lang w:eastAsia="nb-NO"/>
              </w:rPr>
              <w:t xml:space="preserve"> ha</w:t>
            </w:r>
            <w:r w:rsidR="006050FC">
              <w:rPr>
                <w:color w:val="000000"/>
                <w:szCs w:val="18"/>
                <w:lang w:eastAsia="nb-NO"/>
              </w:rPr>
              <w:t>d</w:t>
            </w:r>
            <w:r w:rsidR="006050FC" w:rsidRPr="006050FC">
              <w:rPr>
                <w:color w:val="000000"/>
                <w:szCs w:val="18"/>
                <w:lang w:eastAsia="nb-NO"/>
              </w:rPr>
              <w:t xml:space="preserve"> established and documented procedures for access creation and revocation to the </w:t>
            </w:r>
            <w:r w:rsidR="00C63081">
              <w:rPr>
                <w:color w:val="000000"/>
                <w:szCs w:val="18"/>
                <w:lang w:eastAsia="nb-NO"/>
              </w:rPr>
              <w:t>data centre</w:t>
            </w:r>
            <w:r w:rsidR="006050FC" w:rsidRPr="006050FC">
              <w:rPr>
                <w:color w:val="000000"/>
                <w:szCs w:val="18"/>
                <w:lang w:eastAsia="nb-NO"/>
              </w:rPr>
              <w:t xml:space="preserve"> facilities as per 'Security Manual'</w:t>
            </w:r>
            <w:r w:rsidRPr="00CB42D2">
              <w:rPr>
                <w:szCs w:val="18"/>
              </w:rPr>
              <w:t>.</w:t>
            </w:r>
          </w:p>
          <w:p w14:paraId="29EC22E6" w14:textId="79829AB6" w:rsidR="00951ACB" w:rsidRDefault="008742DE" w:rsidP="008742DE">
            <w:pPr>
              <w:spacing w:line="256" w:lineRule="auto"/>
              <w:rPr>
                <w:rFonts w:cs="Calibri"/>
                <w:color w:val="000000"/>
                <w:szCs w:val="18"/>
                <w:lang w:eastAsia="nb-NO"/>
              </w:rPr>
            </w:pPr>
            <w:r>
              <w:rPr>
                <w:rFonts w:cs="Calibri"/>
                <w:color w:val="000000"/>
                <w:szCs w:val="18"/>
                <w:lang w:eastAsia="nb-NO"/>
              </w:rPr>
              <w:br/>
            </w:r>
            <w:r>
              <w:rPr>
                <w:szCs w:val="18"/>
              </w:rPr>
              <w:t xml:space="preserve">Obtained and inspected the </w:t>
            </w:r>
            <w:r w:rsidR="002B4D61">
              <w:rPr>
                <w:szCs w:val="18"/>
              </w:rPr>
              <w:t xml:space="preserve">‘Security Manual’ document for each site in scope and noted that procedures for access creation and revocation were documented </w:t>
            </w:r>
            <w:r w:rsidR="00941934">
              <w:rPr>
                <w:szCs w:val="18"/>
              </w:rPr>
              <w:t xml:space="preserve">by </w:t>
            </w:r>
            <w:r w:rsidR="00A33BB3">
              <w:rPr>
                <w:szCs w:val="18"/>
              </w:rPr>
              <w:t>DigiPlex</w:t>
            </w:r>
            <w:r w:rsidR="00941934">
              <w:rPr>
                <w:szCs w:val="18"/>
              </w:rPr>
              <w:t xml:space="preserve">. </w:t>
            </w:r>
          </w:p>
        </w:tc>
        <w:tc>
          <w:tcPr>
            <w:tcW w:w="565" w:type="pct"/>
            <w:tcBorders>
              <w:top w:val="single" w:sz="4" w:space="0" w:color="auto"/>
              <w:left w:val="single" w:sz="4" w:space="0" w:color="auto"/>
              <w:bottom w:val="single" w:sz="4" w:space="0" w:color="auto"/>
              <w:right w:val="single" w:sz="4" w:space="0" w:color="auto"/>
            </w:tcBorders>
          </w:tcPr>
          <w:p w14:paraId="63039E0E" w14:textId="764C4A39" w:rsidR="00951ACB" w:rsidRDefault="00951ACB" w:rsidP="00D51B2A">
            <w:pPr>
              <w:spacing w:line="256" w:lineRule="auto"/>
              <w:rPr>
                <w:rFonts w:cstheme="majorHAnsi"/>
                <w:color w:val="000000"/>
                <w:szCs w:val="18"/>
              </w:rPr>
            </w:pPr>
            <w:r>
              <w:rPr>
                <w:rFonts w:cs="Calibri"/>
                <w:color w:val="000000"/>
                <w:szCs w:val="18"/>
                <w:lang w:eastAsia="nb-NO"/>
              </w:rPr>
              <w:t> </w:t>
            </w: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75A50FA2" w14:textId="0E3DC173" w:rsidR="00951ACB" w:rsidRPr="00F8146C" w:rsidRDefault="00951ACB" w:rsidP="00D51B2A">
            <w:pPr>
              <w:spacing w:line="256" w:lineRule="auto"/>
              <w:rPr>
                <w:rFonts w:cs="Calibri"/>
                <w:color w:val="000000"/>
                <w:szCs w:val="18"/>
                <w:lang w:eastAsia="nb-NO"/>
              </w:rPr>
            </w:pPr>
            <w:r>
              <w:rPr>
                <w:rFonts w:cs="Calibri"/>
                <w:color w:val="000000"/>
                <w:szCs w:val="18"/>
                <w:lang w:val="nb-NO" w:eastAsia="nb-NO"/>
              </w:rPr>
              <w:t>No exceptions noted</w:t>
            </w:r>
          </w:p>
        </w:tc>
      </w:tr>
      <w:tr w:rsidR="00951ACB" w:rsidRPr="00DD27E0" w14:paraId="7AB25E0C"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7D8384FA" w14:textId="6817CAAF" w:rsidR="00951ACB" w:rsidRPr="00CB42D2" w:rsidRDefault="00951ACB" w:rsidP="00951ACB">
            <w:pPr>
              <w:spacing w:line="256" w:lineRule="auto"/>
              <w:rPr>
                <w:szCs w:val="18"/>
              </w:rPr>
            </w:pPr>
            <w:r w:rsidRPr="00CB42D2">
              <w:rPr>
                <w:szCs w:val="18"/>
              </w:rPr>
              <w:lastRenderedPageBreak/>
              <w:t>CA30</w:t>
            </w:r>
          </w:p>
        </w:tc>
        <w:tc>
          <w:tcPr>
            <w:tcW w:w="1266" w:type="pct"/>
            <w:tcBorders>
              <w:top w:val="single" w:sz="4" w:space="0" w:color="auto"/>
              <w:left w:val="single" w:sz="4" w:space="0" w:color="auto"/>
              <w:bottom w:val="single" w:sz="4" w:space="0" w:color="auto"/>
              <w:right w:val="single" w:sz="4" w:space="0" w:color="auto"/>
            </w:tcBorders>
          </w:tcPr>
          <w:p w14:paraId="05801F1B" w14:textId="77777777" w:rsidR="00FC2BB7" w:rsidRDefault="00951ACB" w:rsidP="00951ACB">
            <w:pPr>
              <w:spacing w:line="256" w:lineRule="auto"/>
              <w:rPr>
                <w:szCs w:val="18"/>
              </w:rPr>
            </w:pPr>
            <w:r w:rsidRPr="00CB42D2">
              <w:rPr>
                <w:szCs w:val="18"/>
              </w:rPr>
              <w:t>Access to data centre facilities is revoked on the last working day of resigned/terminated employee.</w:t>
            </w:r>
          </w:p>
          <w:p w14:paraId="399169F0" w14:textId="77D7071C" w:rsidR="00951ACB" w:rsidRPr="00CB42D2" w:rsidRDefault="00951ACB" w:rsidP="00951ACB">
            <w:pPr>
              <w:spacing w:line="256" w:lineRule="auto"/>
              <w:rPr>
                <w:szCs w:val="18"/>
              </w:rPr>
            </w:pPr>
            <w:r w:rsidRPr="00CB42D2">
              <w:rPr>
                <w:szCs w:val="18"/>
              </w:rPr>
              <w:br/>
              <w:t xml:space="preserve">Customer access is revoked based on intimation from authorized customer personnel through ticket in Service Now. </w:t>
            </w:r>
          </w:p>
        </w:tc>
        <w:tc>
          <w:tcPr>
            <w:tcW w:w="1914" w:type="pct"/>
            <w:tcBorders>
              <w:top w:val="single" w:sz="4" w:space="0" w:color="auto"/>
              <w:left w:val="single" w:sz="4" w:space="0" w:color="auto"/>
              <w:bottom w:val="single" w:sz="4" w:space="0" w:color="auto"/>
              <w:right w:val="single" w:sz="4" w:space="0" w:color="auto"/>
            </w:tcBorders>
          </w:tcPr>
          <w:p w14:paraId="1EEF4040" w14:textId="2C05376B" w:rsidR="00FC2BB7" w:rsidRPr="00FC2BB7" w:rsidRDefault="00FC2BB7" w:rsidP="00FC2BB7">
            <w:pPr>
              <w:spacing w:line="256" w:lineRule="auto"/>
              <w:rPr>
                <w:szCs w:val="18"/>
              </w:rPr>
            </w:pPr>
            <w:r>
              <w:rPr>
                <w:rFonts w:cs="Calibri"/>
                <w:color w:val="000000"/>
                <w:szCs w:val="18"/>
                <w:lang w:eastAsia="nb-NO"/>
              </w:rPr>
              <w:t xml:space="preserve">Confirmed via corroborative inquiry with the </w:t>
            </w:r>
            <w:r>
              <w:rPr>
                <w:color w:val="000000"/>
                <w:szCs w:val="18"/>
                <w:lang w:eastAsia="nb-NO"/>
              </w:rPr>
              <w:t xml:space="preserve">data </w:t>
            </w:r>
            <w:r w:rsidR="00C02D0D">
              <w:rPr>
                <w:color w:val="000000"/>
                <w:szCs w:val="18"/>
                <w:lang w:eastAsia="nb-NO"/>
              </w:rPr>
              <w:t>centre</w:t>
            </w:r>
            <w:r>
              <w:rPr>
                <w:color w:val="000000"/>
                <w:szCs w:val="18"/>
                <w:lang w:eastAsia="nb-NO"/>
              </w:rPr>
              <w:t xml:space="preserve"> managers and head of security that a</w:t>
            </w:r>
            <w:r w:rsidRPr="00CB42D2">
              <w:rPr>
                <w:szCs w:val="18"/>
              </w:rPr>
              <w:t>ccess to data centre facilities</w:t>
            </w:r>
            <w:r>
              <w:rPr>
                <w:szCs w:val="18"/>
              </w:rPr>
              <w:t xml:space="preserve"> for </w:t>
            </w:r>
            <w:r w:rsidR="00A33BB3">
              <w:rPr>
                <w:szCs w:val="18"/>
              </w:rPr>
              <w:t>DigiPlex</w:t>
            </w:r>
            <w:r>
              <w:rPr>
                <w:szCs w:val="18"/>
              </w:rPr>
              <w:t xml:space="preserve"> employees</w:t>
            </w:r>
            <w:r w:rsidRPr="00CB42D2">
              <w:rPr>
                <w:szCs w:val="18"/>
              </w:rPr>
              <w:t xml:space="preserve"> </w:t>
            </w:r>
            <w:r>
              <w:rPr>
                <w:szCs w:val="18"/>
              </w:rPr>
              <w:t>wa</w:t>
            </w:r>
            <w:r w:rsidRPr="00CB42D2">
              <w:rPr>
                <w:szCs w:val="18"/>
              </w:rPr>
              <w:t>s revoked on the last working day of resigned/terminated employee.</w:t>
            </w:r>
            <w:r>
              <w:rPr>
                <w:szCs w:val="18"/>
              </w:rPr>
              <w:t xml:space="preserve"> Further confirmed that c</w:t>
            </w:r>
            <w:r w:rsidRPr="00CB42D2">
              <w:rPr>
                <w:szCs w:val="18"/>
              </w:rPr>
              <w:t xml:space="preserve">ustomer access </w:t>
            </w:r>
            <w:r>
              <w:rPr>
                <w:szCs w:val="18"/>
              </w:rPr>
              <w:t xml:space="preserve">to the data </w:t>
            </w:r>
            <w:r w:rsidR="00C02D0D">
              <w:rPr>
                <w:szCs w:val="18"/>
              </w:rPr>
              <w:t>centre</w:t>
            </w:r>
            <w:r>
              <w:rPr>
                <w:szCs w:val="18"/>
              </w:rPr>
              <w:t xml:space="preserve"> premises wa</w:t>
            </w:r>
            <w:r w:rsidRPr="00CB42D2">
              <w:rPr>
                <w:szCs w:val="18"/>
              </w:rPr>
              <w:t>s revoked based on intimation from authorized customer personnel through ticket in Service Now.</w:t>
            </w:r>
          </w:p>
          <w:p w14:paraId="6C4022ED" w14:textId="2D676903" w:rsidR="00951ACB" w:rsidRDefault="00FC2BB7" w:rsidP="00FC2BB7">
            <w:pPr>
              <w:spacing w:line="256" w:lineRule="auto"/>
              <w:rPr>
                <w:szCs w:val="18"/>
              </w:rPr>
            </w:pPr>
            <w:r>
              <w:rPr>
                <w:rFonts w:cs="Calibri"/>
                <w:color w:val="000000"/>
                <w:szCs w:val="18"/>
                <w:lang w:eastAsia="nb-NO"/>
              </w:rPr>
              <w:br/>
            </w:r>
            <w:r>
              <w:rPr>
                <w:szCs w:val="18"/>
              </w:rPr>
              <w:t xml:space="preserve">Obtained </w:t>
            </w:r>
            <w:r w:rsidR="007827B1">
              <w:rPr>
                <w:szCs w:val="18"/>
              </w:rPr>
              <w:t xml:space="preserve">the list of resigned employees at </w:t>
            </w:r>
            <w:r w:rsidR="00A33BB3">
              <w:rPr>
                <w:szCs w:val="18"/>
              </w:rPr>
              <w:t>DigiPlex</w:t>
            </w:r>
            <w:r w:rsidR="007827B1">
              <w:rPr>
                <w:szCs w:val="18"/>
              </w:rPr>
              <w:t xml:space="preserve"> </w:t>
            </w:r>
            <w:r>
              <w:rPr>
                <w:szCs w:val="18"/>
              </w:rPr>
              <w:t>and inspected</w:t>
            </w:r>
            <w:r w:rsidR="009B455A">
              <w:rPr>
                <w:szCs w:val="18"/>
              </w:rPr>
              <w:t xml:space="preserve"> the</w:t>
            </w:r>
            <w:r w:rsidR="00416C4C">
              <w:rPr>
                <w:szCs w:val="18"/>
              </w:rPr>
              <w:t xml:space="preserve"> access revocation date and time stamp at the data </w:t>
            </w:r>
            <w:r w:rsidR="00C02D0D">
              <w:rPr>
                <w:szCs w:val="18"/>
              </w:rPr>
              <w:t>centre</w:t>
            </w:r>
            <w:r w:rsidR="00D41B1E">
              <w:rPr>
                <w:szCs w:val="18"/>
              </w:rPr>
              <w:t xml:space="preserve"> to confirm whether </w:t>
            </w:r>
            <w:r w:rsidR="001D6344">
              <w:rPr>
                <w:szCs w:val="18"/>
              </w:rPr>
              <w:t>the access was revoked on the last working day of the resigned/ terminated employee</w:t>
            </w:r>
            <w:r>
              <w:rPr>
                <w:szCs w:val="18"/>
              </w:rPr>
              <w:t>.</w:t>
            </w:r>
          </w:p>
          <w:p w14:paraId="605874AC" w14:textId="77777777" w:rsidR="001D6344" w:rsidRDefault="001D6344" w:rsidP="00FC2BB7">
            <w:pPr>
              <w:spacing w:line="256" w:lineRule="auto"/>
              <w:rPr>
                <w:rFonts w:cs="Calibri"/>
                <w:color w:val="000000"/>
                <w:szCs w:val="18"/>
                <w:lang w:eastAsia="nb-NO"/>
              </w:rPr>
            </w:pPr>
          </w:p>
          <w:p w14:paraId="1A99E8D7" w14:textId="4888A564" w:rsidR="001D6344" w:rsidRDefault="001D6344" w:rsidP="00FC2BB7">
            <w:pPr>
              <w:spacing w:line="256" w:lineRule="auto"/>
              <w:rPr>
                <w:rFonts w:cs="Calibri"/>
                <w:color w:val="000000"/>
                <w:szCs w:val="18"/>
                <w:lang w:eastAsia="nb-NO"/>
              </w:rPr>
            </w:pPr>
            <w:r>
              <w:rPr>
                <w:rFonts w:cs="Calibri"/>
                <w:color w:val="000000"/>
                <w:szCs w:val="18"/>
                <w:lang w:eastAsia="nb-NO"/>
              </w:rPr>
              <w:t xml:space="preserve">Obtained the list of customer requests raised in Service Now for revocation </w:t>
            </w:r>
            <w:r w:rsidR="00406795">
              <w:rPr>
                <w:rFonts w:cs="Calibri"/>
                <w:color w:val="000000"/>
                <w:szCs w:val="18"/>
                <w:lang w:eastAsia="nb-NO"/>
              </w:rPr>
              <w:t>of access for customer representatives</w:t>
            </w:r>
            <w:r w:rsidR="004E447A">
              <w:rPr>
                <w:rFonts w:cs="Calibri"/>
                <w:color w:val="000000"/>
                <w:szCs w:val="18"/>
                <w:lang w:eastAsia="nb-NO"/>
              </w:rPr>
              <w:t xml:space="preserve"> and noted that the request was raised by authorized customer personnel</w:t>
            </w:r>
            <w:r w:rsidR="001E6E77">
              <w:rPr>
                <w:rFonts w:cs="Calibri"/>
                <w:color w:val="000000"/>
                <w:szCs w:val="18"/>
                <w:lang w:eastAsia="nb-NO"/>
              </w:rPr>
              <w:t xml:space="preserve"> and followed to closure after revoking the access.</w:t>
            </w:r>
          </w:p>
        </w:tc>
        <w:tc>
          <w:tcPr>
            <w:tcW w:w="565" w:type="pct"/>
            <w:tcBorders>
              <w:top w:val="single" w:sz="4" w:space="0" w:color="auto"/>
              <w:left w:val="single" w:sz="4" w:space="0" w:color="auto"/>
              <w:bottom w:val="single" w:sz="4" w:space="0" w:color="auto"/>
              <w:right w:val="single" w:sz="4" w:space="0" w:color="auto"/>
            </w:tcBorders>
          </w:tcPr>
          <w:p w14:paraId="1D8652FB" w14:textId="65A23AE9" w:rsidR="00951ACB" w:rsidRDefault="00AB1D04" w:rsidP="00951ACB">
            <w:pPr>
              <w:spacing w:line="256" w:lineRule="auto"/>
              <w:rPr>
                <w:rFonts w:cs="Calibri"/>
                <w:color w:val="000000"/>
                <w:szCs w:val="18"/>
                <w:lang w:eastAsia="nb-NO"/>
              </w:rPr>
            </w:pPr>
            <w:r>
              <w:rPr>
                <w:rFonts w:cs="Calibri"/>
                <w:color w:val="000000"/>
                <w:szCs w:val="18"/>
                <w:lang w:eastAsia="nb-NO"/>
              </w:rPr>
              <w:t>3.7.3</w:t>
            </w:r>
          </w:p>
        </w:tc>
        <w:tc>
          <w:tcPr>
            <w:tcW w:w="899" w:type="pct"/>
            <w:tcBorders>
              <w:top w:val="single" w:sz="4" w:space="0" w:color="auto"/>
              <w:left w:val="single" w:sz="4" w:space="0" w:color="auto"/>
              <w:bottom w:val="single" w:sz="4" w:space="0" w:color="auto"/>
              <w:right w:val="single" w:sz="4" w:space="0" w:color="auto"/>
            </w:tcBorders>
          </w:tcPr>
          <w:p w14:paraId="36E06945" w14:textId="77777777" w:rsidR="000B685F" w:rsidRDefault="000B685F" w:rsidP="000B685F">
            <w:pPr>
              <w:spacing w:line="256" w:lineRule="auto"/>
              <w:rPr>
                <w:rFonts w:cs="Calibri"/>
                <w:color w:val="000000"/>
                <w:szCs w:val="18"/>
                <w:lang w:eastAsia="nb-NO"/>
              </w:rPr>
            </w:pPr>
            <w:r w:rsidRPr="00AA579D">
              <w:rPr>
                <w:rFonts w:cs="Calibri"/>
                <w:color w:val="000000"/>
                <w:szCs w:val="18"/>
                <w:lang w:eastAsia="nb-NO"/>
              </w:rPr>
              <w:t xml:space="preserve">Exceptions noted. </w:t>
            </w:r>
          </w:p>
          <w:p w14:paraId="452A169D" w14:textId="52D3C6E7" w:rsidR="00951ACB" w:rsidRPr="00951ACB" w:rsidRDefault="000B685F" w:rsidP="000B685F">
            <w:pPr>
              <w:spacing w:line="256" w:lineRule="auto"/>
              <w:rPr>
                <w:rFonts w:cs="Calibri"/>
                <w:color w:val="000000"/>
                <w:szCs w:val="18"/>
                <w:lang w:eastAsia="nb-NO"/>
              </w:rPr>
            </w:pPr>
            <w:r w:rsidRPr="00AA579D">
              <w:rPr>
                <w:rFonts w:cs="Calibri"/>
                <w:color w:val="000000"/>
                <w:szCs w:val="18"/>
                <w:lang w:eastAsia="nb-NO"/>
              </w:rPr>
              <w:t>Please refer s</w:t>
            </w:r>
            <w:r>
              <w:rPr>
                <w:rFonts w:cs="Calibri"/>
                <w:color w:val="000000"/>
                <w:szCs w:val="18"/>
                <w:lang w:eastAsia="nb-NO"/>
              </w:rPr>
              <w:t>ubsection IV - ‘Findings and Observation</w:t>
            </w:r>
            <w:r w:rsidR="00E724D5">
              <w:rPr>
                <w:rFonts w:cs="Calibri"/>
                <w:color w:val="000000"/>
                <w:szCs w:val="18"/>
                <w:lang w:eastAsia="nb-NO"/>
              </w:rPr>
              <w:t>s</w:t>
            </w:r>
            <w:r>
              <w:rPr>
                <w:rFonts w:cs="Calibri"/>
                <w:color w:val="000000"/>
                <w:szCs w:val="18"/>
                <w:lang w:eastAsia="nb-NO"/>
              </w:rPr>
              <w:t>’ for more details</w:t>
            </w:r>
          </w:p>
        </w:tc>
      </w:tr>
      <w:tr w:rsidR="00951ACB" w:rsidRPr="00DD27E0" w14:paraId="610A0FDF" w14:textId="77777777" w:rsidTr="00913EC2">
        <w:trPr>
          <w:trHeight w:val="2555"/>
        </w:trPr>
        <w:tc>
          <w:tcPr>
            <w:tcW w:w="356" w:type="pct"/>
            <w:tcBorders>
              <w:top w:val="single" w:sz="4" w:space="0" w:color="auto"/>
              <w:left w:val="single" w:sz="4" w:space="0" w:color="auto"/>
              <w:bottom w:val="single" w:sz="4" w:space="0" w:color="auto"/>
              <w:right w:val="single" w:sz="4" w:space="0" w:color="auto"/>
            </w:tcBorders>
          </w:tcPr>
          <w:p w14:paraId="1B70E1CB" w14:textId="4B0C1A56" w:rsidR="00951ACB" w:rsidRPr="00CB42D2" w:rsidRDefault="00951ACB" w:rsidP="00951ACB">
            <w:pPr>
              <w:spacing w:line="256" w:lineRule="auto"/>
              <w:rPr>
                <w:szCs w:val="18"/>
              </w:rPr>
            </w:pPr>
            <w:r w:rsidRPr="00CB42D2">
              <w:rPr>
                <w:szCs w:val="18"/>
              </w:rPr>
              <w:t>CA31</w:t>
            </w:r>
          </w:p>
        </w:tc>
        <w:tc>
          <w:tcPr>
            <w:tcW w:w="1266" w:type="pct"/>
            <w:tcBorders>
              <w:top w:val="single" w:sz="4" w:space="0" w:color="auto"/>
              <w:left w:val="single" w:sz="4" w:space="0" w:color="auto"/>
              <w:bottom w:val="single" w:sz="4" w:space="0" w:color="auto"/>
              <w:right w:val="single" w:sz="4" w:space="0" w:color="auto"/>
            </w:tcBorders>
            <w:shd w:val="clear" w:color="auto" w:fill="auto"/>
          </w:tcPr>
          <w:p w14:paraId="5492F609" w14:textId="3A8B5118" w:rsidR="00951ACB" w:rsidRPr="00CB42D2" w:rsidRDefault="00A33BB3" w:rsidP="00951ACB">
            <w:pPr>
              <w:spacing w:line="256" w:lineRule="auto"/>
              <w:rPr>
                <w:szCs w:val="18"/>
              </w:rPr>
            </w:pPr>
            <w:r>
              <w:rPr>
                <w:szCs w:val="18"/>
              </w:rPr>
              <w:t>DigiPlex</w:t>
            </w:r>
            <w:r w:rsidR="00951ACB" w:rsidRPr="00CB42D2">
              <w:rPr>
                <w:szCs w:val="18"/>
              </w:rPr>
              <w:t xml:space="preserve"> has processes in place to periodically review physical access to ensure consistency with job responsibilities.</w:t>
            </w:r>
          </w:p>
        </w:tc>
        <w:tc>
          <w:tcPr>
            <w:tcW w:w="1914" w:type="pct"/>
            <w:tcBorders>
              <w:top w:val="single" w:sz="4" w:space="0" w:color="auto"/>
              <w:left w:val="single" w:sz="4" w:space="0" w:color="auto"/>
              <w:bottom w:val="single" w:sz="4" w:space="0" w:color="auto"/>
              <w:right w:val="single" w:sz="4" w:space="0" w:color="auto"/>
            </w:tcBorders>
          </w:tcPr>
          <w:p w14:paraId="2CF22E2B" w14:textId="23457677" w:rsidR="00124FB0" w:rsidRDefault="00B021C8" w:rsidP="00B021C8">
            <w:pPr>
              <w:spacing w:line="256" w:lineRule="auto"/>
              <w:rPr>
                <w:szCs w:val="18"/>
              </w:rPr>
            </w:pPr>
            <w:r>
              <w:rPr>
                <w:rFonts w:cs="Calibri"/>
                <w:color w:val="000000"/>
                <w:szCs w:val="18"/>
                <w:lang w:eastAsia="nb-NO"/>
              </w:rPr>
              <w:t xml:space="preserve">Confirmed via corroborative inquiry with the </w:t>
            </w:r>
            <w:r>
              <w:rPr>
                <w:color w:val="000000"/>
                <w:szCs w:val="18"/>
                <w:lang w:eastAsia="nb-NO"/>
              </w:rPr>
              <w:t xml:space="preserve">data </w:t>
            </w:r>
            <w:r w:rsidR="00C02D0D">
              <w:rPr>
                <w:color w:val="000000"/>
                <w:szCs w:val="18"/>
                <w:lang w:eastAsia="nb-NO"/>
              </w:rPr>
              <w:t>centre</w:t>
            </w:r>
            <w:r>
              <w:rPr>
                <w:color w:val="000000"/>
                <w:szCs w:val="18"/>
                <w:lang w:eastAsia="nb-NO"/>
              </w:rPr>
              <w:t xml:space="preserve"> managers, head of security and </w:t>
            </w:r>
            <w:r w:rsidR="00124FB0">
              <w:rPr>
                <w:color w:val="000000"/>
                <w:szCs w:val="18"/>
                <w:lang w:eastAsia="nb-NO"/>
              </w:rPr>
              <w:t>compliance &amp; assurance director</w:t>
            </w:r>
            <w:r>
              <w:rPr>
                <w:color w:val="000000"/>
                <w:szCs w:val="18"/>
                <w:lang w:eastAsia="nb-NO"/>
              </w:rPr>
              <w:t xml:space="preserve"> that </w:t>
            </w:r>
            <w:r w:rsidR="00A33BB3">
              <w:rPr>
                <w:szCs w:val="18"/>
              </w:rPr>
              <w:t>DigiPlex</w:t>
            </w:r>
            <w:r w:rsidR="00124FB0" w:rsidRPr="00CB42D2">
              <w:rPr>
                <w:szCs w:val="18"/>
              </w:rPr>
              <w:t xml:space="preserve"> ha</w:t>
            </w:r>
            <w:r w:rsidR="00124FB0">
              <w:rPr>
                <w:szCs w:val="18"/>
              </w:rPr>
              <w:t>d</w:t>
            </w:r>
            <w:r w:rsidR="00124FB0" w:rsidRPr="00CB42D2">
              <w:rPr>
                <w:szCs w:val="18"/>
              </w:rPr>
              <w:t xml:space="preserve"> processes in place to periodically review physical access to ensure consistency with job responsibilities.</w:t>
            </w:r>
          </w:p>
          <w:p w14:paraId="24F58BD4" w14:textId="0FB5DC55" w:rsidR="00B96F3D" w:rsidRDefault="00B021C8" w:rsidP="00B021C8">
            <w:pPr>
              <w:spacing w:line="256" w:lineRule="auto"/>
              <w:rPr>
                <w:rFonts w:cs="Calibri"/>
                <w:color w:val="000000"/>
                <w:szCs w:val="18"/>
                <w:lang w:eastAsia="nb-NO"/>
              </w:rPr>
            </w:pPr>
            <w:r>
              <w:rPr>
                <w:rFonts w:cs="Calibri"/>
                <w:color w:val="000000"/>
                <w:szCs w:val="18"/>
                <w:lang w:eastAsia="nb-NO"/>
              </w:rPr>
              <w:br/>
            </w:r>
            <w:r w:rsidR="00124FB0">
              <w:rPr>
                <w:rFonts w:cs="Calibri"/>
                <w:color w:val="000000"/>
                <w:szCs w:val="18"/>
                <w:lang w:eastAsia="nb-NO"/>
              </w:rPr>
              <w:t xml:space="preserve">Obtained and inspected evidence to demonstrate that access to data </w:t>
            </w:r>
            <w:r w:rsidR="00C02D0D">
              <w:rPr>
                <w:rFonts w:cs="Calibri"/>
                <w:color w:val="000000"/>
                <w:szCs w:val="18"/>
                <w:lang w:eastAsia="nb-NO"/>
              </w:rPr>
              <w:t>centre</w:t>
            </w:r>
            <w:r w:rsidR="00124FB0">
              <w:rPr>
                <w:rFonts w:cs="Calibri"/>
                <w:color w:val="000000"/>
                <w:szCs w:val="18"/>
                <w:lang w:eastAsia="nb-NO"/>
              </w:rPr>
              <w:t xml:space="preserve"> premises was reviewed periodically by the management </w:t>
            </w:r>
            <w:r w:rsidR="00B96F3D">
              <w:rPr>
                <w:rFonts w:cs="Calibri"/>
                <w:color w:val="000000"/>
                <w:szCs w:val="18"/>
                <w:lang w:eastAsia="nb-NO"/>
              </w:rPr>
              <w:t xml:space="preserve">to ensure consistency with job responsibilities. </w:t>
            </w:r>
          </w:p>
        </w:tc>
        <w:tc>
          <w:tcPr>
            <w:tcW w:w="565" w:type="pct"/>
            <w:tcBorders>
              <w:top w:val="single" w:sz="4" w:space="0" w:color="auto"/>
              <w:left w:val="single" w:sz="4" w:space="0" w:color="auto"/>
              <w:bottom w:val="single" w:sz="4" w:space="0" w:color="auto"/>
              <w:right w:val="single" w:sz="4" w:space="0" w:color="auto"/>
            </w:tcBorders>
          </w:tcPr>
          <w:p w14:paraId="7B0209FF" w14:textId="2BA2EDF7" w:rsidR="00951ACB" w:rsidRDefault="00124FB0" w:rsidP="00951ACB">
            <w:pPr>
              <w:spacing w:line="256" w:lineRule="auto"/>
              <w:rPr>
                <w:rFonts w:cs="Calibri"/>
                <w:color w:val="000000"/>
                <w:szCs w:val="18"/>
                <w:lang w:eastAsia="nb-NO"/>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7E7656D2" w14:textId="77777777" w:rsidR="000B685F" w:rsidRDefault="000B685F" w:rsidP="000B685F">
            <w:pPr>
              <w:spacing w:line="256" w:lineRule="auto"/>
              <w:rPr>
                <w:rFonts w:cs="Calibri"/>
                <w:color w:val="000000"/>
                <w:szCs w:val="18"/>
                <w:lang w:eastAsia="nb-NO"/>
              </w:rPr>
            </w:pPr>
            <w:r w:rsidRPr="00AA579D">
              <w:rPr>
                <w:rFonts w:cs="Calibri"/>
                <w:color w:val="000000"/>
                <w:szCs w:val="18"/>
                <w:lang w:eastAsia="nb-NO"/>
              </w:rPr>
              <w:t xml:space="preserve">Exceptions noted. </w:t>
            </w:r>
          </w:p>
          <w:p w14:paraId="18466E81" w14:textId="2182792A" w:rsidR="00951ACB" w:rsidRPr="00951ACB" w:rsidRDefault="000B685F" w:rsidP="000B685F">
            <w:pPr>
              <w:spacing w:line="256" w:lineRule="auto"/>
              <w:rPr>
                <w:rFonts w:cs="Calibri"/>
                <w:color w:val="000000"/>
                <w:szCs w:val="18"/>
                <w:lang w:eastAsia="nb-NO"/>
              </w:rPr>
            </w:pPr>
            <w:r w:rsidRPr="00AA579D">
              <w:rPr>
                <w:rFonts w:cs="Calibri"/>
                <w:color w:val="000000"/>
                <w:szCs w:val="18"/>
                <w:lang w:eastAsia="nb-NO"/>
              </w:rPr>
              <w:t>Please refer s</w:t>
            </w:r>
            <w:r>
              <w:rPr>
                <w:rFonts w:cs="Calibri"/>
                <w:color w:val="000000"/>
                <w:szCs w:val="18"/>
                <w:lang w:eastAsia="nb-NO"/>
              </w:rPr>
              <w:t>ubsection IV - ‘Findings and Observation</w:t>
            </w:r>
            <w:r w:rsidR="00E724D5">
              <w:rPr>
                <w:rFonts w:cs="Calibri"/>
                <w:color w:val="000000"/>
                <w:szCs w:val="18"/>
                <w:lang w:eastAsia="nb-NO"/>
              </w:rPr>
              <w:t>s</w:t>
            </w:r>
            <w:r>
              <w:rPr>
                <w:rFonts w:cs="Calibri"/>
                <w:color w:val="000000"/>
                <w:szCs w:val="18"/>
                <w:lang w:eastAsia="nb-NO"/>
              </w:rPr>
              <w:t>’ for more details</w:t>
            </w:r>
          </w:p>
        </w:tc>
      </w:tr>
      <w:tr w:rsidR="00951ACB" w:rsidRPr="00DD27E0" w14:paraId="08EC6F2B" w14:textId="77777777" w:rsidTr="00913EC2">
        <w:trPr>
          <w:trHeight w:val="2555"/>
        </w:trPr>
        <w:tc>
          <w:tcPr>
            <w:tcW w:w="356" w:type="pct"/>
            <w:tcBorders>
              <w:top w:val="single" w:sz="4" w:space="0" w:color="auto"/>
              <w:left w:val="single" w:sz="4" w:space="0" w:color="auto"/>
              <w:bottom w:val="single" w:sz="4" w:space="0" w:color="auto"/>
              <w:right w:val="single" w:sz="4" w:space="0" w:color="auto"/>
            </w:tcBorders>
          </w:tcPr>
          <w:p w14:paraId="3C9E32E3" w14:textId="07D0C2CE" w:rsidR="00951ACB" w:rsidRPr="00CB42D2" w:rsidRDefault="00951ACB" w:rsidP="00951ACB">
            <w:pPr>
              <w:spacing w:line="256" w:lineRule="auto"/>
              <w:rPr>
                <w:szCs w:val="18"/>
              </w:rPr>
            </w:pPr>
            <w:r w:rsidRPr="00CB42D2">
              <w:rPr>
                <w:szCs w:val="18"/>
              </w:rPr>
              <w:lastRenderedPageBreak/>
              <w:t>CA32</w:t>
            </w:r>
          </w:p>
        </w:tc>
        <w:tc>
          <w:tcPr>
            <w:tcW w:w="1266" w:type="pct"/>
            <w:tcBorders>
              <w:top w:val="single" w:sz="4" w:space="0" w:color="auto"/>
              <w:left w:val="single" w:sz="4" w:space="0" w:color="auto"/>
              <w:bottom w:val="single" w:sz="4" w:space="0" w:color="auto"/>
              <w:right w:val="single" w:sz="4" w:space="0" w:color="auto"/>
            </w:tcBorders>
            <w:shd w:val="clear" w:color="auto" w:fill="auto"/>
          </w:tcPr>
          <w:p w14:paraId="1C12F38D" w14:textId="397F093C" w:rsidR="00951ACB" w:rsidRPr="00CB42D2" w:rsidRDefault="00951ACB" w:rsidP="00951ACB">
            <w:pPr>
              <w:spacing w:line="256" w:lineRule="auto"/>
              <w:rPr>
                <w:szCs w:val="18"/>
              </w:rPr>
            </w:pPr>
            <w:r w:rsidRPr="00913EC2">
              <w:rPr>
                <w:szCs w:val="18"/>
              </w:rPr>
              <w:t xml:space="preserve">Two factor authentication mechanism </w:t>
            </w:r>
            <w:r w:rsidR="00B96F3D" w:rsidRPr="00913EC2">
              <w:rPr>
                <w:szCs w:val="18"/>
              </w:rPr>
              <w:t xml:space="preserve">is </w:t>
            </w:r>
            <w:r w:rsidRPr="00913EC2">
              <w:rPr>
                <w:szCs w:val="18"/>
              </w:rPr>
              <w:t>established to access the data centre. E.g. swipe card and biometric or Proximity and biometric based access control systems</w:t>
            </w:r>
          </w:p>
        </w:tc>
        <w:tc>
          <w:tcPr>
            <w:tcW w:w="1914" w:type="pct"/>
            <w:tcBorders>
              <w:top w:val="single" w:sz="4" w:space="0" w:color="auto"/>
              <w:left w:val="single" w:sz="4" w:space="0" w:color="auto"/>
              <w:bottom w:val="single" w:sz="4" w:space="0" w:color="auto"/>
              <w:right w:val="single" w:sz="4" w:space="0" w:color="auto"/>
            </w:tcBorders>
          </w:tcPr>
          <w:p w14:paraId="1C3647C6" w14:textId="7608ADEB" w:rsidR="00B96F3D" w:rsidRDefault="00B96F3D" w:rsidP="00B96F3D">
            <w:pPr>
              <w:spacing w:line="256" w:lineRule="auto"/>
              <w:rPr>
                <w:szCs w:val="18"/>
              </w:rPr>
            </w:pPr>
            <w:r>
              <w:rPr>
                <w:rFonts w:cs="Calibri"/>
                <w:color w:val="000000"/>
                <w:szCs w:val="18"/>
                <w:lang w:eastAsia="nb-NO"/>
              </w:rPr>
              <w:t xml:space="preserve">Confirmed via corroborative inquiry with the </w:t>
            </w:r>
            <w:r>
              <w:rPr>
                <w:color w:val="000000"/>
                <w:szCs w:val="18"/>
                <w:lang w:eastAsia="nb-NO"/>
              </w:rPr>
              <w:t xml:space="preserve">data </w:t>
            </w:r>
            <w:r w:rsidR="00C02D0D">
              <w:rPr>
                <w:color w:val="000000"/>
                <w:szCs w:val="18"/>
                <w:lang w:eastAsia="nb-NO"/>
              </w:rPr>
              <w:t>centre</w:t>
            </w:r>
            <w:r>
              <w:rPr>
                <w:color w:val="000000"/>
                <w:szCs w:val="18"/>
                <w:lang w:eastAsia="nb-NO"/>
              </w:rPr>
              <w:t xml:space="preserve"> managers, head of security and compliance &amp; assurance director that t</w:t>
            </w:r>
            <w:r w:rsidRPr="00CB42D2">
              <w:rPr>
                <w:szCs w:val="18"/>
              </w:rPr>
              <w:t xml:space="preserve">wo factor authentication mechanism </w:t>
            </w:r>
            <w:r>
              <w:rPr>
                <w:szCs w:val="18"/>
              </w:rPr>
              <w:t xml:space="preserve">was </w:t>
            </w:r>
            <w:r w:rsidRPr="00CB42D2">
              <w:rPr>
                <w:szCs w:val="18"/>
              </w:rPr>
              <w:t>established to access the data centre. E.g. swipe card and biometric or Proximity and biometric based access control systems.</w:t>
            </w:r>
          </w:p>
          <w:p w14:paraId="1E162DD5" w14:textId="4B092CC5" w:rsidR="00951ACB" w:rsidRDefault="00B96F3D" w:rsidP="00B96F3D">
            <w:pPr>
              <w:spacing w:line="256" w:lineRule="auto"/>
              <w:rPr>
                <w:rFonts w:cs="Calibri"/>
                <w:color w:val="000000"/>
                <w:szCs w:val="18"/>
                <w:lang w:eastAsia="nb-NO"/>
              </w:rPr>
            </w:pPr>
            <w:r>
              <w:rPr>
                <w:rFonts w:cs="Calibri"/>
                <w:color w:val="000000"/>
                <w:szCs w:val="18"/>
                <w:lang w:eastAsia="nb-NO"/>
              </w:rPr>
              <w:br/>
            </w:r>
            <w:r w:rsidR="00113186">
              <w:rPr>
                <w:rFonts w:cs="Calibri"/>
                <w:color w:val="000000"/>
                <w:szCs w:val="18"/>
                <w:lang w:eastAsia="nb-NO"/>
              </w:rPr>
              <w:t>Observed during site visit at the in</w:t>
            </w:r>
            <w:r w:rsidR="006A6C5D">
              <w:rPr>
                <w:rFonts w:cs="Calibri"/>
                <w:color w:val="000000"/>
                <w:szCs w:val="18"/>
                <w:lang w:eastAsia="nb-NO"/>
              </w:rPr>
              <w:t>-</w:t>
            </w:r>
            <w:r w:rsidR="00113186">
              <w:rPr>
                <w:rFonts w:cs="Calibri"/>
                <w:color w:val="000000"/>
                <w:szCs w:val="18"/>
                <w:lang w:eastAsia="nb-NO"/>
              </w:rPr>
              <w:t xml:space="preserve">scope data </w:t>
            </w:r>
            <w:r w:rsidR="00C02D0D">
              <w:rPr>
                <w:rFonts w:cs="Calibri"/>
                <w:color w:val="000000"/>
                <w:szCs w:val="18"/>
                <w:lang w:eastAsia="nb-NO"/>
              </w:rPr>
              <w:t>centre</w:t>
            </w:r>
            <w:r w:rsidR="00113186">
              <w:rPr>
                <w:rFonts w:cs="Calibri"/>
                <w:color w:val="000000"/>
                <w:szCs w:val="18"/>
                <w:lang w:eastAsia="nb-NO"/>
              </w:rPr>
              <w:t>s that t</w:t>
            </w:r>
            <w:r w:rsidR="00113186" w:rsidRPr="00CB42D2">
              <w:rPr>
                <w:szCs w:val="18"/>
              </w:rPr>
              <w:t xml:space="preserve">wo factor authentication mechanism </w:t>
            </w:r>
            <w:r w:rsidR="00113186">
              <w:rPr>
                <w:szCs w:val="18"/>
              </w:rPr>
              <w:t xml:space="preserve">in the form of access card and pass code was </w:t>
            </w:r>
            <w:r w:rsidR="00113186" w:rsidRPr="00CB42D2">
              <w:rPr>
                <w:szCs w:val="18"/>
              </w:rPr>
              <w:t xml:space="preserve">established to access the data centre. </w:t>
            </w:r>
          </w:p>
        </w:tc>
        <w:tc>
          <w:tcPr>
            <w:tcW w:w="565" w:type="pct"/>
            <w:tcBorders>
              <w:top w:val="single" w:sz="4" w:space="0" w:color="auto"/>
              <w:left w:val="single" w:sz="4" w:space="0" w:color="auto"/>
              <w:bottom w:val="single" w:sz="4" w:space="0" w:color="auto"/>
              <w:right w:val="single" w:sz="4" w:space="0" w:color="auto"/>
            </w:tcBorders>
          </w:tcPr>
          <w:p w14:paraId="53E91467" w14:textId="1506C3EF" w:rsidR="00951ACB" w:rsidRDefault="00113186" w:rsidP="00951ACB">
            <w:pPr>
              <w:spacing w:line="256" w:lineRule="auto"/>
              <w:rPr>
                <w:rFonts w:cs="Calibri"/>
                <w:color w:val="000000"/>
                <w:szCs w:val="18"/>
                <w:lang w:eastAsia="nb-NO"/>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2FC08CF5" w14:textId="46A7ED7F" w:rsidR="00951ACB" w:rsidRPr="00951ACB" w:rsidRDefault="00113186" w:rsidP="00951ACB">
            <w:pPr>
              <w:spacing w:line="256" w:lineRule="auto"/>
              <w:rPr>
                <w:rFonts w:cs="Calibri"/>
                <w:color w:val="000000"/>
                <w:szCs w:val="18"/>
                <w:lang w:eastAsia="nb-NO"/>
              </w:rPr>
            </w:pPr>
            <w:r>
              <w:rPr>
                <w:rFonts w:cs="Calibri"/>
                <w:color w:val="000000"/>
                <w:szCs w:val="18"/>
                <w:lang w:eastAsia="nb-NO"/>
              </w:rPr>
              <w:t>No exceptions noted</w:t>
            </w:r>
          </w:p>
        </w:tc>
      </w:tr>
      <w:tr w:rsidR="00951ACB" w:rsidRPr="00DD27E0" w14:paraId="058DA804"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371A2DDF" w14:textId="7056BAC5" w:rsidR="00951ACB" w:rsidRPr="00CB42D2" w:rsidRDefault="00951ACB" w:rsidP="00951ACB">
            <w:pPr>
              <w:spacing w:line="256" w:lineRule="auto"/>
              <w:rPr>
                <w:szCs w:val="18"/>
              </w:rPr>
            </w:pPr>
            <w:r w:rsidRPr="00CB42D2">
              <w:rPr>
                <w:szCs w:val="18"/>
              </w:rPr>
              <w:t>CA33</w:t>
            </w:r>
          </w:p>
        </w:tc>
        <w:tc>
          <w:tcPr>
            <w:tcW w:w="1266" w:type="pct"/>
            <w:tcBorders>
              <w:top w:val="single" w:sz="4" w:space="0" w:color="auto"/>
              <w:left w:val="single" w:sz="4" w:space="0" w:color="auto"/>
              <w:bottom w:val="single" w:sz="4" w:space="0" w:color="auto"/>
              <w:right w:val="single" w:sz="4" w:space="0" w:color="auto"/>
            </w:tcBorders>
          </w:tcPr>
          <w:p w14:paraId="025E8787" w14:textId="21F00AD7" w:rsidR="00951ACB" w:rsidRPr="00CB42D2" w:rsidRDefault="00951ACB" w:rsidP="00951ACB">
            <w:pPr>
              <w:spacing w:line="256" w:lineRule="auto"/>
              <w:rPr>
                <w:szCs w:val="18"/>
              </w:rPr>
            </w:pPr>
            <w:r w:rsidRPr="00CB42D2">
              <w:rPr>
                <w:szCs w:val="18"/>
              </w:rPr>
              <w:t xml:space="preserve">The </w:t>
            </w:r>
            <w:r w:rsidR="00C63081">
              <w:rPr>
                <w:szCs w:val="18"/>
              </w:rPr>
              <w:t>data centre</w:t>
            </w:r>
            <w:r w:rsidRPr="00CB42D2">
              <w:rPr>
                <w:szCs w:val="18"/>
              </w:rPr>
              <w:t xml:space="preserve"> facilities are manned by trained Security Guards round the clock, for restricting access to authorized individuals.</w:t>
            </w:r>
          </w:p>
        </w:tc>
        <w:tc>
          <w:tcPr>
            <w:tcW w:w="1914" w:type="pct"/>
            <w:tcBorders>
              <w:top w:val="single" w:sz="4" w:space="0" w:color="auto"/>
              <w:left w:val="single" w:sz="4" w:space="0" w:color="auto"/>
              <w:bottom w:val="single" w:sz="4" w:space="0" w:color="auto"/>
              <w:right w:val="single" w:sz="4" w:space="0" w:color="auto"/>
            </w:tcBorders>
          </w:tcPr>
          <w:p w14:paraId="1404110A" w14:textId="0001E815" w:rsidR="00CA2BED" w:rsidRDefault="00CA2BED" w:rsidP="00CA2BED">
            <w:pPr>
              <w:spacing w:line="256" w:lineRule="auto"/>
              <w:rPr>
                <w:szCs w:val="18"/>
              </w:rPr>
            </w:pPr>
            <w:r>
              <w:rPr>
                <w:rFonts w:cs="Calibri"/>
                <w:color w:val="000000"/>
                <w:szCs w:val="18"/>
                <w:lang w:eastAsia="nb-NO"/>
              </w:rPr>
              <w:t xml:space="preserve">Confirmed via corroborative inquiry with the </w:t>
            </w:r>
            <w:r>
              <w:rPr>
                <w:color w:val="000000"/>
                <w:szCs w:val="18"/>
                <w:lang w:eastAsia="nb-NO"/>
              </w:rPr>
              <w:t xml:space="preserve">data </w:t>
            </w:r>
            <w:r w:rsidR="00C02D0D">
              <w:rPr>
                <w:color w:val="000000"/>
                <w:szCs w:val="18"/>
                <w:lang w:eastAsia="nb-NO"/>
              </w:rPr>
              <w:t>centre</w:t>
            </w:r>
            <w:r>
              <w:rPr>
                <w:color w:val="000000"/>
                <w:szCs w:val="18"/>
                <w:lang w:eastAsia="nb-NO"/>
              </w:rPr>
              <w:t xml:space="preserve"> managers, head of security and compliance &amp; assurance director that t</w:t>
            </w:r>
            <w:r w:rsidRPr="00CB42D2">
              <w:rPr>
                <w:szCs w:val="18"/>
              </w:rPr>
              <w:t xml:space="preserve">he </w:t>
            </w:r>
            <w:r>
              <w:rPr>
                <w:szCs w:val="18"/>
              </w:rPr>
              <w:t xml:space="preserve">data </w:t>
            </w:r>
            <w:r w:rsidR="00C02D0D">
              <w:rPr>
                <w:szCs w:val="18"/>
              </w:rPr>
              <w:t>centre</w:t>
            </w:r>
            <w:r w:rsidRPr="00CB42D2">
              <w:rPr>
                <w:szCs w:val="18"/>
              </w:rPr>
              <w:t xml:space="preserve"> facilities </w:t>
            </w:r>
            <w:r>
              <w:rPr>
                <w:szCs w:val="18"/>
              </w:rPr>
              <w:t>were</w:t>
            </w:r>
            <w:r w:rsidRPr="00CB42D2">
              <w:rPr>
                <w:szCs w:val="18"/>
              </w:rPr>
              <w:t xml:space="preserve"> manned by trained </w:t>
            </w:r>
            <w:r w:rsidR="00F84497">
              <w:rPr>
                <w:szCs w:val="18"/>
              </w:rPr>
              <w:t>s</w:t>
            </w:r>
            <w:r w:rsidRPr="00CB42D2">
              <w:rPr>
                <w:szCs w:val="18"/>
              </w:rPr>
              <w:t xml:space="preserve">ecurity </w:t>
            </w:r>
            <w:r w:rsidR="00F84497">
              <w:rPr>
                <w:szCs w:val="18"/>
              </w:rPr>
              <w:t>g</w:t>
            </w:r>
            <w:r w:rsidRPr="00CB42D2">
              <w:rPr>
                <w:szCs w:val="18"/>
              </w:rPr>
              <w:t>uards round the clock, for restricting access to authorized individuals.</w:t>
            </w:r>
          </w:p>
          <w:p w14:paraId="7F81EC67" w14:textId="518C663E" w:rsidR="00951ACB" w:rsidRDefault="00CA2BED" w:rsidP="00CA2BED">
            <w:pPr>
              <w:spacing w:line="256" w:lineRule="auto"/>
              <w:rPr>
                <w:rFonts w:cs="Calibri"/>
                <w:color w:val="000000"/>
                <w:szCs w:val="18"/>
                <w:lang w:eastAsia="nb-NO"/>
              </w:rPr>
            </w:pPr>
            <w:r>
              <w:rPr>
                <w:rFonts w:cs="Calibri"/>
                <w:color w:val="000000"/>
                <w:szCs w:val="18"/>
                <w:lang w:eastAsia="nb-NO"/>
              </w:rPr>
              <w:br/>
              <w:t>Observed during site visit at the in</w:t>
            </w:r>
            <w:r w:rsidR="00200980">
              <w:rPr>
                <w:rFonts w:cs="Calibri"/>
                <w:color w:val="000000"/>
                <w:szCs w:val="18"/>
                <w:lang w:eastAsia="nb-NO"/>
              </w:rPr>
              <w:t>-</w:t>
            </w:r>
            <w:r>
              <w:rPr>
                <w:rFonts w:cs="Calibri"/>
                <w:color w:val="000000"/>
                <w:szCs w:val="18"/>
                <w:lang w:eastAsia="nb-NO"/>
              </w:rPr>
              <w:t xml:space="preserve">scope data </w:t>
            </w:r>
            <w:r w:rsidR="00C02D0D">
              <w:rPr>
                <w:rFonts w:cs="Calibri"/>
                <w:color w:val="000000"/>
                <w:szCs w:val="18"/>
                <w:lang w:eastAsia="nb-NO"/>
              </w:rPr>
              <w:t>centre</w:t>
            </w:r>
            <w:r>
              <w:rPr>
                <w:rFonts w:cs="Calibri"/>
                <w:color w:val="000000"/>
                <w:szCs w:val="18"/>
                <w:lang w:eastAsia="nb-NO"/>
              </w:rPr>
              <w:t xml:space="preserve">s that </w:t>
            </w:r>
            <w:r w:rsidR="00F84497">
              <w:rPr>
                <w:rFonts w:cs="Calibri"/>
                <w:color w:val="000000"/>
                <w:szCs w:val="18"/>
                <w:lang w:eastAsia="nb-NO"/>
              </w:rPr>
              <w:t>t</w:t>
            </w:r>
            <w:r w:rsidR="00F84497" w:rsidRPr="00CB42D2">
              <w:rPr>
                <w:szCs w:val="18"/>
              </w:rPr>
              <w:t xml:space="preserve">he </w:t>
            </w:r>
            <w:r w:rsidR="00F84497">
              <w:rPr>
                <w:szCs w:val="18"/>
              </w:rPr>
              <w:t>data centre</w:t>
            </w:r>
            <w:r w:rsidR="00F84497" w:rsidRPr="00CB42D2">
              <w:rPr>
                <w:szCs w:val="18"/>
              </w:rPr>
              <w:t xml:space="preserve"> facilities </w:t>
            </w:r>
            <w:r w:rsidR="00F84497">
              <w:rPr>
                <w:szCs w:val="18"/>
              </w:rPr>
              <w:t>were</w:t>
            </w:r>
            <w:r w:rsidR="00F84497" w:rsidRPr="00CB42D2">
              <w:rPr>
                <w:szCs w:val="18"/>
              </w:rPr>
              <w:t xml:space="preserve"> manned by trained </w:t>
            </w:r>
            <w:r w:rsidR="00F84497">
              <w:rPr>
                <w:szCs w:val="18"/>
              </w:rPr>
              <w:t>s</w:t>
            </w:r>
            <w:r w:rsidR="00F84497" w:rsidRPr="00CB42D2">
              <w:rPr>
                <w:szCs w:val="18"/>
              </w:rPr>
              <w:t xml:space="preserve">ecurity </w:t>
            </w:r>
            <w:r w:rsidR="00F84497">
              <w:rPr>
                <w:szCs w:val="18"/>
              </w:rPr>
              <w:t>g</w:t>
            </w:r>
            <w:r w:rsidR="00F84497" w:rsidRPr="00CB42D2">
              <w:rPr>
                <w:szCs w:val="18"/>
              </w:rPr>
              <w:t>uards round the clock, for restricting access to authorized individuals.</w:t>
            </w:r>
            <w:r w:rsidR="00F84497">
              <w:rPr>
                <w:szCs w:val="18"/>
              </w:rPr>
              <w:t xml:space="preserve"> </w:t>
            </w:r>
            <w:r w:rsidR="00AC6945">
              <w:rPr>
                <w:szCs w:val="18"/>
              </w:rPr>
              <w:t xml:space="preserve">Noted that for DRAS data centre, security guards of the leased premises were responsible to </w:t>
            </w:r>
            <w:r w:rsidR="002E2BEA">
              <w:rPr>
                <w:szCs w:val="18"/>
              </w:rPr>
              <w:t xml:space="preserve">guard access to the entire facility. </w:t>
            </w:r>
          </w:p>
        </w:tc>
        <w:tc>
          <w:tcPr>
            <w:tcW w:w="565" w:type="pct"/>
            <w:tcBorders>
              <w:top w:val="single" w:sz="4" w:space="0" w:color="auto"/>
              <w:left w:val="single" w:sz="4" w:space="0" w:color="auto"/>
              <w:bottom w:val="single" w:sz="4" w:space="0" w:color="auto"/>
              <w:right w:val="single" w:sz="4" w:space="0" w:color="auto"/>
            </w:tcBorders>
          </w:tcPr>
          <w:p w14:paraId="36572BA0" w14:textId="15ACAAD4" w:rsidR="00951ACB" w:rsidRDefault="002E2BEA" w:rsidP="00951ACB">
            <w:pPr>
              <w:spacing w:line="256" w:lineRule="auto"/>
              <w:rPr>
                <w:rFonts w:cs="Calibri"/>
                <w:color w:val="000000"/>
                <w:szCs w:val="18"/>
                <w:lang w:eastAsia="nb-NO"/>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49315B70" w14:textId="363BA119" w:rsidR="00951ACB" w:rsidRPr="00951ACB" w:rsidRDefault="002E2BEA" w:rsidP="00951ACB">
            <w:pPr>
              <w:spacing w:line="256" w:lineRule="auto"/>
              <w:rPr>
                <w:rFonts w:cs="Calibri"/>
                <w:color w:val="000000"/>
                <w:szCs w:val="18"/>
                <w:lang w:eastAsia="nb-NO"/>
              </w:rPr>
            </w:pPr>
            <w:r>
              <w:rPr>
                <w:rFonts w:cs="Calibri"/>
                <w:color w:val="000000"/>
                <w:szCs w:val="18"/>
                <w:lang w:eastAsia="nb-NO"/>
              </w:rPr>
              <w:t>No exceptions noted</w:t>
            </w:r>
          </w:p>
        </w:tc>
      </w:tr>
      <w:tr w:rsidR="00EE4E5C" w:rsidRPr="00DD27E0" w14:paraId="66633C79"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16BEBAE4" w14:textId="46D0DFD6" w:rsidR="00EE4E5C" w:rsidRPr="00CB42D2" w:rsidRDefault="00EE4E5C" w:rsidP="00EE4E5C">
            <w:pPr>
              <w:spacing w:line="256" w:lineRule="auto"/>
              <w:rPr>
                <w:szCs w:val="18"/>
              </w:rPr>
            </w:pPr>
            <w:r w:rsidRPr="00CB42D2">
              <w:rPr>
                <w:szCs w:val="18"/>
              </w:rPr>
              <w:t>CA34</w:t>
            </w:r>
          </w:p>
        </w:tc>
        <w:tc>
          <w:tcPr>
            <w:tcW w:w="1266" w:type="pct"/>
            <w:tcBorders>
              <w:top w:val="single" w:sz="4" w:space="0" w:color="auto"/>
              <w:left w:val="single" w:sz="4" w:space="0" w:color="auto"/>
              <w:bottom w:val="single" w:sz="4" w:space="0" w:color="auto"/>
              <w:right w:val="single" w:sz="4" w:space="0" w:color="auto"/>
            </w:tcBorders>
          </w:tcPr>
          <w:p w14:paraId="2E147D1E" w14:textId="7A7AC46A" w:rsidR="00EE4E5C" w:rsidRPr="00CB42D2" w:rsidRDefault="00EE4E5C" w:rsidP="00EE4E5C">
            <w:pPr>
              <w:spacing w:line="256" w:lineRule="auto"/>
              <w:rPr>
                <w:szCs w:val="18"/>
              </w:rPr>
            </w:pPr>
            <w:r w:rsidRPr="008A7583">
              <w:rPr>
                <w:szCs w:val="18"/>
              </w:rPr>
              <w:t xml:space="preserve">Entry and exit details of the visitors accessing the </w:t>
            </w:r>
            <w:r w:rsidR="00C63081">
              <w:rPr>
                <w:szCs w:val="18"/>
              </w:rPr>
              <w:t>data centre</w:t>
            </w:r>
            <w:r w:rsidRPr="008A7583">
              <w:rPr>
                <w:szCs w:val="18"/>
              </w:rPr>
              <w:t xml:space="preserve"> facilities are logged and documented.</w:t>
            </w:r>
            <w:r w:rsidRPr="008A7583">
              <w:rPr>
                <w:szCs w:val="18"/>
              </w:rPr>
              <w:br/>
              <w:t>Access to visitors is granted only after obtaining appropriate approvals from designated personnel in the management</w:t>
            </w:r>
            <w:r w:rsidRPr="008A7583">
              <w:rPr>
                <w:szCs w:val="18"/>
              </w:rPr>
              <w:br/>
              <w:t>All visitors must be escorted by an authorized person</w:t>
            </w:r>
            <w:r w:rsidR="00077953" w:rsidRPr="008A7583">
              <w:rPr>
                <w:szCs w:val="18"/>
              </w:rPr>
              <w:t>nel</w:t>
            </w:r>
            <w:r w:rsidRPr="008A7583">
              <w:rPr>
                <w:szCs w:val="18"/>
              </w:rPr>
              <w:t xml:space="preserve"> while on the premises.</w:t>
            </w:r>
          </w:p>
        </w:tc>
        <w:tc>
          <w:tcPr>
            <w:tcW w:w="1914" w:type="pct"/>
            <w:tcBorders>
              <w:top w:val="single" w:sz="4" w:space="0" w:color="auto"/>
              <w:left w:val="single" w:sz="4" w:space="0" w:color="auto"/>
              <w:bottom w:val="single" w:sz="4" w:space="0" w:color="auto"/>
              <w:right w:val="single" w:sz="4" w:space="0" w:color="auto"/>
            </w:tcBorders>
          </w:tcPr>
          <w:p w14:paraId="7A6F49C8" w14:textId="75B86C39" w:rsidR="00EE4E5C" w:rsidRDefault="00AD60DA" w:rsidP="00EE4E5C">
            <w:pPr>
              <w:spacing w:line="256" w:lineRule="auto"/>
              <w:rPr>
                <w:rFonts w:cs="Calibri"/>
                <w:color w:val="000000"/>
                <w:szCs w:val="18"/>
                <w:lang w:eastAsia="nb-NO"/>
              </w:rPr>
            </w:pPr>
            <w:r w:rsidRPr="00AD60DA">
              <w:rPr>
                <w:rFonts w:cs="Calibri"/>
                <w:color w:val="000000"/>
                <w:szCs w:val="18"/>
                <w:lang w:eastAsia="nb-NO"/>
              </w:rPr>
              <w:t xml:space="preserve">Confirmed via corroborative inquiry with </w:t>
            </w:r>
            <w:r>
              <w:rPr>
                <w:rFonts w:cs="Calibri"/>
                <w:color w:val="000000"/>
                <w:szCs w:val="18"/>
                <w:lang w:eastAsia="nb-NO"/>
              </w:rPr>
              <w:t>d</w:t>
            </w:r>
            <w:r w:rsidRPr="00AD60DA">
              <w:rPr>
                <w:rFonts w:cs="Calibri"/>
                <w:color w:val="000000"/>
                <w:szCs w:val="18"/>
                <w:lang w:eastAsia="nb-NO"/>
              </w:rPr>
              <w:t xml:space="preserve">ata </w:t>
            </w:r>
            <w:r>
              <w:rPr>
                <w:rFonts w:cs="Calibri"/>
                <w:color w:val="000000"/>
                <w:szCs w:val="18"/>
                <w:lang w:eastAsia="nb-NO"/>
              </w:rPr>
              <w:t>c</w:t>
            </w:r>
            <w:r w:rsidRPr="00AD60DA">
              <w:rPr>
                <w:rFonts w:cs="Calibri"/>
                <w:color w:val="000000"/>
                <w:szCs w:val="18"/>
                <w:lang w:eastAsia="nb-NO"/>
              </w:rPr>
              <w:t>entr</w:t>
            </w:r>
            <w:r w:rsidR="00EE5DBE">
              <w:rPr>
                <w:rFonts w:cs="Calibri"/>
                <w:color w:val="000000"/>
                <w:szCs w:val="18"/>
                <w:lang w:eastAsia="nb-NO"/>
              </w:rPr>
              <w:t>e</w:t>
            </w:r>
            <w:r w:rsidRPr="00AD60DA">
              <w:rPr>
                <w:rFonts w:cs="Calibri"/>
                <w:color w:val="000000"/>
                <w:szCs w:val="18"/>
                <w:lang w:eastAsia="nb-NO"/>
              </w:rPr>
              <w:t xml:space="preserve"> </w:t>
            </w:r>
            <w:r>
              <w:rPr>
                <w:rFonts w:cs="Calibri"/>
                <w:color w:val="000000"/>
                <w:szCs w:val="18"/>
                <w:lang w:eastAsia="nb-NO"/>
              </w:rPr>
              <w:t>m</w:t>
            </w:r>
            <w:r w:rsidRPr="00AD60DA">
              <w:rPr>
                <w:rFonts w:cs="Calibri"/>
                <w:color w:val="000000"/>
                <w:szCs w:val="18"/>
                <w:lang w:eastAsia="nb-NO"/>
              </w:rPr>
              <w:t>anager</w:t>
            </w:r>
            <w:r>
              <w:rPr>
                <w:rFonts w:cs="Calibri"/>
                <w:color w:val="000000"/>
                <w:szCs w:val="18"/>
                <w:lang w:eastAsia="nb-NO"/>
              </w:rPr>
              <w:t>s</w:t>
            </w:r>
            <w:r w:rsidRPr="00AD60DA">
              <w:rPr>
                <w:rFonts w:cs="Calibri"/>
                <w:color w:val="000000"/>
                <w:szCs w:val="18"/>
                <w:lang w:eastAsia="nb-NO"/>
              </w:rPr>
              <w:t xml:space="preserve"> during site visit on</w:t>
            </w:r>
            <w:r>
              <w:rPr>
                <w:rFonts w:cs="Calibri"/>
                <w:color w:val="000000"/>
                <w:szCs w:val="18"/>
                <w:lang w:eastAsia="nb-NO"/>
              </w:rPr>
              <w:t xml:space="preserve"> t</w:t>
            </w:r>
            <w:r w:rsidRPr="00AD60DA">
              <w:rPr>
                <w:rFonts w:cs="Calibri"/>
                <w:color w:val="000000"/>
                <w:szCs w:val="18"/>
                <w:lang w:eastAsia="nb-NO"/>
              </w:rPr>
              <w:t xml:space="preserve">hat entry and exit details of the visitors accessing the </w:t>
            </w:r>
            <w:r>
              <w:rPr>
                <w:rFonts w:cs="Calibri"/>
                <w:color w:val="000000"/>
                <w:szCs w:val="18"/>
                <w:lang w:eastAsia="nb-NO"/>
              </w:rPr>
              <w:t>data centre</w:t>
            </w:r>
            <w:r w:rsidRPr="00AD60DA">
              <w:rPr>
                <w:rFonts w:cs="Calibri"/>
                <w:color w:val="000000"/>
                <w:szCs w:val="18"/>
                <w:lang w:eastAsia="nb-NO"/>
              </w:rPr>
              <w:t xml:space="preserve"> facilities </w:t>
            </w:r>
            <w:r>
              <w:rPr>
                <w:rFonts w:cs="Calibri"/>
                <w:color w:val="000000"/>
                <w:szCs w:val="18"/>
                <w:lang w:eastAsia="nb-NO"/>
              </w:rPr>
              <w:t>were</w:t>
            </w:r>
            <w:r w:rsidRPr="00AD60DA">
              <w:rPr>
                <w:rFonts w:cs="Calibri"/>
                <w:color w:val="000000"/>
                <w:szCs w:val="18"/>
                <w:lang w:eastAsia="nb-NO"/>
              </w:rPr>
              <w:t xml:space="preserve"> logged and documented. Access to visitors </w:t>
            </w:r>
            <w:r w:rsidR="00D06F21">
              <w:rPr>
                <w:rFonts w:cs="Calibri"/>
                <w:color w:val="000000"/>
                <w:szCs w:val="18"/>
                <w:lang w:eastAsia="nb-NO"/>
              </w:rPr>
              <w:t>wa</w:t>
            </w:r>
            <w:r w:rsidRPr="00AD60DA">
              <w:rPr>
                <w:rFonts w:cs="Calibri"/>
                <w:color w:val="000000"/>
                <w:szCs w:val="18"/>
                <w:lang w:eastAsia="nb-NO"/>
              </w:rPr>
              <w:t>s granted only after obtaining appropriate approvals from designated personnel in the management</w:t>
            </w:r>
            <w:r w:rsidR="002277AD">
              <w:rPr>
                <w:rFonts w:cs="Calibri"/>
                <w:color w:val="000000"/>
                <w:szCs w:val="18"/>
                <w:lang w:eastAsia="nb-NO"/>
              </w:rPr>
              <w:t xml:space="preserve">. Further, confirmed that visitors were escorted by an authorized </w:t>
            </w:r>
            <w:r w:rsidR="00077953">
              <w:rPr>
                <w:rFonts w:cs="Calibri"/>
                <w:color w:val="000000"/>
                <w:szCs w:val="18"/>
                <w:lang w:eastAsia="nb-NO"/>
              </w:rPr>
              <w:t>personnel on the premises.</w:t>
            </w:r>
          </w:p>
          <w:p w14:paraId="7CC7F0DD" w14:textId="77777777" w:rsidR="00D01964" w:rsidRDefault="00D01964" w:rsidP="00EE4E5C">
            <w:pPr>
              <w:spacing w:line="256" w:lineRule="auto"/>
              <w:rPr>
                <w:rFonts w:cs="Calibri"/>
                <w:color w:val="000000"/>
                <w:szCs w:val="18"/>
                <w:lang w:eastAsia="nb-NO"/>
              </w:rPr>
            </w:pPr>
          </w:p>
          <w:p w14:paraId="1009127F" w14:textId="77777777" w:rsidR="004B2E03" w:rsidRDefault="004B2E03" w:rsidP="00EE4E5C">
            <w:pPr>
              <w:spacing w:line="256" w:lineRule="auto"/>
              <w:rPr>
                <w:rFonts w:cs="Calibri"/>
                <w:color w:val="000000"/>
                <w:szCs w:val="18"/>
                <w:lang w:eastAsia="nb-NO"/>
              </w:rPr>
            </w:pPr>
            <w:r>
              <w:rPr>
                <w:rFonts w:cs="Calibri"/>
                <w:color w:val="000000"/>
                <w:szCs w:val="18"/>
                <w:lang w:eastAsia="nb-NO"/>
              </w:rPr>
              <w:t xml:space="preserve">Obtained and inspected the ‘Security Manual’ document for the data centres and noted that procedures for visitor access were documented by the management. </w:t>
            </w:r>
          </w:p>
          <w:p w14:paraId="64CD7313" w14:textId="77777777" w:rsidR="00B823E1" w:rsidRDefault="00B823E1" w:rsidP="00EE4E5C">
            <w:pPr>
              <w:spacing w:line="256" w:lineRule="auto"/>
              <w:rPr>
                <w:rFonts w:cs="Calibri"/>
                <w:color w:val="000000"/>
                <w:szCs w:val="18"/>
                <w:lang w:eastAsia="nb-NO"/>
              </w:rPr>
            </w:pPr>
          </w:p>
          <w:p w14:paraId="6310BBE4" w14:textId="0635C475" w:rsidR="00B823E1" w:rsidRDefault="00B823E1" w:rsidP="00EE4E5C">
            <w:pPr>
              <w:spacing w:line="256" w:lineRule="auto"/>
              <w:rPr>
                <w:rFonts w:cs="Calibri"/>
                <w:color w:val="000000"/>
                <w:szCs w:val="18"/>
                <w:lang w:eastAsia="nb-NO"/>
              </w:rPr>
            </w:pPr>
            <w:r>
              <w:rPr>
                <w:rFonts w:cs="Calibri"/>
                <w:color w:val="000000"/>
                <w:szCs w:val="18"/>
                <w:lang w:eastAsia="nb-NO"/>
              </w:rPr>
              <w:t xml:space="preserve">Obtained the logs for the visitors </w:t>
            </w:r>
            <w:r w:rsidR="009C4FCA">
              <w:rPr>
                <w:rFonts w:cs="Calibri"/>
                <w:color w:val="000000"/>
                <w:szCs w:val="18"/>
                <w:lang w:eastAsia="nb-NO"/>
              </w:rPr>
              <w:t xml:space="preserve">and for sample visitors, noted that appropriate approvals </w:t>
            </w:r>
            <w:r w:rsidR="00562DC2">
              <w:rPr>
                <w:rFonts w:cs="Calibri"/>
                <w:color w:val="000000"/>
                <w:szCs w:val="18"/>
                <w:lang w:eastAsia="nb-NO"/>
              </w:rPr>
              <w:t xml:space="preserve">provided by management for </w:t>
            </w:r>
            <w:r w:rsidR="00A33BB3">
              <w:rPr>
                <w:rFonts w:cs="Calibri"/>
                <w:color w:val="000000"/>
                <w:szCs w:val="18"/>
                <w:lang w:eastAsia="nb-NO"/>
              </w:rPr>
              <w:t>DigiPlex</w:t>
            </w:r>
            <w:r w:rsidR="00562DC2">
              <w:rPr>
                <w:rFonts w:cs="Calibri"/>
                <w:color w:val="000000"/>
                <w:szCs w:val="18"/>
                <w:lang w:eastAsia="nb-NO"/>
              </w:rPr>
              <w:t xml:space="preserve"> visitors and for customers for customer specific visitors </w:t>
            </w:r>
            <w:r w:rsidR="009C4FCA">
              <w:rPr>
                <w:rFonts w:cs="Calibri"/>
                <w:color w:val="000000"/>
                <w:szCs w:val="18"/>
                <w:lang w:eastAsia="nb-NO"/>
              </w:rPr>
              <w:t>were documented in the Service Now tool.</w:t>
            </w:r>
          </w:p>
        </w:tc>
        <w:tc>
          <w:tcPr>
            <w:tcW w:w="565" w:type="pct"/>
            <w:tcBorders>
              <w:top w:val="single" w:sz="4" w:space="0" w:color="auto"/>
              <w:left w:val="single" w:sz="4" w:space="0" w:color="auto"/>
              <w:bottom w:val="single" w:sz="4" w:space="0" w:color="auto"/>
              <w:right w:val="single" w:sz="4" w:space="0" w:color="auto"/>
            </w:tcBorders>
          </w:tcPr>
          <w:p w14:paraId="14050B6C" w14:textId="183E352E" w:rsidR="00EE4E5C" w:rsidRDefault="007E5D1F" w:rsidP="00EE4E5C">
            <w:pPr>
              <w:spacing w:line="256" w:lineRule="auto"/>
              <w:rPr>
                <w:rFonts w:cs="Calibri"/>
                <w:color w:val="000000"/>
                <w:szCs w:val="18"/>
                <w:lang w:eastAsia="nb-NO"/>
              </w:rPr>
            </w:pPr>
            <w:r>
              <w:rPr>
                <w:rFonts w:cs="Calibri"/>
                <w:color w:val="000000"/>
                <w:szCs w:val="18"/>
                <w:lang w:eastAsia="nb-NO"/>
              </w:rPr>
              <w:t>3.7.</w:t>
            </w:r>
            <w:r w:rsidR="00AB1D04">
              <w:rPr>
                <w:rFonts w:cs="Calibri"/>
                <w:color w:val="000000"/>
                <w:szCs w:val="18"/>
                <w:lang w:eastAsia="nb-NO"/>
              </w:rPr>
              <w:t>3</w:t>
            </w:r>
          </w:p>
        </w:tc>
        <w:tc>
          <w:tcPr>
            <w:tcW w:w="899" w:type="pct"/>
            <w:tcBorders>
              <w:top w:val="single" w:sz="4" w:space="0" w:color="auto"/>
              <w:left w:val="single" w:sz="4" w:space="0" w:color="auto"/>
              <w:bottom w:val="single" w:sz="4" w:space="0" w:color="auto"/>
              <w:right w:val="single" w:sz="4" w:space="0" w:color="auto"/>
            </w:tcBorders>
          </w:tcPr>
          <w:p w14:paraId="2093EFCD" w14:textId="62618B28" w:rsidR="00EE4E5C" w:rsidRPr="00951ACB" w:rsidRDefault="00EE4E5C" w:rsidP="00EE4E5C">
            <w:pPr>
              <w:spacing w:line="256" w:lineRule="auto"/>
              <w:rPr>
                <w:rFonts w:cs="Calibri"/>
                <w:color w:val="000000"/>
                <w:szCs w:val="18"/>
                <w:lang w:eastAsia="nb-NO"/>
              </w:rPr>
            </w:pPr>
            <w:r>
              <w:rPr>
                <w:rFonts w:cs="Calibri"/>
                <w:color w:val="000000"/>
                <w:szCs w:val="18"/>
                <w:lang w:eastAsia="nb-NO"/>
              </w:rPr>
              <w:t>No exceptions noted</w:t>
            </w:r>
          </w:p>
        </w:tc>
      </w:tr>
      <w:tr w:rsidR="00EE4E5C" w:rsidRPr="00DD27E0" w14:paraId="6FD23CBC"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378242EC" w14:textId="54DEBCF7" w:rsidR="00EE4E5C" w:rsidRPr="00CB42D2" w:rsidRDefault="00EE4E5C" w:rsidP="00EE4E5C">
            <w:pPr>
              <w:spacing w:line="256" w:lineRule="auto"/>
              <w:rPr>
                <w:szCs w:val="18"/>
              </w:rPr>
            </w:pPr>
            <w:r w:rsidRPr="00CB42D2">
              <w:rPr>
                <w:szCs w:val="18"/>
              </w:rPr>
              <w:lastRenderedPageBreak/>
              <w:t>CA35</w:t>
            </w:r>
          </w:p>
        </w:tc>
        <w:tc>
          <w:tcPr>
            <w:tcW w:w="1266" w:type="pct"/>
            <w:tcBorders>
              <w:top w:val="single" w:sz="4" w:space="0" w:color="auto"/>
              <w:left w:val="single" w:sz="4" w:space="0" w:color="auto"/>
              <w:bottom w:val="single" w:sz="4" w:space="0" w:color="auto"/>
              <w:right w:val="single" w:sz="4" w:space="0" w:color="auto"/>
            </w:tcBorders>
          </w:tcPr>
          <w:p w14:paraId="1B4E19D3" w14:textId="47B750F3" w:rsidR="00EE4E5C" w:rsidRPr="00CB42D2" w:rsidRDefault="00EE4E5C" w:rsidP="00EE4E5C">
            <w:pPr>
              <w:spacing w:line="256" w:lineRule="auto"/>
              <w:rPr>
                <w:szCs w:val="18"/>
              </w:rPr>
            </w:pPr>
            <w:r w:rsidRPr="00CB42D2">
              <w:rPr>
                <w:szCs w:val="18"/>
              </w:rPr>
              <w:t xml:space="preserve">Movements of materials within the </w:t>
            </w:r>
            <w:r w:rsidR="00C63081">
              <w:rPr>
                <w:szCs w:val="18"/>
              </w:rPr>
              <w:t>data centre</w:t>
            </w:r>
            <w:r w:rsidRPr="00CB42D2">
              <w:rPr>
                <w:szCs w:val="18"/>
              </w:rPr>
              <w:t xml:space="preserve"> is monitored and tracked, logged and only permitted with proper authorization</w:t>
            </w:r>
          </w:p>
        </w:tc>
        <w:tc>
          <w:tcPr>
            <w:tcW w:w="1914" w:type="pct"/>
            <w:tcBorders>
              <w:top w:val="single" w:sz="4" w:space="0" w:color="auto"/>
              <w:left w:val="single" w:sz="4" w:space="0" w:color="auto"/>
              <w:bottom w:val="single" w:sz="4" w:space="0" w:color="auto"/>
              <w:right w:val="single" w:sz="4" w:space="0" w:color="auto"/>
            </w:tcBorders>
          </w:tcPr>
          <w:p w14:paraId="3A0FC4F3" w14:textId="4EB9E25F" w:rsidR="004251F2" w:rsidRDefault="004251F2" w:rsidP="004251F2">
            <w:pPr>
              <w:spacing w:line="256" w:lineRule="auto"/>
              <w:rPr>
                <w:rFonts w:cs="Calibri"/>
                <w:color w:val="000000"/>
                <w:szCs w:val="18"/>
                <w:lang w:eastAsia="nb-NO"/>
              </w:rPr>
            </w:pPr>
            <w:r w:rsidRPr="00AD60DA">
              <w:rPr>
                <w:rFonts w:cs="Calibri"/>
                <w:color w:val="000000"/>
                <w:szCs w:val="18"/>
                <w:lang w:eastAsia="nb-NO"/>
              </w:rPr>
              <w:t xml:space="preserve">Confirmed via corroborative inquiry with </w:t>
            </w:r>
            <w:r>
              <w:rPr>
                <w:rFonts w:cs="Calibri"/>
                <w:color w:val="000000"/>
                <w:szCs w:val="18"/>
                <w:lang w:eastAsia="nb-NO"/>
              </w:rPr>
              <w:t>d</w:t>
            </w:r>
            <w:r w:rsidRPr="00AD60DA">
              <w:rPr>
                <w:rFonts w:cs="Calibri"/>
                <w:color w:val="000000"/>
                <w:szCs w:val="18"/>
                <w:lang w:eastAsia="nb-NO"/>
              </w:rPr>
              <w:t xml:space="preserve">ata </w:t>
            </w:r>
            <w:r>
              <w:rPr>
                <w:rFonts w:cs="Calibri"/>
                <w:color w:val="000000"/>
                <w:szCs w:val="18"/>
                <w:lang w:eastAsia="nb-NO"/>
              </w:rPr>
              <w:t>c</w:t>
            </w:r>
            <w:r w:rsidRPr="00AD60DA">
              <w:rPr>
                <w:rFonts w:cs="Calibri"/>
                <w:color w:val="000000"/>
                <w:szCs w:val="18"/>
                <w:lang w:eastAsia="nb-NO"/>
              </w:rPr>
              <w:t>entr</w:t>
            </w:r>
            <w:r w:rsidR="00EE5DBE">
              <w:rPr>
                <w:rFonts w:cs="Calibri"/>
                <w:color w:val="000000"/>
                <w:szCs w:val="18"/>
                <w:lang w:eastAsia="nb-NO"/>
              </w:rPr>
              <w:t>e</w:t>
            </w:r>
            <w:r w:rsidRPr="00AD60DA">
              <w:rPr>
                <w:rFonts w:cs="Calibri"/>
                <w:color w:val="000000"/>
                <w:szCs w:val="18"/>
                <w:lang w:eastAsia="nb-NO"/>
              </w:rPr>
              <w:t xml:space="preserve"> </w:t>
            </w:r>
            <w:r>
              <w:rPr>
                <w:rFonts w:cs="Calibri"/>
                <w:color w:val="000000"/>
                <w:szCs w:val="18"/>
                <w:lang w:eastAsia="nb-NO"/>
              </w:rPr>
              <w:t>m</w:t>
            </w:r>
            <w:r w:rsidRPr="00AD60DA">
              <w:rPr>
                <w:rFonts w:cs="Calibri"/>
                <w:color w:val="000000"/>
                <w:szCs w:val="18"/>
                <w:lang w:eastAsia="nb-NO"/>
              </w:rPr>
              <w:t>anager</w:t>
            </w:r>
            <w:r>
              <w:rPr>
                <w:rFonts w:cs="Calibri"/>
                <w:color w:val="000000"/>
                <w:szCs w:val="18"/>
                <w:lang w:eastAsia="nb-NO"/>
              </w:rPr>
              <w:t>s</w:t>
            </w:r>
            <w:r w:rsidRPr="00AD60DA">
              <w:rPr>
                <w:rFonts w:cs="Calibri"/>
                <w:color w:val="000000"/>
                <w:szCs w:val="18"/>
                <w:lang w:eastAsia="nb-NO"/>
              </w:rPr>
              <w:t xml:space="preserve"> during site visit </w:t>
            </w:r>
            <w:r>
              <w:rPr>
                <w:rFonts w:cs="Calibri"/>
                <w:color w:val="000000"/>
                <w:szCs w:val="18"/>
                <w:lang w:eastAsia="nb-NO"/>
              </w:rPr>
              <w:t>t</w:t>
            </w:r>
            <w:r w:rsidRPr="00AD60DA">
              <w:rPr>
                <w:rFonts w:cs="Calibri"/>
                <w:color w:val="000000"/>
                <w:szCs w:val="18"/>
                <w:lang w:eastAsia="nb-NO"/>
              </w:rPr>
              <w:t xml:space="preserve">hat </w:t>
            </w:r>
            <w:r>
              <w:rPr>
                <w:rFonts w:cs="Calibri"/>
                <w:color w:val="000000"/>
                <w:szCs w:val="18"/>
                <w:lang w:eastAsia="nb-NO"/>
              </w:rPr>
              <w:t>m</w:t>
            </w:r>
            <w:r w:rsidRPr="00CB42D2">
              <w:rPr>
                <w:szCs w:val="18"/>
              </w:rPr>
              <w:t xml:space="preserve">ovements of materials within the </w:t>
            </w:r>
            <w:r w:rsidR="00C63081">
              <w:rPr>
                <w:szCs w:val="18"/>
              </w:rPr>
              <w:t>data centre</w:t>
            </w:r>
            <w:r w:rsidRPr="00CB42D2">
              <w:rPr>
                <w:szCs w:val="18"/>
              </w:rPr>
              <w:t xml:space="preserve"> </w:t>
            </w:r>
            <w:r>
              <w:rPr>
                <w:szCs w:val="18"/>
              </w:rPr>
              <w:t>wa</w:t>
            </w:r>
            <w:r w:rsidRPr="00CB42D2">
              <w:rPr>
                <w:szCs w:val="18"/>
              </w:rPr>
              <w:t>s monitored and tracked, logged and only permitted with proper authorization</w:t>
            </w:r>
            <w:r>
              <w:rPr>
                <w:rFonts w:cs="Calibri"/>
                <w:color w:val="000000"/>
                <w:szCs w:val="18"/>
                <w:lang w:eastAsia="nb-NO"/>
              </w:rPr>
              <w:t>.</w:t>
            </w:r>
          </w:p>
          <w:p w14:paraId="0A037905" w14:textId="77777777" w:rsidR="004251F2" w:rsidRDefault="004251F2" w:rsidP="004251F2">
            <w:pPr>
              <w:spacing w:line="256" w:lineRule="auto"/>
              <w:rPr>
                <w:rFonts w:cs="Calibri"/>
                <w:color w:val="000000"/>
                <w:szCs w:val="18"/>
                <w:lang w:eastAsia="nb-NO"/>
              </w:rPr>
            </w:pPr>
          </w:p>
          <w:p w14:paraId="1E416F13" w14:textId="4A57694F" w:rsidR="00EE4E5C" w:rsidRDefault="002343E3" w:rsidP="004251F2">
            <w:pPr>
              <w:spacing w:line="256" w:lineRule="auto"/>
              <w:rPr>
                <w:rFonts w:cs="Calibri"/>
                <w:color w:val="000000"/>
                <w:szCs w:val="18"/>
                <w:lang w:eastAsia="nb-NO"/>
              </w:rPr>
            </w:pPr>
            <w:r>
              <w:rPr>
                <w:rFonts w:cs="Calibri"/>
                <w:color w:val="000000"/>
                <w:szCs w:val="18"/>
                <w:lang w:eastAsia="nb-NO"/>
              </w:rPr>
              <w:t>O</w:t>
            </w:r>
            <w:r w:rsidRPr="002343E3">
              <w:rPr>
                <w:rFonts w:cs="Calibri"/>
                <w:color w:val="000000"/>
                <w:szCs w:val="18"/>
                <w:lang w:eastAsia="nb-NO"/>
              </w:rPr>
              <w:t>btained and inspected the goods register</w:t>
            </w:r>
            <w:r w:rsidR="00BA2DCB">
              <w:rPr>
                <w:rFonts w:cs="Calibri"/>
                <w:color w:val="000000"/>
                <w:szCs w:val="18"/>
                <w:lang w:eastAsia="nb-NO"/>
              </w:rPr>
              <w:t xml:space="preserve"> for data centre premises in-scope</w:t>
            </w:r>
            <w:r w:rsidRPr="002343E3">
              <w:rPr>
                <w:rFonts w:cs="Calibri"/>
                <w:color w:val="000000"/>
                <w:szCs w:val="18"/>
                <w:lang w:eastAsia="nb-NO"/>
              </w:rPr>
              <w:t xml:space="preserve"> and noted that the movement of materials within the </w:t>
            </w:r>
            <w:r w:rsidR="00C63081">
              <w:rPr>
                <w:rFonts w:cs="Calibri"/>
                <w:color w:val="000000"/>
                <w:szCs w:val="18"/>
                <w:lang w:eastAsia="nb-NO"/>
              </w:rPr>
              <w:t>data centre</w:t>
            </w:r>
            <w:r w:rsidRPr="002343E3">
              <w:rPr>
                <w:rFonts w:cs="Calibri"/>
                <w:color w:val="000000"/>
                <w:szCs w:val="18"/>
                <w:lang w:eastAsia="nb-NO"/>
              </w:rPr>
              <w:t xml:space="preserve"> </w:t>
            </w:r>
            <w:r w:rsidR="00BA2DCB">
              <w:rPr>
                <w:rFonts w:cs="Calibri"/>
                <w:color w:val="000000"/>
                <w:szCs w:val="18"/>
                <w:lang w:eastAsia="nb-NO"/>
              </w:rPr>
              <w:t>wa</w:t>
            </w:r>
            <w:r w:rsidRPr="002343E3">
              <w:rPr>
                <w:rFonts w:cs="Calibri"/>
                <w:color w:val="000000"/>
                <w:szCs w:val="18"/>
                <w:lang w:eastAsia="nb-NO"/>
              </w:rPr>
              <w:t>s monitored and tracked, logged and only permitted with proper authorizatio</w:t>
            </w:r>
            <w:r w:rsidR="00BA2DCB">
              <w:rPr>
                <w:rFonts w:cs="Calibri"/>
                <w:color w:val="000000"/>
                <w:szCs w:val="18"/>
                <w:lang w:eastAsia="nb-NO"/>
              </w:rPr>
              <w:t>n.</w:t>
            </w:r>
          </w:p>
        </w:tc>
        <w:tc>
          <w:tcPr>
            <w:tcW w:w="565" w:type="pct"/>
            <w:tcBorders>
              <w:top w:val="single" w:sz="4" w:space="0" w:color="auto"/>
              <w:left w:val="single" w:sz="4" w:space="0" w:color="auto"/>
              <w:bottom w:val="single" w:sz="4" w:space="0" w:color="auto"/>
              <w:right w:val="single" w:sz="4" w:space="0" w:color="auto"/>
            </w:tcBorders>
          </w:tcPr>
          <w:p w14:paraId="4F4EE0F3" w14:textId="55B1D7B4" w:rsidR="00EE4E5C" w:rsidRDefault="007E5D1F" w:rsidP="00EE4E5C">
            <w:pPr>
              <w:spacing w:line="256" w:lineRule="auto"/>
              <w:rPr>
                <w:rFonts w:cs="Calibri"/>
                <w:color w:val="000000"/>
                <w:szCs w:val="18"/>
                <w:lang w:eastAsia="nb-NO"/>
              </w:rPr>
            </w:pPr>
            <w:r>
              <w:rPr>
                <w:rFonts w:cs="Calibri"/>
                <w:color w:val="000000"/>
                <w:szCs w:val="18"/>
                <w:lang w:eastAsia="nb-NO"/>
              </w:rPr>
              <w:t>3.7.4</w:t>
            </w:r>
          </w:p>
        </w:tc>
        <w:tc>
          <w:tcPr>
            <w:tcW w:w="899" w:type="pct"/>
            <w:tcBorders>
              <w:top w:val="single" w:sz="4" w:space="0" w:color="auto"/>
              <w:left w:val="single" w:sz="4" w:space="0" w:color="auto"/>
              <w:bottom w:val="single" w:sz="4" w:space="0" w:color="auto"/>
              <w:right w:val="single" w:sz="4" w:space="0" w:color="auto"/>
            </w:tcBorders>
          </w:tcPr>
          <w:p w14:paraId="2018BB32" w14:textId="4CA701E0" w:rsidR="00EE4E5C" w:rsidRPr="00951ACB" w:rsidRDefault="00BA2DCB" w:rsidP="00EE4E5C">
            <w:pPr>
              <w:spacing w:line="256" w:lineRule="auto"/>
              <w:rPr>
                <w:rFonts w:cs="Calibri"/>
                <w:color w:val="000000"/>
                <w:szCs w:val="18"/>
                <w:lang w:eastAsia="nb-NO"/>
              </w:rPr>
            </w:pPr>
            <w:r>
              <w:rPr>
                <w:rFonts w:cs="Calibri"/>
                <w:color w:val="000000"/>
                <w:szCs w:val="18"/>
                <w:lang w:eastAsia="nb-NO"/>
              </w:rPr>
              <w:t>No exceptions noted</w:t>
            </w:r>
          </w:p>
        </w:tc>
      </w:tr>
      <w:tr w:rsidR="00EE4E5C" w:rsidRPr="00DD27E0" w14:paraId="6E0C074D"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4C6419C1" w14:textId="3A797AB0" w:rsidR="00EE4E5C" w:rsidRPr="00CB42D2" w:rsidRDefault="00EE4E5C" w:rsidP="00EE4E5C">
            <w:pPr>
              <w:spacing w:line="256" w:lineRule="auto"/>
              <w:rPr>
                <w:szCs w:val="18"/>
              </w:rPr>
            </w:pPr>
            <w:r w:rsidRPr="00CB42D2">
              <w:rPr>
                <w:szCs w:val="18"/>
              </w:rPr>
              <w:t>CA36</w:t>
            </w:r>
          </w:p>
        </w:tc>
        <w:tc>
          <w:tcPr>
            <w:tcW w:w="1266" w:type="pct"/>
            <w:tcBorders>
              <w:top w:val="single" w:sz="4" w:space="0" w:color="auto"/>
              <w:left w:val="single" w:sz="4" w:space="0" w:color="auto"/>
              <w:bottom w:val="single" w:sz="4" w:space="0" w:color="auto"/>
              <w:right w:val="single" w:sz="4" w:space="0" w:color="auto"/>
            </w:tcBorders>
          </w:tcPr>
          <w:p w14:paraId="5AE95524" w14:textId="3FE08199" w:rsidR="00EE4E5C" w:rsidRPr="00E05305" w:rsidRDefault="00EE4E5C" w:rsidP="00EE4E5C">
            <w:pPr>
              <w:rPr>
                <w:rFonts w:cs="Calibri"/>
                <w:color w:val="000000"/>
                <w:szCs w:val="18"/>
                <w:lang w:eastAsia="nb-NO"/>
              </w:rPr>
            </w:pPr>
            <w:r w:rsidRPr="00E05305">
              <w:rPr>
                <w:rFonts w:cs="Calibri"/>
                <w:color w:val="000000"/>
                <w:szCs w:val="18"/>
                <w:lang w:eastAsia="nb-NO"/>
              </w:rPr>
              <w:t xml:space="preserve">Access to data </w:t>
            </w:r>
            <w:r>
              <w:rPr>
                <w:rFonts w:cs="Calibri"/>
                <w:color w:val="000000"/>
                <w:szCs w:val="18"/>
                <w:lang w:eastAsia="nb-NO"/>
              </w:rPr>
              <w:t>centre</w:t>
            </w:r>
            <w:r w:rsidRPr="00E05305">
              <w:rPr>
                <w:rFonts w:cs="Calibri"/>
                <w:color w:val="000000"/>
                <w:szCs w:val="18"/>
                <w:lang w:eastAsia="nb-NO"/>
              </w:rPr>
              <w:t xml:space="preserve"> facilities is granted to </w:t>
            </w:r>
            <w:r w:rsidR="00A33BB3">
              <w:rPr>
                <w:rFonts w:cs="Calibri"/>
                <w:color w:val="000000"/>
                <w:szCs w:val="18"/>
                <w:lang w:eastAsia="nb-NO"/>
              </w:rPr>
              <w:t>DigiPlex</w:t>
            </w:r>
            <w:r w:rsidRPr="00E05305">
              <w:rPr>
                <w:rFonts w:cs="Calibri"/>
                <w:color w:val="000000"/>
                <w:szCs w:val="18"/>
                <w:lang w:eastAsia="nb-NO"/>
              </w:rPr>
              <w:t xml:space="preserve"> employees based on approvals as per the </w:t>
            </w:r>
            <w:r w:rsidR="00390120">
              <w:rPr>
                <w:rFonts w:cs="Calibri"/>
                <w:color w:val="000000"/>
                <w:szCs w:val="18"/>
                <w:lang w:eastAsia="nb-NO"/>
              </w:rPr>
              <w:t>access management procedures</w:t>
            </w:r>
            <w:r w:rsidRPr="00E05305">
              <w:rPr>
                <w:rFonts w:cs="Calibri"/>
                <w:color w:val="000000"/>
                <w:szCs w:val="18"/>
                <w:lang w:eastAsia="nb-NO"/>
              </w:rPr>
              <w:t>.</w:t>
            </w:r>
          </w:p>
          <w:p w14:paraId="44743785" w14:textId="77777777" w:rsidR="00EE4E5C" w:rsidRPr="00E05305" w:rsidRDefault="00EE4E5C" w:rsidP="00EE4E5C">
            <w:pPr>
              <w:rPr>
                <w:rFonts w:cs="Calibri"/>
                <w:color w:val="000000"/>
                <w:szCs w:val="18"/>
                <w:lang w:eastAsia="nb-NO"/>
              </w:rPr>
            </w:pPr>
          </w:p>
          <w:p w14:paraId="373CDF4D" w14:textId="3982C34E" w:rsidR="00EE4E5C" w:rsidRPr="00CB42D2" w:rsidRDefault="00EE4E5C" w:rsidP="00EE4E5C">
            <w:pPr>
              <w:spacing w:line="256" w:lineRule="auto"/>
              <w:rPr>
                <w:szCs w:val="18"/>
              </w:rPr>
            </w:pPr>
            <w:r w:rsidRPr="00E05305">
              <w:rPr>
                <w:rFonts w:cs="Calibri"/>
                <w:color w:val="000000"/>
                <w:szCs w:val="18"/>
                <w:lang w:eastAsia="nb-NO"/>
              </w:rPr>
              <w:t>Access to customers is granted based on approvals from authorized customer personnel through tickets documented in Service Now.</w:t>
            </w:r>
          </w:p>
        </w:tc>
        <w:tc>
          <w:tcPr>
            <w:tcW w:w="1914" w:type="pct"/>
            <w:tcBorders>
              <w:top w:val="single" w:sz="4" w:space="0" w:color="auto"/>
              <w:left w:val="single" w:sz="4" w:space="0" w:color="auto"/>
              <w:bottom w:val="single" w:sz="4" w:space="0" w:color="auto"/>
              <w:right w:val="single" w:sz="4" w:space="0" w:color="auto"/>
            </w:tcBorders>
          </w:tcPr>
          <w:p w14:paraId="1D0DF6B6" w14:textId="6ADB23E8" w:rsidR="00EE4E5C" w:rsidRDefault="007227F3" w:rsidP="007227F3">
            <w:pPr>
              <w:spacing w:line="256" w:lineRule="auto"/>
              <w:rPr>
                <w:rFonts w:cs="Calibri"/>
                <w:color w:val="000000"/>
                <w:szCs w:val="18"/>
                <w:lang w:eastAsia="nb-NO"/>
              </w:rPr>
            </w:pPr>
            <w:r w:rsidRPr="00AD60DA">
              <w:rPr>
                <w:rFonts w:cs="Calibri"/>
                <w:color w:val="000000"/>
                <w:szCs w:val="18"/>
                <w:lang w:eastAsia="nb-NO"/>
              </w:rPr>
              <w:t xml:space="preserve">Confirmed via corroborative inquiry with </w:t>
            </w:r>
            <w:r>
              <w:rPr>
                <w:rFonts w:cs="Calibri"/>
                <w:color w:val="000000"/>
                <w:szCs w:val="18"/>
                <w:lang w:eastAsia="nb-NO"/>
              </w:rPr>
              <w:t>d</w:t>
            </w:r>
            <w:r w:rsidRPr="00AD60DA">
              <w:rPr>
                <w:rFonts w:cs="Calibri"/>
                <w:color w:val="000000"/>
                <w:szCs w:val="18"/>
                <w:lang w:eastAsia="nb-NO"/>
              </w:rPr>
              <w:t xml:space="preserve">ata </w:t>
            </w:r>
            <w:r>
              <w:rPr>
                <w:rFonts w:cs="Calibri"/>
                <w:color w:val="000000"/>
                <w:szCs w:val="18"/>
                <w:lang w:eastAsia="nb-NO"/>
              </w:rPr>
              <w:t>c</w:t>
            </w:r>
            <w:r w:rsidRPr="00AD60DA">
              <w:rPr>
                <w:rFonts w:cs="Calibri"/>
                <w:color w:val="000000"/>
                <w:szCs w:val="18"/>
                <w:lang w:eastAsia="nb-NO"/>
              </w:rPr>
              <w:t>entr</w:t>
            </w:r>
            <w:r w:rsidR="00EE5DBE">
              <w:rPr>
                <w:rFonts w:cs="Calibri"/>
                <w:color w:val="000000"/>
                <w:szCs w:val="18"/>
                <w:lang w:eastAsia="nb-NO"/>
              </w:rPr>
              <w:t>e</w:t>
            </w:r>
            <w:r w:rsidRPr="00AD60DA">
              <w:rPr>
                <w:rFonts w:cs="Calibri"/>
                <w:color w:val="000000"/>
                <w:szCs w:val="18"/>
                <w:lang w:eastAsia="nb-NO"/>
              </w:rPr>
              <w:t xml:space="preserve"> </w:t>
            </w:r>
            <w:r>
              <w:rPr>
                <w:rFonts w:cs="Calibri"/>
                <w:color w:val="000000"/>
                <w:szCs w:val="18"/>
                <w:lang w:eastAsia="nb-NO"/>
              </w:rPr>
              <w:t>m</w:t>
            </w:r>
            <w:r w:rsidRPr="00AD60DA">
              <w:rPr>
                <w:rFonts w:cs="Calibri"/>
                <w:color w:val="000000"/>
                <w:szCs w:val="18"/>
                <w:lang w:eastAsia="nb-NO"/>
              </w:rPr>
              <w:t>anager</w:t>
            </w:r>
            <w:r>
              <w:rPr>
                <w:rFonts w:cs="Calibri"/>
                <w:color w:val="000000"/>
                <w:szCs w:val="18"/>
                <w:lang w:eastAsia="nb-NO"/>
              </w:rPr>
              <w:t>s</w:t>
            </w:r>
            <w:r w:rsidRPr="00AD60DA">
              <w:rPr>
                <w:rFonts w:cs="Calibri"/>
                <w:color w:val="000000"/>
                <w:szCs w:val="18"/>
                <w:lang w:eastAsia="nb-NO"/>
              </w:rPr>
              <w:t xml:space="preserve"> </w:t>
            </w:r>
            <w:r>
              <w:rPr>
                <w:rFonts w:cs="Calibri"/>
                <w:color w:val="000000"/>
                <w:szCs w:val="18"/>
                <w:lang w:eastAsia="nb-NO"/>
              </w:rPr>
              <w:t>t</w:t>
            </w:r>
            <w:r w:rsidRPr="00AD60DA">
              <w:rPr>
                <w:rFonts w:cs="Calibri"/>
                <w:color w:val="000000"/>
                <w:szCs w:val="18"/>
                <w:lang w:eastAsia="nb-NO"/>
              </w:rPr>
              <w:t xml:space="preserve">hat </w:t>
            </w:r>
            <w:r>
              <w:rPr>
                <w:rFonts w:cs="Calibri"/>
                <w:color w:val="000000"/>
                <w:szCs w:val="18"/>
                <w:lang w:eastAsia="nb-NO"/>
              </w:rPr>
              <w:t>a</w:t>
            </w:r>
            <w:r w:rsidRPr="00E05305">
              <w:rPr>
                <w:rFonts w:cs="Calibri"/>
                <w:color w:val="000000"/>
                <w:szCs w:val="18"/>
                <w:lang w:eastAsia="nb-NO"/>
              </w:rPr>
              <w:t xml:space="preserve">ccess to data </w:t>
            </w:r>
            <w:r>
              <w:rPr>
                <w:rFonts w:cs="Calibri"/>
                <w:color w:val="000000"/>
                <w:szCs w:val="18"/>
                <w:lang w:eastAsia="nb-NO"/>
              </w:rPr>
              <w:t>centre</w:t>
            </w:r>
            <w:r w:rsidRPr="00E05305">
              <w:rPr>
                <w:rFonts w:cs="Calibri"/>
                <w:color w:val="000000"/>
                <w:szCs w:val="18"/>
                <w:lang w:eastAsia="nb-NO"/>
              </w:rPr>
              <w:t xml:space="preserve"> facilities </w:t>
            </w:r>
            <w:r>
              <w:rPr>
                <w:rFonts w:cs="Calibri"/>
                <w:color w:val="000000"/>
                <w:szCs w:val="18"/>
                <w:lang w:eastAsia="nb-NO"/>
              </w:rPr>
              <w:t>wa</w:t>
            </w:r>
            <w:r w:rsidRPr="00E05305">
              <w:rPr>
                <w:rFonts w:cs="Calibri"/>
                <w:color w:val="000000"/>
                <w:szCs w:val="18"/>
                <w:lang w:eastAsia="nb-NO"/>
              </w:rPr>
              <w:t xml:space="preserve">s granted to </w:t>
            </w:r>
            <w:r w:rsidR="00A33BB3">
              <w:rPr>
                <w:rFonts w:cs="Calibri"/>
                <w:color w:val="000000"/>
                <w:szCs w:val="18"/>
                <w:lang w:eastAsia="nb-NO"/>
              </w:rPr>
              <w:t>DigiPlex</w:t>
            </w:r>
            <w:r w:rsidRPr="00E05305">
              <w:rPr>
                <w:rFonts w:cs="Calibri"/>
                <w:color w:val="000000"/>
                <w:szCs w:val="18"/>
                <w:lang w:eastAsia="nb-NO"/>
              </w:rPr>
              <w:t xml:space="preserve"> employees based on approvals as per the 'access management procedures'.</w:t>
            </w:r>
            <w:r>
              <w:rPr>
                <w:rFonts w:cs="Calibri"/>
                <w:color w:val="000000"/>
                <w:szCs w:val="18"/>
                <w:lang w:eastAsia="nb-NO"/>
              </w:rPr>
              <w:t xml:space="preserve"> Further confirmed that a</w:t>
            </w:r>
            <w:r w:rsidRPr="00E05305">
              <w:rPr>
                <w:rFonts w:cs="Calibri"/>
                <w:color w:val="000000"/>
                <w:szCs w:val="18"/>
                <w:lang w:eastAsia="nb-NO"/>
              </w:rPr>
              <w:t xml:space="preserve">ccess to customers </w:t>
            </w:r>
            <w:r>
              <w:rPr>
                <w:rFonts w:cs="Calibri"/>
                <w:color w:val="000000"/>
                <w:szCs w:val="18"/>
                <w:lang w:eastAsia="nb-NO"/>
              </w:rPr>
              <w:t>wa</w:t>
            </w:r>
            <w:r w:rsidRPr="00E05305">
              <w:rPr>
                <w:rFonts w:cs="Calibri"/>
                <w:color w:val="000000"/>
                <w:szCs w:val="18"/>
                <w:lang w:eastAsia="nb-NO"/>
              </w:rPr>
              <w:t>s granted based on approvals from authorized customer personnel through tickets documented in Service Now.</w:t>
            </w:r>
          </w:p>
          <w:p w14:paraId="13B9CB49" w14:textId="77777777" w:rsidR="000518B7" w:rsidRDefault="000518B7" w:rsidP="007227F3">
            <w:pPr>
              <w:spacing w:line="256" w:lineRule="auto"/>
              <w:rPr>
                <w:rFonts w:cs="Calibri"/>
                <w:color w:val="000000"/>
                <w:szCs w:val="18"/>
                <w:lang w:eastAsia="nb-NO"/>
              </w:rPr>
            </w:pPr>
          </w:p>
          <w:p w14:paraId="37C3895B" w14:textId="1240D01B" w:rsidR="003B3909" w:rsidRDefault="003B3909" w:rsidP="007227F3">
            <w:pPr>
              <w:spacing w:line="256" w:lineRule="auto"/>
              <w:rPr>
                <w:szCs w:val="18"/>
              </w:rPr>
            </w:pPr>
            <w:r>
              <w:rPr>
                <w:szCs w:val="18"/>
              </w:rPr>
              <w:t xml:space="preserve">Obtained and inspected the list granted on behalf of the customer and </w:t>
            </w:r>
            <w:r w:rsidR="008B10D9">
              <w:rPr>
                <w:szCs w:val="18"/>
              </w:rPr>
              <w:t xml:space="preserve">confirmed that the access requests were from authorized customer personnel through tickets documented in Service Now. </w:t>
            </w:r>
          </w:p>
          <w:p w14:paraId="5B7C5AAC" w14:textId="77777777" w:rsidR="008B10D9" w:rsidRDefault="008B10D9" w:rsidP="007227F3">
            <w:pPr>
              <w:spacing w:line="256" w:lineRule="auto"/>
              <w:rPr>
                <w:szCs w:val="18"/>
              </w:rPr>
            </w:pPr>
          </w:p>
          <w:p w14:paraId="354F4CD0" w14:textId="5B4C7A43" w:rsidR="000518B7" w:rsidRDefault="005537AA" w:rsidP="007227F3">
            <w:pPr>
              <w:spacing w:line="256" w:lineRule="auto"/>
              <w:rPr>
                <w:rFonts w:cs="Calibri"/>
                <w:color w:val="000000"/>
                <w:szCs w:val="18"/>
                <w:lang w:eastAsia="nb-NO"/>
              </w:rPr>
            </w:pPr>
            <w:r>
              <w:rPr>
                <w:szCs w:val="18"/>
              </w:rPr>
              <w:t xml:space="preserve">List of </w:t>
            </w:r>
            <w:r w:rsidR="00A33BB3">
              <w:rPr>
                <w:szCs w:val="18"/>
              </w:rPr>
              <w:t>DigiPlex</w:t>
            </w:r>
            <w:r>
              <w:rPr>
                <w:szCs w:val="18"/>
              </w:rPr>
              <w:t xml:space="preserve"> employees who were granted access to data centre facilities during the review period was not available for review.</w:t>
            </w:r>
          </w:p>
        </w:tc>
        <w:tc>
          <w:tcPr>
            <w:tcW w:w="565" w:type="pct"/>
            <w:tcBorders>
              <w:top w:val="single" w:sz="4" w:space="0" w:color="auto"/>
              <w:left w:val="single" w:sz="4" w:space="0" w:color="auto"/>
              <w:bottom w:val="single" w:sz="4" w:space="0" w:color="auto"/>
              <w:right w:val="single" w:sz="4" w:space="0" w:color="auto"/>
            </w:tcBorders>
          </w:tcPr>
          <w:p w14:paraId="3E42981C" w14:textId="6D860372" w:rsidR="00EE4E5C" w:rsidRDefault="007E5D1F" w:rsidP="00EE4E5C">
            <w:pPr>
              <w:spacing w:line="256" w:lineRule="auto"/>
              <w:rPr>
                <w:rFonts w:cs="Calibri"/>
                <w:color w:val="000000"/>
                <w:szCs w:val="18"/>
                <w:lang w:eastAsia="nb-NO"/>
              </w:rPr>
            </w:pPr>
            <w:r>
              <w:rPr>
                <w:rFonts w:cs="Calibri"/>
                <w:color w:val="000000"/>
                <w:szCs w:val="18"/>
                <w:lang w:eastAsia="nb-NO"/>
              </w:rPr>
              <w:t>3.7.3</w:t>
            </w:r>
          </w:p>
        </w:tc>
        <w:tc>
          <w:tcPr>
            <w:tcW w:w="899" w:type="pct"/>
            <w:tcBorders>
              <w:top w:val="single" w:sz="4" w:space="0" w:color="auto"/>
              <w:left w:val="single" w:sz="4" w:space="0" w:color="auto"/>
              <w:bottom w:val="single" w:sz="4" w:space="0" w:color="auto"/>
              <w:right w:val="single" w:sz="4" w:space="0" w:color="auto"/>
            </w:tcBorders>
          </w:tcPr>
          <w:p w14:paraId="65CF797B" w14:textId="77777777" w:rsidR="00EE4E5C" w:rsidRDefault="00EE4E5C" w:rsidP="00EE4E5C">
            <w:pPr>
              <w:spacing w:line="256" w:lineRule="auto"/>
              <w:rPr>
                <w:rFonts w:cs="Calibri"/>
                <w:color w:val="000000"/>
                <w:szCs w:val="18"/>
                <w:lang w:eastAsia="nb-NO"/>
              </w:rPr>
            </w:pPr>
            <w:r w:rsidRPr="00AA579D">
              <w:rPr>
                <w:rFonts w:cs="Calibri"/>
                <w:color w:val="000000"/>
                <w:szCs w:val="18"/>
                <w:lang w:eastAsia="nb-NO"/>
              </w:rPr>
              <w:t xml:space="preserve">Exceptions noted. </w:t>
            </w:r>
          </w:p>
          <w:p w14:paraId="1BD24E21" w14:textId="336207D8" w:rsidR="00EE4E5C" w:rsidRPr="00951ACB" w:rsidRDefault="00EE4E5C" w:rsidP="00EE4E5C">
            <w:pPr>
              <w:spacing w:line="256" w:lineRule="auto"/>
              <w:rPr>
                <w:rFonts w:cs="Calibri"/>
                <w:color w:val="000000"/>
                <w:szCs w:val="18"/>
                <w:lang w:eastAsia="nb-NO"/>
              </w:rPr>
            </w:pPr>
            <w:r w:rsidRPr="00AA579D">
              <w:rPr>
                <w:rFonts w:cs="Calibri"/>
                <w:color w:val="000000"/>
                <w:szCs w:val="18"/>
                <w:lang w:eastAsia="nb-NO"/>
              </w:rPr>
              <w:t>Please refer s</w:t>
            </w:r>
            <w:r>
              <w:rPr>
                <w:rFonts w:cs="Calibri"/>
                <w:color w:val="000000"/>
                <w:szCs w:val="18"/>
                <w:lang w:eastAsia="nb-NO"/>
              </w:rPr>
              <w:t>ubsection IV - ‘Findings and Observation</w:t>
            </w:r>
            <w:r w:rsidR="00E724D5">
              <w:rPr>
                <w:rFonts w:cs="Calibri"/>
                <w:color w:val="000000"/>
                <w:szCs w:val="18"/>
                <w:lang w:eastAsia="nb-NO"/>
              </w:rPr>
              <w:t>s</w:t>
            </w:r>
            <w:r>
              <w:rPr>
                <w:rFonts w:cs="Calibri"/>
                <w:color w:val="000000"/>
                <w:szCs w:val="18"/>
                <w:lang w:eastAsia="nb-NO"/>
              </w:rPr>
              <w:t>’ for more details</w:t>
            </w:r>
          </w:p>
        </w:tc>
      </w:tr>
      <w:tr w:rsidR="00EE4E5C" w:rsidRPr="00DD27E0" w14:paraId="3E7EBA3B" w14:textId="77777777" w:rsidTr="00951ACB">
        <w:trPr>
          <w:trHeight w:val="2555"/>
        </w:trPr>
        <w:tc>
          <w:tcPr>
            <w:tcW w:w="356" w:type="pct"/>
            <w:tcBorders>
              <w:top w:val="single" w:sz="4" w:space="0" w:color="auto"/>
              <w:left w:val="single" w:sz="4" w:space="0" w:color="auto"/>
              <w:bottom w:val="single" w:sz="4" w:space="0" w:color="auto"/>
              <w:right w:val="single" w:sz="4" w:space="0" w:color="auto"/>
            </w:tcBorders>
          </w:tcPr>
          <w:p w14:paraId="50DBFA4A" w14:textId="36A4512F" w:rsidR="00EE4E5C" w:rsidRPr="00CB42D2" w:rsidRDefault="00EE4E5C" w:rsidP="00EE4E5C">
            <w:pPr>
              <w:spacing w:line="256" w:lineRule="auto"/>
              <w:rPr>
                <w:szCs w:val="18"/>
              </w:rPr>
            </w:pPr>
            <w:r w:rsidRPr="00CB42D2">
              <w:rPr>
                <w:szCs w:val="18"/>
              </w:rPr>
              <w:t>CA37</w:t>
            </w:r>
          </w:p>
        </w:tc>
        <w:tc>
          <w:tcPr>
            <w:tcW w:w="1266" w:type="pct"/>
            <w:tcBorders>
              <w:top w:val="single" w:sz="4" w:space="0" w:color="auto"/>
              <w:left w:val="single" w:sz="4" w:space="0" w:color="auto"/>
              <w:bottom w:val="single" w:sz="4" w:space="0" w:color="auto"/>
              <w:right w:val="single" w:sz="4" w:space="0" w:color="auto"/>
            </w:tcBorders>
          </w:tcPr>
          <w:p w14:paraId="25EBE4B2" w14:textId="77777777" w:rsidR="00E455AB" w:rsidRDefault="00EE4E5C" w:rsidP="00EE4E5C">
            <w:pPr>
              <w:spacing w:line="256" w:lineRule="auto"/>
              <w:rPr>
                <w:szCs w:val="18"/>
              </w:rPr>
            </w:pPr>
            <w:r w:rsidRPr="00CB42D2">
              <w:rPr>
                <w:szCs w:val="18"/>
              </w:rPr>
              <w:t>There are formal processes for managing and controlling access to mechanical keys including:</w:t>
            </w:r>
          </w:p>
          <w:p w14:paraId="0CA4D9C8" w14:textId="65B140BA" w:rsidR="00E455AB" w:rsidRDefault="00EE4E5C" w:rsidP="00EE4E5C">
            <w:pPr>
              <w:spacing w:line="256" w:lineRule="auto"/>
              <w:rPr>
                <w:szCs w:val="18"/>
              </w:rPr>
            </w:pPr>
            <w:r w:rsidRPr="00CB42D2">
              <w:rPr>
                <w:szCs w:val="18"/>
              </w:rPr>
              <w:t>- Mechanical keys are kept in a hidden and physical secured lockbox at each location (separate systems)</w:t>
            </w:r>
          </w:p>
          <w:p w14:paraId="570B8F0A" w14:textId="12EDA088" w:rsidR="00E455AB" w:rsidRDefault="00EE4E5C" w:rsidP="00EE4E5C">
            <w:pPr>
              <w:spacing w:line="256" w:lineRule="auto"/>
              <w:rPr>
                <w:szCs w:val="18"/>
              </w:rPr>
            </w:pPr>
            <w:r w:rsidRPr="00CB42D2">
              <w:rPr>
                <w:szCs w:val="18"/>
              </w:rPr>
              <w:t>- Access to mechanical keys are restricted to a limited number of authorized personnel. Access to specific keys i</w:t>
            </w:r>
            <w:r w:rsidR="00C3180B">
              <w:rPr>
                <w:szCs w:val="18"/>
              </w:rPr>
              <w:t>s</w:t>
            </w:r>
            <w:r w:rsidRPr="00CB42D2">
              <w:rPr>
                <w:szCs w:val="18"/>
              </w:rPr>
              <w:t xml:space="preserve"> granted based on needs</w:t>
            </w:r>
          </w:p>
          <w:p w14:paraId="221DB7DC" w14:textId="7A868EC5" w:rsidR="00EE4E5C" w:rsidRPr="00CB42D2" w:rsidRDefault="00EE4E5C" w:rsidP="00EE4E5C">
            <w:pPr>
              <w:spacing w:line="256" w:lineRule="auto"/>
              <w:rPr>
                <w:szCs w:val="18"/>
              </w:rPr>
            </w:pPr>
            <w:r w:rsidRPr="00CB42D2">
              <w:rPr>
                <w:szCs w:val="18"/>
              </w:rPr>
              <w:t>- Code and fingerprint are required to gain access to lockbox</w:t>
            </w:r>
          </w:p>
        </w:tc>
        <w:tc>
          <w:tcPr>
            <w:tcW w:w="1914" w:type="pct"/>
            <w:tcBorders>
              <w:top w:val="single" w:sz="4" w:space="0" w:color="auto"/>
              <w:left w:val="single" w:sz="4" w:space="0" w:color="auto"/>
              <w:bottom w:val="single" w:sz="4" w:space="0" w:color="auto"/>
              <w:right w:val="single" w:sz="4" w:space="0" w:color="auto"/>
            </w:tcBorders>
          </w:tcPr>
          <w:p w14:paraId="32BE333F" w14:textId="57D64247" w:rsidR="00E455AB" w:rsidRDefault="00E455AB" w:rsidP="00E455AB">
            <w:pPr>
              <w:spacing w:line="256" w:lineRule="auto"/>
              <w:rPr>
                <w:rFonts w:cs="Calibri"/>
                <w:color w:val="000000"/>
                <w:szCs w:val="18"/>
                <w:lang w:eastAsia="nb-NO"/>
              </w:rPr>
            </w:pPr>
            <w:r w:rsidRPr="00AD60DA">
              <w:rPr>
                <w:rFonts w:cs="Calibri"/>
                <w:color w:val="000000"/>
                <w:szCs w:val="18"/>
                <w:lang w:eastAsia="nb-NO"/>
              </w:rPr>
              <w:t xml:space="preserve">Confirmed via corroborative inquiry with </w:t>
            </w:r>
            <w:r>
              <w:rPr>
                <w:rFonts w:cs="Calibri"/>
                <w:color w:val="000000"/>
                <w:szCs w:val="18"/>
                <w:lang w:eastAsia="nb-NO"/>
              </w:rPr>
              <w:t>d</w:t>
            </w:r>
            <w:r w:rsidRPr="00AD60DA">
              <w:rPr>
                <w:rFonts w:cs="Calibri"/>
                <w:color w:val="000000"/>
                <w:szCs w:val="18"/>
                <w:lang w:eastAsia="nb-NO"/>
              </w:rPr>
              <w:t xml:space="preserve">ata </w:t>
            </w:r>
            <w:r>
              <w:rPr>
                <w:rFonts w:cs="Calibri"/>
                <w:color w:val="000000"/>
                <w:szCs w:val="18"/>
                <w:lang w:eastAsia="nb-NO"/>
              </w:rPr>
              <w:t>c</w:t>
            </w:r>
            <w:r w:rsidRPr="00AD60DA">
              <w:rPr>
                <w:rFonts w:cs="Calibri"/>
                <w:color w:val="000000"/>
                <w:szCs w:val="18"/>
                <w:lang w:eastAsia="nb-NO"/>
              </w:rPr>
              <w:t>entr</w:t>
            </w:r>
            <w:r w:rsidR="00EE5DBE">
              <w:rPr>
                <w:rFonts w:cs="Calibri"/>
                <w:color w:val="000000"/>
                <w:szCs w:val="18"/>
                <w:lang w:eastAsia="nb-NO"/>
              </w:rPr>
              <w:t>e</w:t>
            </w:r>
            <w:r w:rsidRPr="00AD60DA">
              <w:rPr>
                <w:rFonts w:cs="Calibri"/>
                <w:color w:val="000000"/>
                <w:szCs w:val="18"/>
                <w:lang w:eastAsia="nb-NO"/>
              </w:rPr>
              <w:t xml:space="preserve"> </w:t>
            </w:r>
            <w:r>
              <w:rPr>
                <w:rFonts w:cs="Calibri"/>
                <w:color w:val="000000"/>
                <w:szCs w:val="18"/>
                <w:lang w:eastAsia="nb-NO"/>
              </w:rPr>
              <w:t>m</w:t>
            </w:r>
            <w:r w:rsidRPr="00AD60DA">
              <w:rPr>
                <w:rFonts w:cs="Calibri"/>
                <w:color w:val="000000"/>
                <w:szCs w:val="18"/>
                <w:lang w:eastAsia="nb-NO"/>
              </w:rPr>
              <w:t>anager</w:t>
            </w:r>
            <w:r>
              <w:rPr>
                <w:rFonts w:cs="Calibri"/>
                <w:color w:val="000000"/>
                <w:szCs w:val="18"/>
                <w:lang w:eastAsia="nb-NO"/>
              </w:rPr>
              <w:t>s</w:t>
            </w:r>
            <w:r w:rsidRPr="00AD60DA">
              <w:rPr>
                <w:rFonts w:cs="Calibri"/>
                <w:color w:val="000000"/>
                <w:szCs w:val="18"/>
                <w:lang w:eastAsia="nb-NO"/>
              </w:rPr>
              <w:t xml:space="preserve"> </w:t>
            </w:r>
            <w:r>
              <w:rPr>
                <w:rFonts w:cs="Calibri"/>
                <w:color w:val="000000"/>
                <w:szCs w:val="18"/>
                <w:lang w:eastAsia="nb-NO"/>
              </w:rPr>
              <w:t>t</w:t>
            </w:r>
            <w:r w:rsidRPr="00AD60DA">
              <w:rPr>
                <w:rFonts w:cs="Calibri"/>
                <w:color w:val="000000"/>
                <w:szCs w:val="18"/>
                <w:lang w:eastAsia="nb-NO"/>
              </w:rPr>
              <w:t xml:space="preserve">hat </w:t>
            </w:r>
            <w:r>
              <w:rPr>
                <w:rFonts w:cs="Calibri"/>
                <w:color w:val="000000"/>
                <w:szCs w:val="18"/>
                <w:lang w:eastAsia="nb-NO"/>
              </w:rPr>
              <w:t>t</w:t>
            </w:r>
            <w:r w:rsidRPr="00CB42D2">
              <w:rPr>
                <w:szCs w:val="18"/>
              </w:rPr>
              <w:t xml:space="preserve">here </w:t>
            </w:r>
            <w:r>
              <w:rPr>
                <w:szCs w:val="18"/>
              </w:rPr>
              <w:t>we</w:t>
            </w:r>
            <w:r w:rsidRPr="00CB42D2">
              <w:rPr>
                <w:szCs w:val="18"/>
              </w:rPr>
              <w:t>re formal processes for managing and controlling access to mechanical keys</w:t>
            </w:r>
            <w:r w:rsidRPr="00E05305">
              <w:rPr>
                <w:rFonts w:cs="Calibri"/>
                <w:color w:val="000000"/>
                <w:szCs w:val="18"/>
                <w:lang w:eastAsia="nb-NO"/>
              </w:rPr>
              <w:t>.</w:t>
            </w:r>
          </w:p>
          <w:p w14:paraId="45C0BED8" w14:textId="72C226A5" w:rsidR="00E455AB" w:rsidRDefault="00E455AB" w:rsidP="00E455AB">
            <w:pPr>
              <w:spacing w:line="256" w:lineRule="auto"/>
              <w:rPr>
                <w:rFonts w:cs="Calibri"/>
                <w:color w:val="000000"/>
                <w:szCs w:val="18"/>
                <w:lang w:eastAsia="nb-NO"/>
              </w:rPr>
            </w:pPr>
          </w:p>
          <w:p w14:paraId="692337A1" w14:textId="71A29DE2" w:rsidR="00EE4E5C" w:rsidRPr="005C3ECC" w:rsidRDefault="00E455AB" w:rsidP="00E455AB">
            <w:pPr>
              <w:spacing w:line="256" w:lineRule="auto"/>
              <w:rPr>
                <w:szCs w:val="18"/>
              </w:rPr>
            </w:pPr>
            <w:r>
              <w:rPr>
                <w:rFonts w:cs="Calibri"/>
                <w:color w:val="000000"/>
                <w:szCs w:val="18"/>
                <w:lang w:eastAsia="nb-NO"/>
              </w:rPr>
              <w:t xml:space="preserve">Observed during site visits at the data centre premises that </w:t>
            </w:r>
            <w:r w:rsidR="0026017D">
              <w:rPr>
                <w:rFonts w:cs="Calibri"/>
                <w:color w:val="000000"/>
                <w:szCs w:val="18"/>
                <w:lang w:eastAsia="nb-NO"/>
              </w:rPr>
              <w:t xml:space="preserve">access to keys was restricted to authorized personnel only. Noted that mechanical keys were </w:t>
            </w:r>
            <w:r w:rsidR="00FF38A3">
              <w:rPr>
                <w:rFonts w:cs="Calibri"/>
                <w:color w:val="000000"/>
                <w:szCs w:val="18"/>
                <w:lang w:eastAsia="nb-NO"/>
              </w:rPr>
              <w:t xml:space="preserve">kept in Key Locker box that required two factor authentication to access. Further the </w:t>
            </w:r>
            <w:r w:rsidR="005C3ECC">
              <w:rPr>
                <w:rFonts w:cs="Calibri"/>
                <w:color w:val="000000"/>
                <w:szCs w:val="18"/>
                <w:lang w:eastAsia="nb-NO"/>
              </w:rPr>
              <w:t>access to the box was restricted to authorized individuals and code or fingerprint was required to gain access to the keys</w:t>
            </w:r>
            <w:r>
              <w:rPr>
                <w:szCs w:val="18"/>
              </w:rPr>
              <w:t xml:space="preserve"> </w:t>
            </w:r>
          </w:p>
        </w:tc>
        <w:tc>
          <w:tcPr>
            <w:tcW w:w="565" w:type="pct"/>
            <w:tcBorders>
              <w:top w:val="single" w:sz="4" w:space="0" w:color="auto"/>
              <w:left w:val="single" w:sz="4" w:space="0" w:color="auto"/>
              <w:bottom w:val="single" w:sz="4" w:space="0" w:color="auto"/>
              <w:right w:val="single" w:sz="4" w:space="0" w:color="auto"/>
            </w:tcBorders>
          </w:tcPr>
          <w:p w14:paraId="071A0AFC" w14:textId="5023E5DE" w:rsidR="00EE4E5C" w:rsidRDefault="005C3ECC" w:rsidP="00EE4E5C">
            <w:pPr>
              <w:spacing w:line="256" w:lineRule="auto"/>
              <w:rPr>
                <w:rFonts w:cs="Calibri"/>
                <w:color w:val="000000"/>
                <w:szCs w:val="18"/>
                <w:lang w:eastAsia="nb-NO"/>
              </w:rPr>
            </w:pPr>
            <w:r>
              <w:rPr>
                <w:rFonts w:cs="Calibri"/>
                <w:color w:val="000000"/>
                <w:szCs w:val="18"/>
                <w:lang w:eastAsia="nb-NO"/>
              </w:rPr>
              <w:t>None</w:t>
            </w:r>
          </w:p>
        </w:tc>
        <w:tc>
          <w:tcPr>
            <w:tcW w:w="899" w:type="pct"/>
            <w:tcBorders>
              <w:top w:val="single" w:sz="4" w:space="0" w:color="auto"/>
              <w:left w:val="single" w:sz="4" w:space="0" w:color="auto"/>
              <w:bottom w:val="single" w:sz="4" w:space="0" w:color="auto"/>
              <w:right w:val="single" w:sz="4" w:space="0" w:color="auto"/>
            </w:tcBorders>
          </w:tcPr>
          <w:p w14:paraId="0D2423D1" w14:textId="7C48A35A" w:rsidR="00EE4E5C" w:rsidRPr="00951ACB" w:rsidRDefault="005C3ECC" w:rsidP="00EE4E5C">
            <w:pPr>
              <w:spacing w:line="256" w:lineRule="auto"/>
              <w:rPr>
                <w:rFonts w:cs="Calibri"/>
                <w:color w:val="000000"/>
                <w:szCs w:val="18"/>
                <w:lang w:eastAsia="nb-NO"/>
              </w:rPr>
            </w:pPr>
            <w:r>
              <w:rPr>
                <w:rFonts w:cs="Calibri"/>
                <w:color w:val="000000"/>
                <w:szCs w:val="18"/>
                <w:lang w:eastAsia="nb-NO"/>
              </w:rPr>
              <w:t>No exceptions noted</w:t>
            </w:r>
          </w:p>
        </w:tc>
      </w:tr>
    </w:tbl>
    <w:p w14:paraId="1225C6A7" w14:textId="1B6EE1D3" w:rsidR="00C31F1D" w:rsidRDefault="00C31F1D" w:rsidP="00C31F1D">
      <w:pPr>
        <w:rPr>
          <w:rFonts w:cs="Calibri"/>
          <w:color w:val="000000"/>
          <w:szCs w:val="18"/>
          <w:lang w:eastAsia="nb-NO"/>
        </w:rPr>
      </w:pPr>
    </w:p>
    <w:p w14:paraId="0D171E53" w14:textId="5B73181F" w:rsidR="00265CA1" w:rsidRDefault="00AB7E7A" w:rsidP="00265CA1">
      <w:pPr>
        <w:rPr>
          <w:rFonts w:cstheme="majorHAnsi"/>
          <w:b/>
          <w:szCs w:val="18"/>
        </w:rPr>
      </w:pPr>
      <w:r>
        <w:rPr>
          <w:rFonts w:cstheme="majorHAnsi"/>
          <w:b/>
          <w:szCs w:val="18"/>
        </w:rPr>
        <w:t>Risk</w:t>
      </w:r>
      <w:r w:rsidR="00265CA1" w:rsidRPr="00E426E7">
        <w:rPr>
          <w:rFonts w:cstheme="majorHAnsi"/>
          <w:b/>
          <w:szCs w:val="18"/>
        </w:rPr>
        <w:t xml:space="preserve"> Management</w:t>
      </w:r>
    </w:p>
    <w:p w14:paraId="57A6B515" w14:textId="77777777" w:rsidR="00265CA1" w:rsidRDefault="00265CA1" w:rsidP="00265CA1">
      <w:pPr>
        <w:rPr>
          <w:rFonts w:cstheme="majorHAnsi"/>
          <w:b/>
          <w:szCs w:val="18"/>
        </w:rPr>
      </w:pPr>
    </w:p>
    <w:p w14:paraId="58E5788B" w14:textId="57F11B07" w:rsidR="00265CA1" w:rsidRDefault="00265CA1" w:rsidP="00265CA1">
      <w:pPr>
        <w:rPr>
          <w:rFonts w:cs="Calibri"/>
          <w:color w:val="000000"/>
          <w:szCs w:val="18"/>
          <w:lang w:eastAsia="nb-NO"/>
        </w:rPr>
      </w:pPr>
      <w:r>
        <w:rPr>
          <w:rFonts w:cstheme="majorHAnsi"/>
          <w:b/>
          <w:szCs w:val="18"/>
        </w:rPr>
        <w:t xml:space="preserve">Control Objective #9: </w:t>
      </w:r>
      <w:r w:rsidRPr="00265CA1">
        <w:rPr>
          <w:rFonts w:cs="Calibri"/>
          <w:color w:val="000000"/>
          <w:szCs w:val="18"/>
          <w:lang w:eastAsia="nb-NO"/>
        </w:rPr>
        <w:t>Controls provide reasonable assurance that redundancy of information is maintained either in logical or physical form and restoration of the same is available</w:t>
      </w:r>
      <w:r>
        <w:rPr>
          <w:rFonts w:cs="Calibri"/>
          <w:color w:val="000000"/>
          <w:szCs w:val="18"/>
          <w:lang w:eastAsia="nb-NO"/>
        </w:rPr>
        <w:t>.</w:t>
      </w:r>
    </w:p>
    <w:p w14:paraId="07DA0AC9" w14:textId="6C2FB5EF" w:rsidR="00265CA1" w:rsidRDefault="00265CA1" w:rsidP="00C31F1D">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AB7E7A" w:rsidRPr="00DD27E0" w14:paraId="4997D7D9" w14:textId="77777777" w:rsidTr="00AB7E7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38E77F81" w14:textId="77777777" w:rsidR="00AB7E7A" w:rsidRPr="00DD27E0" w:rsidRDefault="00AB7E7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24134903" w14:textId="77777777" w:rsidR="00AB7E7A" w:rsidRPr="00DD27E0" w:rsidRDefault="00AB7E7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12E4C711" w14:textId="77777777" w:rsidR="00AB7E7A" w:rsidRPr="00DD27E0" w:rsidRDefault="00AB7E7A" w:rsidP="00F53E53">
            <w:pPr>
              <w:spacing w:line="256" w:lineRule="auto"/>
              <w:jc w:val="center"/>
              <w:rPr>
                <w:b/>
                <w:szCs w:val="18"/>
              </w:rPr>
            </w:pPr>
            <w:r>
              <w:rPr>
                <w:b/>
                <w:szCs w:val="18"/>
              </w:rPr>
              <w:t>CUEC</w:t>
            </w:r>
          </w:p>
        </w:tc>
        <w:tc>
          <w:tcPr>
            <w:tcW w:w="899"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B2A1C98" w14:textId="77777777" w:rsidR="00AB7E7A" w:rsidRPr="00DD27E0" w:rsidRDefault="00AB7E7A" w:rsidP="00F53E53">
            <w:pPr>
              <w:spacing w:line="256" w:lineRule="auto"/>
              <w:jc w:val="center"/>
              <w:rPr>
                <w:b/>
                <w:szCs w:val="18"/>
              </w:rPr>
            </w:pPr>
            <w:r w:rsidRPr="00DD27E0">
              <w:rPr>
                <w:b/>
                <w:szCs w:val="18"/>
              </w:rPr>
              <w:t>Test Result</w:t>
            </w:r>
          </w:p>
        </w:tc>
      </w:tr>
      <w:tr w:rsidR="00AB7E7A" w:rsidRPr="00DD27E0" w14:paraId="4626EEFD"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61407792" w14:textId="3DBFCEB5" w:rsidR="00AB7E7A" w:rsidRPr="00DD27E0" w:rsidRDefault="00AB7E7A" w:rsidP="00AB7E7A">
            <w:pPr>
              <w:spacing w:line="256" w:lineRule="auto"/>
              <w:rPr>
                <w:szCs w:val="18"/>
              </w:rPr>
            </w:pPr>
            <w:r w:rsidRPr="00CB42D2">
              <w:rPr>
                <w:szCs w:val="18"/>
              </w:rPr>
              <w:t>CA38</w:t>
            </w:r>
          </w:p>
        </w:tc>
        <w:tc>
          <w:tcPr>
            <w:tcW w:w="1266" w:type="pct"/>
            <w:tcBorders>
              <w:top w:val="single" w:sz="4" w:space="0" w:color="auto"/>
              <w:left w:val="single" w:sz="4" w:space="0" w:color="auto"/>
              <w:bottom w:val="single" w:sz="4" w:space="0" w:color="auto"/>
              <w:right w:val="single" w:sz="4" w:space="0" w:color="auto"/>
            </w:tcBorders>
          </w:tcPr>
          <w:p w14:paraId="013810C8" w14:textId="0606759B" w:rsidR="00AB7E7A" w:rsidRPr="00DD27E0" w:rsidRDefault="00A33BB3" w:rsidP="00AB7E7A">
            <w:pPr>
              <w:spacing w:line="256" w:lineRule="auto"/>
              <w:rPr>
                <w:szCs w:val="18"/>
              </w:rPr>
            </w:pPr>
            <w:r>
              <w:rPr>
                <w:szCs w:val="18"/>
              </w:rPr>
              <w:t>DigiPlex</w:t>
            </w:r>
            <w:r w:rsidR="00AB7E7A" w:rsidRPr="00CB42D2">
              <w:rPr>
                <w:szCs w:val="18"/>
              </w:rPr>
              <w:t>'</w:t>
            </w:r>
            <w:r w:rsidR="005B645F">
              <w:rPr>
                <w:szCs w:val="18"/>
              </w:rPr>
              <w:t>s</w:t>
            </w:r>
            <w:r w:rsidR="00AB7E7A" w:rsidRPr="00CB42D2">
              <w:rPr>
                <w:szCs w:val="18"/>
              </w:rPr>
              <w:t xml:space="preserve"> risk identification and assessment process includes (1) identifying information assets (physical), (2) assessing the criticality of those information assets, (3) identifying the threats to the assets (intentional, unintentional and environmental), and (4) identifying the vulnerabilities of the identified assets. </w:t>
            </w:r>
          </w:p>
        </w:tc>
        <w:tc>
          <w:tcPr>
            <w:tcW w:w="1914" w:type="pct"/>
            <w:tcBorders>
              <w:top w:val="single" w:sz="4" w:space="0" w:color="auto"/>
              <w:left w:val="single" w:sz="4" w:space="0" w:color="auto"/>
              <w:bottom w:val="single" w:sz="4" w:space="0" w:color="auto"/>
              <w:right w:val="single" w:sz="4" w:space="0" w:color="auto"/>
            </w:tcBorders>
          </w:tcPr>
          <w:p w14:paraId="5DA4CD82" w14:textId="1945CAC2" w:rsidR="005B645F" w:rsidRDefault="00AB7E7A" w:rsidP="00AB7E7A">
            <w:pPr>
              <w:spacing w:line="256" w:lineRule="auto"/>
              <w:rPr>
                <w:szCs w:val="18"/>
              </w:rPr>
            </w:pPr>
            <w:r>
              <w:rPr>
                <w:rFonts w:cs="Calibri"/>
                <w:color w:val="000000"/>
                <w:szCs w:val="18"/>
                <w:lang w:eastAsia="nb-NO"/>
              </w:rPr>
              <w:t>Confirmed via corroborative inquiry with the</w:t>
            </w:r>
            <w:r w:rsidR="005B645F">
              <w:rPr>
                <w:rFonts w:cs="Calibri"/>
                <w:color w:val="000000"/>
                <w:szCs w:val="18"/>
                <w:lang w:eastAsia="nb-NO"/>
              </w:rPr>
              <w:t xml:space="preserve"> compliance and assurance director that </w:t>
            </w:r>
            <w:r w:rsidR="00A33BB3">
              <w:rPr>
                <w:szCs w:val="18"/>
              </w:rPr>
              <w:t>DigiPlex</w:t>
            </w:r>
            <w:r w:rsidR="005B645F" w:rsidRPr="00CB42D2">
              <w:rPr>
                <w:szCs w:val="18"/>
              </w:rPr>
              <w:t>'</w:t>
            </w:r>
            <w:r w:rsidR="005B645F">
              <w:rPr>
                <w:szCs w:val="18"/>
              </w:rPr>
              <w:t>s</w:t>
            </w:r>
            <w:r w:rsidR="005B645F" w:rsidRPr="00CB42D2">
              <w:rPr>
                <w:szCs w:val="18"/>
              </w:rPr>
              <w:t xml:space="preserve"> risk identification and assessment process include</w:t>
            </w:r>
            <w:r w:rsidR="005B645F">
              <w:rPr>
                <w:szCs w:val="18"/>
              </w:rPr>
              <w:t>d</w:t>
            </w:r>
            <w:r w:rsidR="005B645F" w:rsidRPr="00CB42D2">
              <w:rPr>
                <w:szCs w:val="18"/>
              </w:rPr>
              <w:t xml:space="preserve"> (1) identifying information assets (physical), (2) assessing the criticality of those information assets, (3) identifying the threats to the assets (intentional, unintentional and environmental), and (4) identifying the vulnerabilities of the identified assets.</w:t>
            </w:r>
          </w:p>
          <w:p w14:paraId="6504D286" w14:textId="4EB0CC67" w:rsidR="00D0205A" w:rsidRPr="00D0205A" w:rsidRDefault="00AB7E7A" w:rsidP="00D0205A">
            <w:pPr>
              <w:spacing w:line="256" w:lineRule="auto"/>
              <w:rPr>
                <w:rFonts w:cs="Calibri"/>
                <w:color w:val="000000"/>
                <w:szCs w:val="18"/>
                <w:lang w:eastAsia="nb-NO"/>
              </w:rPr>
            </w:pPr>
            <w:r>
              <w:rPr>
                <w:rFonts w:cs="Calibri"/>
                <w:color w:val="000000"/>
                <w:szCs w:val="18"/>
                <w:lang w:eastAsia="nb-NO"/>
              </w:rPr>
              <w:br/>
            </w:r>
            <w:r w:rsidR="00D0205A" w:rsidRPr="00D0205A">
              <w:rPr>
                <w:rFonts w:cs="Calibri"/>
                <w:color w:val="000000"/>
                <w:szCs w:val="18"/>
                <w:lang w:eastAsia="nb-NO"/>
              </w:rPr>
              <w:t>Obtained and inspected the "Procedure on Risk &amp; Opportunity Management" and noted that document included the following:</w:t>
            </w:r>
          </w:p>
          <w:p w14:paraId="050D4290"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Ch 5.0 Objective and commitment</w:t>
            </w:r>
          </w:p>
          <w:p w14:paraId="68BF46A8"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xml:space="preserve">- Ch 6.0 Organization and responsibilities </w:t>
            </w:r>
          </w:p>
          <w:p w14:paraId="0D068BA7"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Ch 7.0 Risk Management Committee</w:t>
            </w:r>
          </w:p>
          <w:p w14:paraId="4F28395E"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Ch 8.0 Procedure</w:t>
            </w:r>
          </w:p>
          <w:p w14:paraId="552DB1B9"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xml:space="preserve">- Ch 9.0 Opportunity assessment </w:t>
            </w:r>
          </w:p>
          <w:p w14:paraId="5507F998"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Ch 10.0 Measurement</w:t>
            </w:r>
          </w:p>
          <w:p w14:paraId="2DFF31EF"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Ch 11.0 Forms and templates</w:t>
            </w:r>
          </w:p>
          <w:p w14:paraId="322B5F03" w14:textId="77777777" w:rsidR="00D0205A" w:rsidRPr="00D0205A" w:rsidRDefault="00D0205A" w:rsidP="00D0205A">
            <w:pPr>
              <w:spacing w:line="256" w:lineRule="auto"/>
              <w:rPr>
                <w:rFonts w:cs="Calibri"/>
                <w:color w:val="000000"/>
                <w:szCs w:val="18"/>
                <w:lang w:eastAsia="nb-NO"/>
              </w:rPr>
            </w:pPr>
            <w:r w:rsidRPr="00D0205A">
              <w:rPr>
                <w:rFonts w:cs="Calibri"/>
                <w:color w:val="000000"/>
                <w:szCs w:val="18"/>
                <w:lang w:eastAsia="nb-NO"/>
              </w:rPr>
              <w:t>- Ch 12.0 Records and retention</w:t>
            </w:r>
          </w:p>
          <w:p w14:paraId="44E8D0FA" w14:textId="77777777" w:rsidR="00D0205A" w:rsidRPr="00D0205A" w:rsidRDefault="00D0205A" w:rsidP="00D0205A">
            <w:pPr>
              <w:spacing w:line="256" w:lineRule="auto"/>
              <w:rPr>
                <w:rFonts w:cs="Calibri"/>
                <w:color w:val="000000"/>
                <w:szCs w:val="18"/>
                <w:lang w:eastAsia="nb-NO"/>
              </w:rPr>
            </w:pPr>
          </w:p>
          <w:p w14:paraId="5EE87BFB" w14:textId="450D1953" w:rsidR="00AB7E7A" w:rsidRPr="00DD27E0" w:rsidRDefault="00D0205A" w:rsidP="00D0205A">
            <w:pPr>
              <w:spacing w:line="256" w:lineRule="auto"/>
              <w:rPr>
                <w:szCs w:val="18"/>
              </w:rPr>
            </w:pPr>
            <w:r w:rsidRPr="00D0205A">
              <w:rPr>
                <w:rFonts w:cs="Calibri"/>
                <w:color w:val="000000"/>
                <w:szCs w:val="18"/>
                <w:lang w:eastAsia="nb-NO"/>
              </w:rPr>
              <w:t xml:space="preserve">Obtained and inspected the Risk Opportunity Register, Notes from High Risk Review, Management Review Year Wheel and noted that </w:t>
            </w:r>
            <w:r w:rsidR="00A33BB3">
              <w:rPr>
                <w:rFonts w:cs="Calibri"/>
                <w:color w:val="000000"/>
                <w:szCs w:val="18"/>
                <w:lang w:eastAsia="nb-NO"/>
              </w:rPr>
              <w:t>DigiPlex</w:t>
            </w:r>
            <w:r w:rsidR="00BC22A3">
              <w:rPr>
                <w:rFonts w:cs="Calibri"/>
                <w:color w:val="000000"/>
                <w:szCs w:val="18"/>
                <w:lang w:eastAsia="nb-NO"/>
              </w:rPr>
              <w:t xml:space="preserve"> had established risk identification and assessment process</w:t>
            </w:r>
            <w:r w:rsidRPr="00D0205A">
              <w:rPr>
                <w:rFonts w:cs="Calibri"/>
                <w:color w:val="000000"/>
                <w:szCs w:val="18"/>
                <w:lang w:eastAsia="nb-NO"/>
              </w:rPr>
              <w:t>.</w:t>
            </w:r>
          </w:p>
        </w:tc>
        <w:tc>
          <w:tcPr>
            <w:tcW w:w="565" w:type="pct"/>
            <w:tcBorders>
              <w:top w:val="single" w:sz="4" w:space="0" w:color="auto"/>
              <w:left w:val="single" w:sz="4" w:space="0" w:color="auto"/>
              <w:bottom w:val="single" w:sz="4" w:space="0" w:color="auto"/>
              <w:right w:val="single" w:sz="4" w:space="0" w:color="auto"/>
            </w:tcBorders>
          </w:tcPr>
          <w:p w14:paraId="6929E4C1" w14:textId="44DE7D26" w:rsidR="00356EB6" w:rsidRDefault="00356EB6" w:rsidP="00AB7E7A">
            <w:pPr>
              <w:spacing w:line="256" w:lineRule="auto"/>
              <w:rPr>
                <w:rFonts w:cs="Calibri"/>
                <w:color w:val="000000"/>
                <w:szCs w:val="18"/>
                <w:lang w:eastAsia="nb-NO"/>
              </w:rPr>
            </w:pPr>
            <w:r>
              <w:rPr>
                <w:rFonts w:cs="Calibri"/>
                <w:color w:val="000000"/>
                <w:szCs w:val="18"/>
                <w:lang w:eastAsia="nb-NO"/>
              </w:rPr>
              <w:t>3.7.1</w:t>
            </w:r>
          </w:p>
          <w:p w14:paraId="17E93649" w14:textId="6626ADC6" w:rsidR="00AB7E7A" w:rsidRPr="00DD27E0" w:rsidRDefault="00AB7E7A" w:rsidP="00AB7E7A">
            <w:pPr>
              <w:spacing w:line="256" w:lineRule="auto"/>
              <w:rPr>
                <w:szCs w:val="18"/>
              </w:rPr>
            </w:pPr>
            <w:r>
              <w:rPr>
                <w:rFonts w:cs="Calibri"/>
                <w:color w:val="000000"/>
                <w:szCs w:val="18"/>
                <w:lang w:eastAsia="nb-NO"/>
              </w:rPr>
              <w:t xml:space="preserve">3.7.2 </w:t>
            </w:r>
          </w:p>
        </w:tc>
        <w:tc>
          <w:tcPr>
            <w:tcW w:w="899" w:type="pct"/>
            <w:tcBorders>
              <w:top w:val="single" w:sz="4" w:space="0" w:color="auto"/>
              <w:left w:val="single" w:sz="4" w:space="0" w:color="auto"/>
              <w:bottom w:val="single" w:sz="4" w:space="0" w:color="auto"/>
              <w:right w:val="single" w:sz="4" w:space="0" w:color="auto"/>
            </w:tcBorders>
          </w:tcPr>
          <w:p w14:paraId="34D76413" w14:textId="22906DC7" w:rsidR="00AB7E7A" w:rsidRPr="00DD27E0" w:rsidRDefault="00AB7E7A" w:rsidP="00AB7E7A">
            <w:pPr>
              <w:spacing w:line="256" w:lineRule="auto"/>
              <w:rPr>
                <w:szCs w:val="18"/>
              </w:rPr>
            </w:pPr>
            <w:r>
              <w:rPr>
                <w:rFonts w:cs="Calibri"/>
                <w:color w:val="000000"/>
                <w:szCs w:val="18"/>
                <w:lang w:val="nb-NO" w:eastAsia="nb-NO"/>
              </w:rPr>
              <w:t xml:space="preserve">No exceptions </w:t>
            </w:r>
            <w:r w:rsidRPr="003723E1">
              <w:rPr>
                <w:rFonts w:cs="Calibri"/>
                <w:color w:val="000000"/>
                <w:szCs w:val="18"/>
                <w:lang w:eastAsia="nb-NO"/>
              </w:rPr>
              <w:t>noted</w:t>
            </w:r>
          </w:p>
        </w:tc>
      </w:tr>
      <w:tr w:rsidR="00AB7E7A" w:rsidRPr="00DD27E0" w14:paraId="0C796F29"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5EAB41B1" w14:textId="1CA07E82" w:rsidR="00AB7E7A" w:rsidRDefault="00AB7E7A" w:rsidP="00AB7E7A">
            <w:pPr>
              <w:spacing w:line="256" w:lineRule="auto"/>
              <w:rPr>
                <w:szCs w:val="18"/>
              </w:rPr>
            </w:pPr>
            <w:r w:rsidRPr="00CB42D2">
              <w:rPr>
                <w:szCs w:val="18"/>
              </w:rPr>
              <w:lastRenderedPageBreak/>
              <w:t>CA39</w:t>
            </w:r>
          </w:p>
        </w:tc>
        <w:tc>
          <w:tcPr>
            <w:tcW w:w="1266" w:type="pct"/>
            <w:tcBorders>
              <w:top w:val="single" w:sz="4" w:space="0" w:color="auto"/>
              <w:left w:val="single" w:sz="4" w:space="0" w:color="auto"/>
              <w:bottom w:val="single" w:sz="4" w:space="0" w:color="auto"/>
              <w:right w:val="single" w:sz="4" w:space="0" w:color="auto"/>
            </w:tcBorders>
          </w:tcPr>
          <w:p w14:paraId="6B03FEB6" w14:textId="3A69D8E0" w:rsidR="00AB7E7A" w:rsidRDefault="00AB7E7A" w:rsidP="00AB7E7A">
            <w:pPr>
              <w:spacing w:line="256" w:lineRule="auto"/>
              <w:rPr>
                <w:rFonts w:cs="Calibri"/>
                <w:color w:val="000000"/>
                <w:szCs w:val="18"/>
                <w:lang w:eastAsia="nb-NO"/>
              </w:rPr>
            </w:pPr>
            <w:r w:rsidRPr="00CB42D2">
              <w:rPr>
                <w:szCs w:val="18"/>
              </w:rPr>
              <w:t>Risks identified during risk assessment are documented and mitigating procedures are initiated.</w:t>
            </w:r>
          </w:p>
        </w:tc>
        <w:tc>
          <w:tcPr>
            <w:tcW w:w="1914" w:type="pct"/>
            <w:tcBorders>
              <w:top w:val="single" w:sz="4" w:space="0" w:color="auto"/>
              <w:left w:val="single" w:sz="4" w:space="0" w:color="auto"/>
              <w:bottom w:val="single" w:sz="4" w:space="0" w:color="auto"/>
              <w:right w:val="single" w:sz="4" w:space="0" w:color="auto"/>
            </w:tcBorders>
          </w:tcPr>
          <w:p w14:paraId="22AD9144" w14:textId="7EC53248" w:rsidR="00A8077A" w:rsidRDefault="00AB7E7A" w:rsidP="008F3A27">
            <w:pPr>
              <w:spacing w:line="256" w:lineRule="auto"/>
              <w:rPr>
                <w:rFonts w:cs="Calibri"/>
                <w:color w:val="000000"/>
                <w:szCs w:val="18"/>
                <w:lang w:eastAsia="nb-NO"/>
              </w:rPr>
            </w:pPr>
            <w:r>
              <w:rPr>
                <w:rFonts w:cs="Calibri"/>
                <w:color w:val="000000"/>
                <w:szCs w:val="18"/>
                <w:lang w:eastAsia="nb-NO"/>
              </w:rPr>
              <w:t>Confirmed via corroborative inquiry with the</w:t>
            </w:r>
            <w:r w:rsidR="00B430F0">
              <w:rPr>
                <w:rFonts w:cs="Calibri"/>
                <w:color w:val="000000"/>
                <w:szCs w:val="18"/>
                <w:lang w:eastAsia="nb-NO"/>
              </w:rPr>
              <w:t xml:space="preserve"> compliance and assurance director that the risk assessment was performed for the information assets at </w:t>
            </w:r>
            <w:r w:rsidR="00A33BB3">
              <w:rPr>
                <w:rFonts w:cs="Calibri"/>
                <w:color w:val="000000"/>
                <w:szCs w:val="18"/>
                <w:lang w:eastAsia="nb-NO"/>
              </w:rPr>
              <w:t>DigiPlex</w:t>
            </w:r>
            <w:r w:rsidR="00B430F0">
              <w:rPr>
                <w:rFonts w:cs="Calibri"/>
                <w:color w:val="000000"/>
                <w:szCs w:val="18"/>
                <w:lang w:eastAsia="nb-NO"/>
              </w:rPr>
              <w:t xml:space="preserve"> and the assigned risks were documented and mitigating procedures were initiated</w:t>
            </w:r>
            <w:r>
              <w:rPr>
                <w:rFonts w:cs="Calibri"/>
                <w:color w:val="000000"/>
                <w:szCs w:val="18"/>
                <w:lang w:eastAsia="nb-NO"/>
              </w:rPr>
              <w:t xml:space="preserve">. </w:t>
            </w:r>
            <w:r>
              <w:rPr>
                <w:rFonts w:cs="Calibri"/>
                <w:color w:val="000000"/>
                <w:szCs w:val="18"/>
                <w:lang w:eastAsia="nb-NO"/>
              </w:rPr>
              <w:br/>
            </w:r>
            <w:r>
              <w:rPr>
                <w:rFonts w:cs="Calibri"/>
                <w:color w:val="000000"/>
                <w:szCs w:val="18"/>
                <w:lang w:eastAsia="nb-NO"/>
              </w:rPr>
              <w:br/>
            </w:r>
            <w:r w:rsidR="00A8077A">
              <w:rPr>
                <w:rFonts w:cs="Calibri"/>
                <w:color w:val="000000"/>
                <w:szCs w:val="18"/>
                <w:lang w:eastAsia="nb-NO"/>
              </w:rPr>
              <w:t>Ob</w:t>
            </w:r>
            <w:r w:rsidR="00A8077A" w:rsidRPr="00A8077A">
              <w:rPr>
                <w:rFonts w:cs="Calibri"/>
                <w:color w:val="000000"/>
                <w:szCs w:val="18"/>
                <w:lang w:eastAsia="nb-NO"/>
              </w:rPr>
              <w:t xml:space="preserve">tained and inspected the </w:t>
            </w:r>
            <w:r w:rsidR="00B430F0">
              <w:rPr>
                <w:rFonts w:cs="Calibri"/>
                <w:color w:val="000000"/>
                <w:szCs w:val="18"/>
                <w:lang w:eastAsia="nb-NO"/>
              </w:rPr>
              <w:t>‘</w:t>
            </w:r>
            <w:r w:rsidR="00A33BB3">
              <w:rPr>
                <w:rFonts w:cs="Calibri"/>
                <w:color w:val="000000"/>
                <w:szCs w:val="18"/>
                <w:lang w:eastAsia="nb-NO"/>
              </w:rPr>
              <w:t>DigiPlex</w:t>
            </w:r>
            <w:r w:rsidR="00A8077A" w:rsidRPr="00A8077A">
              <w:rPr>
                <w:rFonts w:cs="Calibri"/>
                <w:color w:val="000000"/>
                <w:szCs w:val="18"/>
                <w:lang w:eastAsia="nb-NO"/>
              </w:rPr>
              <w:t xml:space="preserve"> Asset Risk Register</w:t>
            </w:r>
            <w:r w:rsidR="00B430F0">
              <w:rPr>
                <w:rFonts w:cs="Calibri"/>
                <w:color w:val="000000"/>
                <w:szCs w:val="18"/>
                <w:lang w:eastAsia="nb-NO"/>
              </w:rPr>
              <w:t>’ and n</w:t>
            </w:r>
            <w:r w:rsidR="00A8077A" w:rsidRPr="00A8077A">
              <w:rPr>
                <w:rFonts w:cs="Calibri"/>
                <w:color w:val="000000"/>
                <w:szCs w:val="18"/>
                <w:lang w:eastAsia="nb-NO"/>
              </w:rPr>
              <w:t xml:space="preserve">oted that the document includes a list of information assets, listing the </w:t>
            </w:r>
            <w:r w:rsidR="002C313C">
              <w:rPr>
                <w:rFonts w:cs="Calibri"/>
                <w:color w:val="000000"/>
                <w:szCs w:val="18"/>
                <w:lang w:eastAsia="nb-NO"/>
              </w:rPr>
              <w:t>details of the assets and the associated risk,</w:t>
            </w:r>
            <w:r w:rsidR="008F3A27">
              <w:rPr>
                <w:rFonts w:cs="Calibri"/>
                <w:color w:val="000000"/>
                <w:szCs w:val="18"/>
                <w:lang w:eastAsia="nb-NO"/>
              </w:rPr>
              <w:t xml:space="preserve"> risk score and mitigating review actions. </w:t>
            </w:r>
          </w:p>
          <w:p w14:paraId="20BF2E93" w14:textId="77777777" w:rsidR="008F3A27" w:rsidRPr="00A8077A" w:rsidRDefault="008F3A27" w:rsidP="008F3A27">
            <w:pPr>
              <w:spacing w:line="256" w:lineRule="auto"/>
              <w:rPr>
                <w:rFonts w:cs="Calibri"/>
                <w:color w:val="000000"/>
                <w:szCs w:val="18"/>
                <w:lang w:eastAsia="nb-NO"/>
              </w:rPr>
            </w:pPr>
          </w:p>
          <w:p w14:paraId="6B7C91EA" w14:textId="2E57FD3D" w:rsidR="00AB7E7A" w:rsidRDefault="00A8077A" w:rsidP="00A8077A">
            <w:pPr>
              <w:spacing w:line="256" w:lineRule="auto"/>
              <w:rPr>
                <w:rFonts w:cs="Calibri"/>
                <w:color w:val="000000"/>
                <w:szCs w:val="18"/>
                <w:lang w:eastAsia="nb-NO"/>
              </w:rPr>
            </w:pPr>
            <w:r w:rsidRPr="00A8077A">
              <w:rPr>
                <w:rFonts w:cs="Calibri"/>
                <w:color w:val="000000"/>
                <w:szCs w:val="18"/>
                <w:lang w:eastAsia="nb-NO"/>
              </w:rPr>
              <w:t>Further noted that the document also include</w:t>
            </w:r>
            <w:r w:rsidR="008F3A27">
              <w:rPr>
                <w:rFonts w:cs="Calibri"/>
                <w:color w:val="000000"/>
                <w:szCs w:val="18"/>
                <w:lang w:eastAsia="nb-NO"/>
              </w:rPr>
              <w:t xml:space="preserve">d information from risk assessment </w:t>
            </w:r>
            <w:r w:rsidRPr="00A8077A">
              <w:rPr>
                <w:rFonts w:cs="Calibri"/>
                <w:color w:val="000000"/>
                <w:szCs w:val="18"/>
                <w:lang w:eastAsia="nb-NO"/>
              </w:rPr>
              <w:t>"RA Tool" which includes a more detailed risk analysis for assets.</w:t>
            </w:r>
          </w:p>
        </w:tc>
        <w:tc>
          <w:tcPr>
            <w:tcW w:w="565" w:type="pct"/>
            <w:tcBorders>
              <w:top w:val="single" w:sz="4" w:space="0" w:color="auto"/>
              <w:left w:val="single" w:sz="4" w:space="0" w:color="auto"/>
              <w:bottom w:val="single" w:sz="4" w:space="0" w:color="auto"/>
              <w:right w:val="single" w:sz="4" w:space="0" w:color="auto"/>
            </w:tcBorders>
          </w:tcPr>
          <w:p w14:paraId="24F6C16F" w14:textId="0B8DB3C8" w:rsidR="00AB7E7A" w:rsidRDefault="00AB7E7A" w:rsidP="00AB7E7A">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04214C51" w14:textId="0B43B3DF" w:rsidR="00AB7E7A" w:rsidRPr="00086926" w:rsidRDefault="00AB7E7A" w:rsidP="00AB7E7A">
            <w:pPr>
              <w:spacing w:line="256" w:lineRule="auto"/>
              <w:rPr>
                <w:rFonts w:cs="Calibri"/>
                <w:color w:val="000000"/>
                <w:szCs w:val="18"/>
                <w:lang w:eastAsia="nb-NO"/>
              </w:rPr>
            </w:pPr>
            <w:r>
              <w:rPr>
                <w:rFonts w:cs="Calibri"/>
                <w:color w:val="000000"/>
                <w:szCs w:val="18"/>
                <w:lang w:val="nb-NO" w:eastAsia="nb-NO"/>
              </w:rPr>
              <w:t>No exceptions noted</w:t>
            </w:r>
          </w:p>
        </w:tc>
      </w:tr>
    </w:tbl>
    <w:p w14:paraId="7D637CF8" w14:textId="30E8DC09" w:rsidR="00265CA1" w:rsidRDefault="00265CA1" w:rsidP="00C31F1D">
      <w:pPr>
        <w:rPr>
          <w:rFonts w:cs="Calibri"/>
          <w:color w:val="000000"/>
          <w:szCs w:val="18"/>
          <w:lang w:eastAsia="nb-NO"/>
        </w:rPr>
      </w:pPr>
    </w:p>
    <w:p w14:paraId="340060A2" w14:textId="77777777" w:rsidR="00265CA1" w:rsidRDefault="00265CA1">
      <w:pPr>
        <w:rPr>
          <w:rFonts w:cstheme="majorHAnsi"/>
          <w:b/>
          <w:szCs w:val="18"/>
        </w:rPr>
      </w:pPr>
      <w:r>
        <w:rPr>
          <w:rFonts w:cstheme="majorHAnsi"/>
          <w:b/>
          <w:szCs w:val="18"/>
        </w:rPr>
        <w:br w:type="page"/>
      </w:r>
    </w:p>
    <w:p w14:paraId="2451A3F8" w14:textId="77777777" w:rsidR="00265CA1" w:rsidRDefault="00265CA1" w:rsidP="00265CA1">
      <w:pPr>
        <w:rPr>
          <w:rFonts w:cstheme="majorHAnsi"/>
          <w:b/>
          <w:szCs w:val="18"/>
        </w:rPr>
      </w:pPr>
    </w:p>
    <w:p w14:paraId="6FF74C8A" w14:textId="34267C22" w:rsidR="00C50D0A" w:rsidRDefault="00AB7E7A" w:rsidP="00C50D0A">
      <w:pPr>
        <w:rPr>
          <w:rFonts w:cstheme="majorHAnsi"/>
          <w:b/>
          <w:szCs w:val="18"/>
        </w:rPr>
      </w:pPr>
      <w:r>
        <w:rPr>
          <w:rFonts w:cstheme="majorHAnsi"/>
          <w:b/>
          <w:szCs w:val="18"/>
        </w:rPr>
        <w:t>Third Party</w:t>
      </w:r>
      <w:r w:rsidR="00C50D0A" w:rsidRPr="00C50D0A">
        <w:rPr>
          <w:rFonts w:cstheme="majorHAnsi"/>
          <w:b/>
          <w:szCs w:val="18"/>
        </w:rPr>
        <w:t xml:space="preserve"> Management</w:t>
      </w:r>
    </w:p>
    <w:p w14:paraId="61640D3F" w14:textId="77777777" w:rsidR="00C50D0A" w:rsidRDefault="00C50D0A" w:rsidP="00C50D0A">
      <w:pPr>
        <w:rPr>
          <w:rFonts w:cstheme="majorHAnsi"/>
          <w:b/>
          <w:szCs w:val="18"/>
        </w:rPr>
      </w:pPr>
    </w:p>
    <w:p w14:paraId="265D0632" w14:textId="1F199CB5" w:rsidR="00AB7E7A" w:rsidRPr="00CB42D2" w:rsidRDefault="00C50D0A" w:rsidP="00AB7E7A">
      <w:pPr>
        <w:rPr>
          <w:bCs/>
          <w:szCs w:val="18"/>
        </w:rPr>
      </w:pPr>
      <w:r>
        <w:rPr>
          <w:rFonts w:cstheme="majorHAnsi"/>
          <w:b/>
          <w:szCs w:val="18"/>
        </w:rPr>
        <w:t>Control Objective #</w:t>
      </w:r>
      <w:r w:rsidR="00AB7E7A">
        <w:rPr>
          <w:rFonts w:cstheme="majorHAnsi"/>
          <w:b/>
          <w:szCs w:val="18"/>
        </w:rPr>
        <w:t>9</w:t>
      </w:r>
      <w:r>
        <w:rPr>
          <w:rFonts w:cstheme="majorHAnsi"/>
          <w:b/>
          <w:szCs w:val="18"/>
        </w:rPr>
        <w:t xml:space="preserve">: </w:t>
      </w:r>
      <w:r w:rsidR="00AB7E7A" w:rsidRPr="00CB42D2">
        <w:rPr>
          <w:bCs/>
          <w:szCs w:val="18"/>
        </w:rPr>
        <w:t>Controls provide reasonable assurance that  system requirements, boundaries of the system, ,roles and responsibilities, and performance requirements are formally defined and documented with third party service providers. Compliance to service level agreements with third parties is monitored periodically by the management.</w:t>
      </w:r>
    </w:p>
    <w:p w14:paraId="7D4041DD" w14:textId="7AB5AA8E" w:rsidR="00C50D0A" w:rsidRDefault="00C50D0A" w:rsidP="00C50D0A">
      <w:pPr>
        <w:rPr>
          <w:rFonts w:cs="Calibri"/>
          <w:color w:val="000000"/>
          <w:szCs w:val="18"/>
          <w:lang w:eastAsia="nb-NO"/>
        </w:rPr>
      </w:pPr>
    </w:p>
    <w:p w14:paraId="252BC5AE" w14:textId="77777777" w:rsidR="00C50D0A" w:rsidRDefault="00C50D0A" w:rsidP="00C50D0A">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AB7E7A" w:rsidRPr="00DD27E0" w14:paraId="04CB3F5F" w14:textId="77777777" w:rsidTr="00AB7E7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1B4B6A92" w14:textId="77777777" w:rsidR="00AB7E7A" w:rsidRPr="00DD27E0" w:rsidRDefault="00AB7E7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37442C05" w14:textId="77777777" w:rsidR="00AB7E7A" w:rsidRPr="00DD27E0" w:rsidRDefault="00AB7E7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4D599282" w14:textId="77777777" w:rsidR="00AB7E7A" w:rsidRPr="00DD27E0" w:rsidRDefault="00AB7E7A" w:rsidP="00F53E53">
            <w:pPr>
              <w:spacing w:line="256" w:lineRule="auto"/>
              <w:jc w:val="center"/>
              <w:rPr>
                <w:b/>
                <w:szCs w:val="18"/>
              </w:rPr>
            </w:pPr>
            <w:r>
              <w:rPr>
                <w:b/>
                <w:szCs w:val="18"/>
              </w:rPr>
              <w:t>CUEC</w:t>
            </w:r>
          </w:p>
        </w:tc>
        <w:tc>
          <w:tcPr>
            <w:tcW w:w="899"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0D72B660" w14:textId="77777777" w:rsidR="00AB7E7A" w:rsidRPr="00DD27E0" w:rsidRDefault="00AB7E7A" w:rsidP="00F53E53">
            <w:pPr>
              <w:spacing w:line="256" w:lineRule="auto"/>
              <w:jc w:val="center"/>
              <w:rPr>
                <w:b/>
                <w:szCs w:val="18"/>
              </w:rPr>
            </w:pPr>
            <w:r w:rsidRPr="00DD27E0">
              <w:rPr>
                <w:b/>
                <w:szCs w:val="18"/>
              </w:rPr>
              <w:t>Test Result</w:t>
            </w:r>
          </w:p>
        </w:tc>
      </w:tr>
      <w:tr w:rsidR="00AB7E7A" w:rsidRPr="00DD27E0" w14:paraId="76618C26"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044ACDBA" w14:textId="7DDF58FA" w:rsidR="00AB7E7A" w:rsidRPr="00DD27E0" w:rsidRDefault="00AB7E7A" w:rsidP="00AB7E7A">
            <w:pPr>
              <w:spacing w:line="256" w:lineRule="auto"/>
              <w:rPr>
                <w:szCs w:val="18"/>
              </w:rPr>
            </w:pPr>
            <w:r w:rsidRPr="00CB42D2">
              <w:rPr>
                <w:szCs w:val="18"/>
              </w:rPr>
              <w:t>CA40</w:t>
            </w:r>
          </w:p>
        </w:tc>
        <w:tc>
          <w:tcPr>
            <w:tcW w:w="1266" w:type="pct"/>
            <w:tcBorders>
              <w:top w:val="single" w:sz="4" w:space="0" w:color="auto"/>
              <w:left w:val="single" w:sz="4" w:space="0" w:color="auto"/>
              <w:bottom w:val="single" w:sz="4" w:space="0" w:color="auto"/>
              <w:right w:val="single" w:sz="4" w:space="0" w:color="auto"/>
            </w:tcBorders>
          </w:tcPr>
          <w:p w14:paraId="44C316AB" w14:textId="5AB4671A" w:rsidR="00AB7E7A" w:rsidRPr="00DD27E0" w:rsidRDefault="00AB7E7A" w:rsidP="00AB7E7A">
            <w:pPr>
              <w:spacing w:line="256" w:lineRule="auto"/>
              <w:rPr>
                <w:szCs w:val="18"/>
              </w:rPr>
            </w:pPr>
            <w:r w:rsidRPr="00CB42D2">
              <w:rPr>
                <w:szCs w:val="18"/>
              </w:rPr>
              <w:t>Security requirements for the subcontractors are agreed in service agreements, which include statements on the rights and obligations of both parties and a confidentiality agreement, if there is a possibility that the subcontractor personnel can see confidential information.</w:t>
            </w:r>
          </w:p>
        </w:tc>
        <w:tc>
          <w:tcPr>
            <w:tcW w:w="1914" w:type="pct"/>
            <w:tcBorders>
              <w:top w:val="single" w:sz="4" w:space="0" w:color="auto"/>
              <w:left w:val="single" w:sz="4" w:space="0" w:color="auto"/>
              <w:bottom w:val="single" w:sz="4" w:space="0" w:color="auto"/>
              <w:right w:val="single" w:sz="4" w:space="0" w:color="auto"/>
            </w:tcBorders>
          </w:tcPr>
          <w:p w14:paraId="164C46D3" w14:textId="77777777" w:rsidR="00F47217" w:rsidRDefault="00AB7E7A" w:rsidP="00AB7E7A">
            <w:pPr>
              <w:spacing w:line="256" w:lineRule="auto"/>
              <w:rPr>
                <w:szCs w:val="18"/>
              </w:rPr>
            </w:pPr>
            <w:r>
              <w:rPr>
                <w:rFonts w:cs="Calibri"/>
                <w:color w:val="000000"/>
                <w:szCs w:val="18"/>
                <w:lang w:eastAsia="nb-NO"/>
              </w:rPr>
              <w:t>Confirmed via corroborative inquiry with the</w:t>
            </w:r>
            <w:r w:rsidR="00F47217">
              <w:rPr>
                <w:rFonts w:cs="Calibri"/>
                <w:color w:val="000000"/>
                <w:szCs w:val="18"/>
                <w:lang w:eastAsia="nb-NO"/>
              </w:rPr>
              <w:t xml:space="preserve"> compliance and assurance director that s</w:t>
            </w:r>
            <w:r w:rsidR="007753E8" w:rsidRPr="00CB42D2">
              <w:rPr>
                <w:szCs w:val="18"/>
              </w:rPr>
              <w:t xml:space="preserve">ecurity requirements for the subcontractors </w:t>
            </w:r>
            <w:r w:rsidR="00F47217">
              <w:rPr>
                <w:szCs w:val="18"/>
              </w:rPr>
              <w:t>were</w:t>
            </w:r>
            <w:r w:rsidR="007753E8" w:rsidRPr="00CB42D2">
              <w:rPr>
                <w:szCs w:val="18"/>
              </w:rPr>
              <w:t xml:space="preserve"> agreed in service agreements, which include</w:t>
            </w:r>
            <w:r w:rsidR="00F47217">
              <w:rPr>
                <w:szCs w:val="18"/>
              </w:rPr>
              <w:t>d</w:t>
            </w:r>
            <w:r w:rsidR="007753E8" w:rsidRPr="00CB42D2">
              <w:rPr>
                <w:szCs w:val="18"/>
              </w:rPr>
              <w:t xml:space="preserve"> statements on the rights and obligations of both parties and a confidentiality agreement, if there </w:t>
            </w:r>
            <w:r w:rsidR="00F47217">
              <w:rPr>
                <w:szCs w:val="18"/>
              </w:rPr>
              <w:t>was</w:t>
            </w:r>
            <w:r w:rsidR="007753E8" w:rsidRPr="00CB42D2">
              <w:rPr>
                <w:szCs w:val="18"/>
              </w:rPr>
              <w:t xml:space="preserve"> a possibility that the subcontractor personnel can see confidential information.</w:t>
            </w:r>
          </w:p>
          <w:p w14:paraId="0B496FB4" w14:textId="4C346E48" w:rsidR="00AB7E7A" w:rsidRPr="00DD27E0" w:rsidRDefault="00AB7E7A" w:rsidP="00AB7E7A">
            <w:pPr>
              <w:spacing w:line="256" w:lineRule="auto"/>
              <w:rPr>
                <w:szCs w:val="18"/>
              </w:rPr>
            </w:pPr>
            <w:r>
              <w:rPr>
                <w:rFonts w:cs="Calibri"/>
                <w:color w:val="000000"/>
                <w:szCs w:val="18"/>
                <w:lang w:eastAsia="nb-NO"/>
              </w:rPr>
              <w:br/>
            </w:r>
            <w:r>
              <w:rPr>
                <w:rFonts w:cs="Calibri"/>
                <w:color w:val="000000"/>
                <w:szCs w:val="18"/>
                <w:lang w:eastAsia="nb-NO"/>
              </w:rPr>
              <w:br/>
              <w:t xml:space="preserve">Obtained and inspected the </w:t>
            </w:r>
            <w:r w:rsidR="00294FA5">
              <w:rPr>
                <w:rFonts w:cs="Calibri"/>
                <w:color w:val="000000"/>
                <w:szCs w:val="18"/>
                <w:lang w:eastAsia="nb-NO"/>
              </w:rPr>
              <w:t xml:space="preserve">service agreements, contracts and purchase orders for sample subcontractors and noted that security requirements </w:t>
            </w:r>
            <w:r w:rsidR="00294FA5" w:rsidRPr="00CB42D2">
              <w:rPr>
                <w:szCs w:val="18"/>
              </w:rPr>
              <w:t>which include</w:t>
            </w:r>
            <w:r w:rsidR="00294FA5">
              <w:rPr>
                <w:szCs w:val="18"/>
              </w:rPr>
              <w:t>d</w:t>
            </w:r>
            <w:r w:rsidR="00294FA5" w:rsidRPr="00CB42D2">
              <w:rPr>
                <w:szCs w:val="18"/>
              </w:rPr>
              <w:t xml:space="preserve"> statements on the rights and obligations of both parties and a confidentiality agreement</w:t>
            </w:r>
            <w:r w:rsidR="00294FA5">
              <w:rPr>
                <w:szCs w:val="18"/>
              </w:rPr>
              <w:t xml:space="preserve"> were agreed</w:t>
            </w:r>
            <w:r w:rsidR="00A11EF6">
              <w:rPr>
                <w:szCs w:val="18"/>
              </w:rPr>
              <w:t xml:space="preserve">, </w:t>
            </w:r>
            <w:r w:rsidR="00A11EF6" w:rsidRPr="00CB42D2">
              <w:rPr>
                <w:szCs w:val="18"/>
              </w:rPr>
              <w:t xml:space="preserve">if there </w:t>
            </w:r>
            <w:r w:rsidR="00A11EF6">
              <w:rPr>
                <w:szCs w:val="18"/>
              </w:rPr>
              <w:t>was</w:t>
            </w:r>
            <w:r w:rsidR="00A11EF6" w:rsidRPr="00CB42D2">
              <w:rPr>
                <w:szCs w:val="18"/>
              </w:rPr>
              <w:t xml:space="preserve"> a possibility that the subcontractor personnel can see confidential information</w:t>
            </w:r>
            <w:r w:rsidR="00A11EF6">
              <w:rPr>
                <w:szCs w:val="18"/>
              </w:rPr>
              <w:t>.</w:t>
            </w:r>
          </w:p>
        </w:tc>
        <w:tc>
          <w:tcPr>
            <w:tcW w:w="565" w:type="pct"/>
            <w:tcBorders>
              <w:top w:val="single" w:sz="4" w:space="0" w:color="auto"/>
              <w:left w:val="single" w:sz="4" w:space="0" w:color="auto"/>
              <w:bottom w:val="single" w:sz="4" w:space="0" w:color="auto"/>
              <w:right w:val="single" w:sz="4" w:space="0" w:color="auto"/>
            </w:tcBorders>
          </w:tcPr>
          <w:p w14:paraId="1B4F0052" w14:textId="0613F69A" w:rsidR="00AB7E7A" w:rsidRPr="00DD27E0" w:rsidRDefault="00AB7E7A" w:rsidP="00AB7E7A">
            <w:pPr>
              <w:spacing w:line="256" w:lineRule="auto"/>
              <w:rPr>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6C0AD385" w14:textId="545AA19C" w:rsidR="00AB7E7A" w:rsidRPr="00DD27E0" w:rsidRDefault="00AB7E7A" w:rsidP="00AB7E7A">
            <w:pPr>
              <w:spacing w:line="256" w:lineRule="auto"/>
              <w:rPr>
                <w:szCs w:val="18"/>
              </w:rPr>
            </w:pPr>
            <w:r>
              <w:rPr>
                <w:rFonts w:cs="Calibri"/>
                <w:color w:val="000000"/>
                <w:szCs w:val="18"/>
                <w:lang w:val="nb-NO" w:eastAsia="nb-NO"/>
              </w:rPr>
              <w:t>No exceptions noted</w:t>
            </w:r>
          </w:p>
        </w:tc>
      </w:tr>
      <w:tr w:rsidR="00AB7E7A" w:rsidRPr="00DD27E0" w14:paraId="6192577E"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663186F4" w14:textId="2C7F0C78" w:rsidR="00AB7E7A" w:rsidRDefault="00AB7E7A" w:rsidP="00AB7E7A">
            <w:pPr>
              <w:spacing w:line="256" w:lineRule="auto"/>
              <w:rPr>
                <w:szCs w:val="18"/>
              </w:rPr>
            </w:pPr>
            <w:r w:rsidRPr="00CB42D2">
              <w:rPr>
                <w:szCs w:val="18"/>
              </w:rPr>
              <w:t>CA41</w:t>
            </w:r>
          </w:p>
        </w:tc>
        <w:tc>
          <w:tcPr>
            <w:tcW w:w="1266" w:type="pct"/>
            <w:tcBorders>
              <w:top w:val="single" w:sz="4" w:space="0" w:color="auto"/>
              <w:left w:val="single" w:sz="4" w:space="0" w:color="auto"/>
              <w:bottom w:val="single" w:sz="4" w:space="0" w:color="auto"/>
              <w:right w:val="single" w:sz="4" w:space="0" w:color="auto"/>
            </w:tcBorders>
          </w:tcPr>
          <w:p w14:paraId="15133A6D" w14:textId="66654B95" w:rsidR="00AB7E7A" w:rsidRDefault="00AB7E7A" w:rsidP="00AB7E7A">
            <w:pPr>
              <w:spacing w:line="256" w:lineRule="auto"/>
              <w:rPr>
                <w:rFonts w:cs="Calibri"/>
                <w:color w:val="000000"/>
                <w:szCs w:val="18"/>
                <w:lang w:eastAsia="nb-NO"/>
              </w:rPr>
            </w:pPr>
            <w:r w:rsidRPr="00CB42D2">
              <w:rPr>
                <w:szCs w:val="18"/>
              </w:rPr>
              <w:t xml:space="preserve">The Supplier Code of Practice reflects what expectations </w:t>
            </w:r>
            <w:r w:rsidR="00A33BB3">
              <w:rPr>
                <w:szCs w:val="18"/>
              </w:rPr>
              <w:t>DigiPlex</w:t>
            </w:r>
            <w:r w:rsidRPr="00CB42D2">
              <w:rPr>
                <w:szCs w:val="18"/>
              </w:rPr>
              <w:t xml:space="preserve"> requires from outsources service providers with regard to integrity and ethical business </w:t>
            </w:r>
            <w:r w:rsidR="00E50FA3">
              <w:rPr>
                <w:szCs w:val="18"/>
              </w:rPr>
              <w:t>practices</w:t>
            </w:r>
          </w:p>
        </w:tc>
        <w:tc>
          <w:tcPr>
            <w:tcW w:w="1914" w:type="pct"/>
            <w:tcBorders>
              <w:top w:val="single" w:sz="4" w:space="0" w:color="auto"/>
              <w:left w:val="single" w:sz="4" w:space="0" w:color="auto"/>
              <w:bottom w:val="single" w:sz="4" w:space="0" w:color="auto"/>
              <w:right w:val="single" w:sz="4" w:space="0" w:color="auto"/>
            </w:tcBorders>
          </w:tcPr>
          <w:p w14:paraId="3DF471D4" w14:textId="555717B1" w:rsidR="00E50FA3" w:rsidRDefault="00E50FA3" w:rsidP="00E50FA3">
            <w:pPr>
              <w:spacing w:line="256" w:lineRule="auto"/>
              <w:rPr>
                <w:szCs w:val="18"/>
              </w:rPr>
            </w:pPr>
            <w:r>
              <w:rPr>
                <w:rFonts w:cs="Calibri"/>
                <w:color w:val="000000"/>
                <w:szCs w:val="18"/>
                <w:lang w:eastAsia="nb-NO"/>
              </w:rPr>
              <w:t>Confirmed via corroborative inquiry with the compliance and assurance director that t</w:t>
            </w:r>
            <w:r w:rsidRPr="00CB42D2">
              <w:rPr>
                <w:szCs w:val="18"/>
              </w:rPr>
              <w:t>he Supplier Code of Practice reflect</w:t>
            </w:r>
            <w:r>
              <w:rPr>
                <w:szCs w:val="18"/>
              </w:rPr>
              <w:t>ed</w:t>
            </w:r>
            <w:r w:rsidRPr="00CB42D2">
              <w:rPr>
                <w:szCs w:val="18"/>
              </w:rPr>
              <w:t xml:space="preserve"> what expectations </w:t>
            </w:r>
            <w:r w:rsidR="00A33BB3">
              <w:rPr>
                <w:szCs w:val="18"/>
              </w:rPr>
              <w:t>DigiPlex</w:t>
            </w:r>
            <w:r w:rsidRPr="00CB42D2">
              <w:rPr>
                <w:szCs w:val="18"/>
              </w:rPr>
              <w:t xml:space="preserve"> require</w:t>
            </w:r>
            <w:r>
              <w:rPr>
                <w:szCs w:val="18"/>
              </w:rPr>
              <w:t>d</w:t>
            </w:r>
            <w:r w:rsidRPr="00CB42D2">
              <w:rPr>
                <w:szCs w:val="18"/>
              </w:rPr>
              <w:t xml:space="preserve"> from outsources service providers with regard to integrity and ethical business </w:t>
            </w:r>
            <w:r>
              <w:rPr>
                <w:szCs w:val="18"/>
              </w:rPr>
              <w:t>practices</w:t>
            </w:r>
            <w:r w:rsidRPr="00CB42D2">
              <w:rPr>
                <w:szCs w:val="18"/>
              </w:rPr>
              <w:t>.</w:t>
            </w:r>
          </w:p>
          <w:p w14:paraId="1DB51DC6" w14:textId="48FBCEBB" w:rsidR="00AB7E7A" w:rsidRDefault="00E50FA3" w:rsidP="00E50FA3">
            <w:pPr>
              <w:spacing w:line="256" w:lineRule="auto"/>
              <w:rPr>
                <w:rFonts w:cs="Calibri"/>
                <w:color w:val="000000"/>
                <w:szCs w:val="18"/>
                <w:lang w:eastAsia="nb-NO"/>
              </w:rPr>
            </w:pPr>
            <w:r>
              <w:rPr>
                <w:rFonts w:cs="Calibri"/>
                <w:color w:val="000000"/>
                <w:szCs w:val="18"/>
                <w:lang w:eastAsia="nb-NO"/>
              </w:rPr>
              <w:br/>
            </w:r>
            <w:r>
              <w:rPr>
                <w:rFonts w:cs="Calibri"/>
                <w:color w:val="000000"/>
                <w:szCs w:val="18"/>
                <w:lang w:eastAsia="nb-NO"/>
              </w:rPr>
              <w:br/>
              <w:t xml:space="preserve">Obtained and inspected the ‘Supplier Code of Practice’ document to be agreed with suppliers and </w:t>
            </w:r>
            <w:r w:rsidR="002B1276">
              <w:rPr>
                <w:rFonts w:cs="Calibri"/>
                <w:color w:val="000000"/>
                <w:szCs w:val="18"/>
                <w:lang w:eastAsia="nb-NO"/>
              </w:rPr>
              <w:t xml:space="preserve">noted for sample suppliers that </w:t>
            </w:r>
            <w:r w:rsidR="002B1276" w:rsidRPr="00CB42D2">
              <w:rPr>
                <w:szCs w:val="18"/>
              </w:rPr>
              <w:t xml:space="preserve">expectations </w:t>
            </w:r>
            <w:r w:rsidR="002B1276">
              <w:rPr>
                <w:szCs w:val="18"/>
              </w:rPr>
              <w:t xml:space="preserve">related </w:t>
            </w:r>
            <w:r w:rsidR="002B1276" w:rsidRPr="00CB42D2">
              <w:rPr>
                <w:szCs w:val="18"/>
              </w:rPr>
              <w:t xml:space="preserve">to integrity and ethical business </w:t>
            </w:r>
            <w:r w:rsidR="002B1276">
              <w:rPr>
                <w:szCs w:val="18"/>
              </w:rPr>
              <w:t xml:space="preserve">practices of </w:t>
            </w:r>
            <w:r w:rsidR="00A33BB3">
              <w:rPr>
                <w:szCs w:val="18"/>
              </w:rPr>
              <w:t>DigiPlex</w:t>
            </w:r>
            <w:r w:rsidR="002B1276">
              <w:rPr>
                <w:szCs w:val="18"/>
              </w:rPr>
              <w:t xml:space="preserve"> were agreed upon.</w:t>
            </w:r>
          </w:p>
        </w:tc>
        <w:tc>
          <w:tcPr>
            <w:tcW w:w="565" w:type="pct"/>
            <w:tcBorders>
              <w:top w:val="single" w:sz="4" w:space="0" w:color="auto"/>
              <w:left w:val="single" w:sz="4" w:space="0" w:color="auto"/>
              <w:bottom w:val="single" w:sz="4" w:space="0" w:color="auto"/>
              <w:right w:val="single" w:sz="4" w:space="0" w:color="auto"/>
            </w:tcBorders>
          </w:tcPr>
          <w:p w14:paraId="4843F4EB" w14:textId="46740564" w:rsidR="00AB7E7A" w:rsidRDefault="00AB7E7A" w:rsidP="00AB7E7A">
            <w:pPr>
              <w:spacing w:line="256" w:lineRule="auto"/>
              <w:rPr>
                <w:rFonts w:cstheme="majorHAnsi"/>
                <w:color w:val="000000"/>
                <w:szCs w:val="18"/>
              </w:rPr>
            </w:pPr>
            <w:r>
              <w:rPr>
                <w:rFonts w:cstheme="majorHAnsi"/>
                <w:color w:val="000000"/>
                <w:szCs w:val="18"/>
              </w:rPr>
              <w:t>None</w:t>
            </w:r>
          </w:p>
        </w:tc>
        <w:tc>
          <w:tcPr>
            <w:tcW w:w="899" w:type="pct"/>
            <w:tcBorders>
              <w:top w:val="single" w:sz="4" w:space="0" w:color="auto"/>
              <w:left w:val="single" w:sz="4" w:space="0" w:color="auto"/>
              <w:bottom w:val="single" w:sz="4" w:space="0" w:color="auto"/>
              <w:right w:val="single" w:sz="4" w:space="0" w:color="auto"/>
            </w:tcBorders>
          </w:tcPr>
          <w:p w14:paraId="1341E246" w14:textId="482A8066" w:rsidR="00AB7E7A" w:rsidRPr="00C50D0A" w:rsidRDefault="00AB7E7A" w:rsidP="00AB7E7A">
            <w:pPr>
              <w:spacing w:line="256" w:lineRule="auto"/>
              <w:rPr>
                <w:rFonts w:cs="Calibri"/>
                <w:color w:val="000000"/>
                <w:szCs w:val="18"/>
                <w:lang w:eastAsia="nb-NO"/>
              </w:rPr>
            </w:pPr>
            <w:r>
              <w:rPr>
                <w:rFonts w:cs="Calibri"/>
                <w:color w:val="000000"/>
                <w:szCs w:val="18"/>
                <w:lang w:val="nb-NO" w:eastAsia="nb-NO"/>
              </w:rPr>
              <w:t>No exceptions noted</w:t>
            </w:r>
          </w:p>
        </w:tc>
      </w:tr>
    </w:tbl>
    <w:p w14:paraId="42438D5D" w14:textId="4F510FC2" w:rsidR="00C50D0A" w:rsidRDefault="00C50D0A" w:rsidP="00C31F1D">
      <w:pPr>
        <w:rPr>
          <w:rFonts w:cs="Calibri"/>
          <w:color w:val="000000"/>
          <w:szCs w:val="18"/>
          <w:lang w:eastAsia="nb-NO"/>
        </w:rPr>
      </w:pPr>
    </w:p>
    <w:p w14:paraId="31C29ABA" w14:textId="77777777" w:rsidR="00405BE1" w:rsidRDefault="00405BE1" w:rsidP="00AD0FAF">
      <w:pPr>
        <w:rPr>
          <w:rFonts w:cstheme="majorHAnsi"/>
          <w:b/>
          <w:szCs w:val="18"/>
        </w:rPr>
      </w:pPr>
      <w:r>
        <w:rPr>
          <w:rFonts w:cstheme="majorHAnsi"/>
          <w:b/>
          <w:szCs w:val="18"/>
        </w:rPr>
        <w:br w:type="page"/>
      </w:r>
    </w:p>
    <w:p w14:paraId="011DFE0A" w14:textId="5965CEFD" w:rsidR="00AD0FAF" w:rsidRDefault="00AB7E7A" w:rsidP="00AD0FAF">
      <w:pPr>
        <w:rPr>
          <w:rFonts w:cstheme="majorHAnsi"/>
          <w:b/>
          <w:szCs w:val="18"/>
        </w:rPr>
      </w:pPr>
      <w:r>
        <w:rPr>
          <w:rFonts w:cstheme="majorHAnsi"/>
          <w:b/>
          <w:szCs w:val="18"/>
        </w:rPr>
        <w:lastRenderedPageBreak/>
        <w:t>Infrastructure change m</w:t>
      </w:r>
      <w:r w:rsidR="00AD0FAF" w:rsidRPr="0020511F">
        <w:rPr>
          <w:rFonts w:cstheme="majorHAnsi"/>
          <w:b/>
          <w:szCs w:val="18"/>
        </w:rPr>
        <w:t>anagement</w:t>
      </w:r>
    </w:p>
    <w:p w14:paraId="76A788D7" w14:textId="77777777" w:rsidR="00AD0FAF" w:rsidRDefault="00AD0FAF" w:rsidP="00AD0FAF">
      <w:pPr>
        <w:rPr>
          <w:rFonts w:cstheme="majorHAnsi"/>
          <w:b/>
          <w:szCs w:val="18"/>
        </w:rPr>
      </w:pPr>
    </w:p>
    <w:p w14:paraId="555AD101" w14:textId="5FA1B072" w:rsidR="00AB7E7A" w:rsidRPr="00CB42D2" w:rsidRDefault="00AD0FAF" w:rsidP="00AB7E7A">
      <w:pPr>
        <w:pStyle w:val="paragraph"/>
        <w:spacing w:before="0" w:beforeAutospacing="0" w:after="0" w:afterAutospacing="0"/>
        <w:textAlignment w:val="baseline"/>
        <w:rPr>
          <w:rFonts w:ascii="Verdana" w:hAnsi="Verdana" w:cs="Segoe UI"/>
          <w:sz w:val="18"/>
          <w:szCs w:val="18"/>
        </w:rPr>
      </w:pPr>
      <w:r>
        <w:rPr>
          <w:rFonts w:ascii="Verdana" w:hAnsi="Verdana" w:cstheme="majorHAnsi"/>
          <w:b/>
          <w:sz w:val="18"/>
          <w:szCs w:val="18"/>
        </w:rPr>
        <w:t>Control Objective #1</w:t>
      </w:r>
      <w:r w:rsidR="00AB7E7A">
        <w:rPr>
          <w:rFonts w:ascii="Verdana" w:hAnsi="Verdana" w:cstheme="majorHAnsi"/>
          <w:b/>
          <w:sz w:val="18"/>
          <w:szCs w:val="18"/>
        </w:rPr>
        <w:t>0</w:t>
      </w:r>
      <w:r>
        <w:rPr>
          <w:rFonts w:ascii="Verdana" w:hAnsi="Verdana" w:cstheme="majorHAnsi"/>
          <w:b/>
          <w:sz w:val="18"/>
          <w:szCs w:val="18"/>
        </w:rPr>
        <w:t xml:space="preserve">: </w:t>
      </w:r>
      <w:r w:rsidR="00AB7E7A" w:rsidRPr="00CB42D2">
        <w:rPr>
          <w:rFonts w:ascii="Verdana" w:hAnsi="Verdana" w:cs="Segoe UI"/>
          <w:sz w:val="18"/>
          <w:szCs w:val="18"/>
        </w:rPr>
        <w:t>Controls provide reasonable assurance that changes performed to infrastructure follow defined change management procedures to prevent unauthorized changes to the environment.</w:t>
      </w:r>
    </w:p>
    <w:p w14:paraId="14399DB1" w14:textId="59C77EDD" w:rsidR="00AD0FAF" w:rsidRPr="00AB7E7A" w:rsidRDefault="00AD0FAF" w:rsidP="00AD0FAF">
      <w:pPr>
        <w:rPr>
          <w:rFonts w:cs="Calibri"/>
          <w:color w:val="000000"/>
          <w:szCs w:val="18"/>
          <w:lang w:val="en-GB" w:eastAsia="nb-NO"/>
        </w:rPr>
      </w:pPr>
    </w:p>
    <w:p w14:paraId="6C5DED6A" w14:textId="2CC7105C" w:rsidR="00AD0FAF" w:rsidRDefault="00AD0FAF" w:rsidP="00AD0FAF">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AB7E7A" w:rsidRPr="00DD27E0" w14:paraId="243571DB" w14:textId="77777777" w:rsidTr="00AB7E7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380A123" w14:textId="77777777" w:rsidR="00AB7E7A" w:rsidRPr="00DD27E0" w:rsidRDefault="00AB7E7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28B2BB8B" w14:textId="77777777" w:rsidR="00AB7E7A" w:rsidRPr="00DD27E0" w:rsidRDefault="00AB7E7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6BD198D6" w14:textId="77777777" w:rsidR="00AB7E7A" w:rsidRPr="00DD27E0" w:rsidRDefault="00AB7E7A" w:rsidP="00F53E53">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773AC21B" w14:textId="77777777" w:rsidR="00AB7E7A" w:rsidRPr="00DD27E0" w:rsidRDefault="00AB7E7A" w:rsidP="00F53E53">
            <w:pPr>
              <w:spacing w:line="256" w:lineRule="auto"/>
              <w:jc w:val="center"/>
              <w:rPr>
                <w:b/>
                <w:szCs w:val="18"/>
              </w:rPr>
            </w:pPr>
            <w:r w:rsidRPr="00DD27E0">
              <w:rPr>
                <w:b/>
                <w:szCs w:val="18"/>
              </w:rPr>
              <w:t>Test Result</w:t>
            </w:r>
          </w:p>
        </w:tc>
      </w:tr>
      <w:tr w:rsidR="00AB7E7A" w:rsidRPr="00DD27E0" w14:paraId="6D2C34D9"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4D786425" w14:textId="77777777" w:rsidR="00AB7E7A" w:rsidRPr="00CB42D2" w:rsidRDefault="00AB7E7A" w:rsidP="00AB7E7A">
            <w:pPr>
              <w:rPr>
                <w:rFonts w:cs="Calibri"/>
                <w:color w:val="000000"/>
                <w:szCs w:val="18"/>
                <w:lang w:val="nb-NO" w:eastAsia="nb-NO"/>
              </w:rPr>
            </w:pPr>
            <w:r w:rsidRPr="00CB42D2">
              <w:rPr>
                <w:rFonts w:cs="Calibri"/>
                <w:color w:val="000000"/>
                <w:szCs w:val="18"/>
                <w:lang w:val="nb-NO" w:eastAsia="nb-NO"/>
              </w:rPr>
              <w:t>CA42</w:t>
            </w:r>
          </w:p>
          <w:p w14:paraId="315DB5B4" w14:textId="7294B1DD" w:rsidR="00AB7E7A" w:rsidRPr="00DD27E0" w:rsidRDefault="00AB7E7A" w:rsidP="00AB7E7A">
            <w:pPr>
              <w:spacing w:line="256" w:lineRule="auto"/>
              <w:rPr>
                <w:szCs w:val="18"/>
              </w:rPr>
            </w:pPr>
          </w:p>
        </w:tc>
        <w:tc>
          <w:tcPr>
            <w:tcW w:w="1266" w:type="pct"/>
            <w:tcBorders>
              <w:top w:val="single" w:sz="4" w:space="0" w:color="auto"/>
              <w:left w:val="single" w:sz="4" w:space="0" w:color="auto"/>
              <w:bottom w:val="single" w:sz="4" w:space="0" w:color="auto"/>
              <w:right w:val="single" w:sz="4" w:space="0" w:color="auto"/>
            </w:tcBorders>
          </w:tcPr>
          <w:p w14:paraId="1D21F31F" w14:textId="7024C765" w:rsidR="00EA06B2" w:rsidRDefault="00A33BB3" w:rsidP="00AB7E7A">
            <w:pPr>
              <w:spacing w:line="256" w:lineRule="auto"/>
              <w:rPr>
                <w:szCs w:val="18"/>
              </w:rPr>
            </w:pPr>
            <w:r>
              <w:rPr>
                <w:szCs w:val="18"/>
              </w:rPr>
              <w:t>DigiPlex</w:t>
            </w:r>
            <w:r w:rsidR="00AB7E7A" w:rsidRPr="00CB42D2">
              <w:rPr>
                <w:szCs w:val="18"/>
              </w:rPr>
              <w:t xml:space="preserve"> has established and documented a change management process which is approved by the </w:t>
            </w:r>
            <w:r w:rsidR="00EA06B2">
              <w:rPr>
                <w:szCs w:val="18"/>
              </w:rPr>
              <w:t>‘Transformation Director’</w:t>
            </w:r>
            <w:r w:rsidR="00AB7E7A" w:rsidRPr="00CB42D2">
              <w:rPr>
                <w:szCs w:val="18"/>
              </w:rPr>
              <w:t>.</w:t>
            </w:r>
          </w:p>
          <w:p w14:paraId="73107761" w14:textId="3A78BBE9" w:rsidR="00AB7E7A" w:rsidRPr="00DD27E0" w:rsidRDefault="00AB7E7A" w:rsidP="00AB7E7A">
            <w:pPr>
              <w:spacing w:line="256" w:lineRule="auto"/>
              <w:rPr>
                <w:szCs w:val="18"/>
              </w:rPr>
            </w:pPr>
            <w:r w:rsidRPr="00CB42D2">
              <w:rPr>
                <w:szCs w:val="18"/>
              </w:rPr>
              <w:br/>
              <w:t>Changes are raised, classified, tracked and approved in Service Now ticketing system.</w:t>
            </w:r>
          </w:p>
        </w:tc>
        <w:tc>
          <w:tcPr>
            <w:tcW w:w="1914" w:type="pct"/>
            <w:tcBorders>
              <w:top w:val="single" w:sz="4" w:space="0" w:color="auto"/>
              <w:left w:val="single" w:sz="4" w:space="0" w:color="auto"/>
              <w:bottom w:val="single" w:sz="4" w:space="0" w:color="auto"/>
              <w:right w:val="single" w:sz="4" w:space="0" w:color="auto"/>
            </w:tcBorders>
          </w:tcPr>
          <w:p w14:paraId="7EE3241F" w14:textId="4A33EA7F" w:rsidR="00AB7E7A" w:rsidRPr="00A543F0" w:rsidRDefault="00AB7E7A" w:rsidP="00A543F0">
            <w:pPr>
              <w:spacing w:line="256" w:lineRule="auto"/>
              <w:rPr>
                <w:szCs w:val="18"/>
              </w:rPr>
            </w:pPr>
            <w:r>
              <w:rPr>
                <w:rFonts w:cs="Calibri"/>
                <w:color w:val="000000"/>
                <w:szCs w:val="18"/>
                <w:lang w:eastAsia="nb-NO"/>
              </w:rPr>
              <w:t>Confirmed via corroborative inquiry with the</w:t>
            </w:r>
            <w:r w:rsidR="00EA06B2">
              <w:rPr>
                <w:rFonts w:cs="Calibri"/>
                <w:color w:val="000000"/>
                <w:szCs w:val="18"/>
                <w:lang w:eastAsia="nb-NO"/>
              </w:rPr>
              <w:t xml:space="preserve"> compliance and assurance director that </w:t>
            </w:r>
            <w:r w:rsidR="00A33BB3">
              <w:rPr>
                <w:szCs w:val="18"/>
              </w:rPr>
              <w:t>DigiPlex</w:t>
            </w:r>
            <w:r w:rsidR="00EA06B2" w:rsidRPr="00CB42D2">
              <w:rPr>
                <w:szCs w:val="18"/>
              </w:rPr>
              <w:t xml:space="preserve"> has established and documented a change management process which is approved by the </w:t>
            </w:r>
            <w:r w:rsidR="00EA06B2">
              <w:rPr>
                <w:szCs w:val="18"/>
              </w:rPr>
              <w:t>‘Transformation Director’</w:t>
            </w:r>
            <w:r w:rsidR="00EA06B2" w:rsidRPr="00CB42D2">
              <w:rPr>
                <w:szCs w:val="18"/>
              </w:rPr>
              <w:t>.</w:t>
            </w:r>
            <w:r w:rsidR="00A543F0">
              <w:rPr>
                <w:szCs w:val="18"/>
              </w:rPr>
              <w:t xml:space="preserve"> Further confirmed that c</w:t>
            </w:r>
            <w:r w:rsidR="00EA06B2" w:rsidRPr="00CB42D2">
              <w:rPr>
                <w:szCs w:val="18"/>
              </w:rPr>
              <w:t xml:space="preserve">hanges </w:t>
            </w:r>
            <w:r w:rsidR="00A543F0">
              <w:rPr>
                <w:szCs w:val="18"/>
              </w:rPr>
              <w:t>were</w:t>
            </w:r>
            <w:r w:rsidR="00EA06B2" w:rsidRPr="00CB42D2">
              <w:rPr>
                <w:szCs w:val="18"/>
              </w:rPr>
              <w:t xml:space="preserve"> raised, classified, tracked and approved in Service Now ticketing system.</w:t>
            </w:r>
          </w:p>
          <w:p w14:paraId="6AEDA7A1" w14:textId="77777777" w:rsidR="00AB7E7A" w:rsidRDefault="00AB7E7A" w:rsidP="00AB7E7A">
            <w:pPr>
              <w:rPr>
                <w:rFonts w:cs="Calibri"/>
                <w:color w:val="000000"/>
                <w:szCs w:val="18"/>
                <w:lang w:eastAsia="nb-NO"/>
              </w:rPr>
            </w:pPr>
          </w:p>
          <w:p w14:paraId="59C0BEE5" w14:textId="5CC8E9F7" w:rsidR="00AB7E7A" w:rsidRPr="00DD27E0" w:rsidRDefault="00AB7E7A" w:rsidP="00CF5B75">
            <w:pPr>
              <w:spacing w:line="256" w:lineRule="auto"/>
              <w:rPr>
                <w:szCs w:val="18"/>
              </w:rPr>
            </w:pPr>
            <w:r>
              <w:rPr>
                <w:rFonts w:cs="Calibri"/>
                <w:color w:val="000000"/>
                <w:szCs w:val="18"/>
                <w:lang w:eastAsia="nb-NO"/>
              </w:rPr>
              <w:t xml:space="preserve">Obtained and inspected </w:t>
            </w:r>
            <w:r w:rsidR="00CF5B75">
              <w:rPr>
                <w:rFonts w:cs="Calibri"/>
                <w:color w:val="000000"/>
                <w:szCs w:val="18"/>
                <w:lang w:eastAsia="nb-NO"/>
              </w:rPr>
              <w:t xml:space="preserve">the ‘Change Management’ policy for </w:t>
            </w:r>
            <w:r w:rsidR="00A33BB3">
              <w:rPr>
                <w:rFonts w:cs="Calibri"/>
                <w:color w:val="000000"/>
                <w:szCs w:val="18"/>
                <w:lang w:eastAsia="nb-NO"/>
              </w:rPr>
              <w:t>DigiPlex</w:t>
            </w:r>
            <w:r w:rsidR="00CF5B75">
              <w:rPr>
                <w:rFonts w:cs="Calibri"/>
                <w:color w:val="000000"/>
                <w:szCs w:val="18"/>
                <w:lang w:eastAsia="nb-NO"/>
              </w:rPr>
              <w:t xml:space="preserve"> and noted that the same was approved and owned by the ‘Transformation Director’. Further, for sample changes noted that the changes were raised, </w:t>
            </w:r>
            <w:r w:rsidR="00CF5B75" w:rsidRPr="00CB42D2">
              <w:rPr>
                <w:szCs w:val="18"/>
              </w:rPr>
              <w:t>classified, tracked and approved in Service Now ticketing system.</w:t>
            </w:r>
          </w:p>
        </w:tc>
        <w:tc>
          <w:tcPr>
            <w:tcW w:w="565" w:type="pct"/>
            <w:tcBorders>
              <w:top w:val="single" w:sz="4" w:space="0" w:color="auto"/>
              <w:left w:val="single" w:sz="4" w:space="0" w:color="auto"/>
              <w:bottom w:val="single" w:sz="4" w:space="0" w:color="auto"/>
              <w:right w:val="single" w:sz="4" w:space="0" w:color="auto"/>
            </w:tcBorders>
          </w:tcPr>
          <w:p w14:paraId="52683E5E" w14:textId="3A1EF97F" w:rsidR="00AB7E7A" w:rsidRPr="00DD27E0" w:rsidRDefault="00ED20CB" w:rsidP="00AB7E7A">
            <w:pPr>
              <w:spacing w:line="256" w:lineRule="auto"/>
              <w:rPr>
                <w:szCs w:val="18"/>
              </w:rPr>
            </w:pPr>
            <w:r>
              <w:rPr>
                <w:szCs w:val="18"/>
              </w:rPr>
              <w:t>3.7.5</w:t>
            </w:r>
          </w:p>
        </w:tc>
        <w:tc>
          <w:tcPr>
            <w:tcW w:w="900" w:type="pct"/>
            <w:tcBorders>
              <w:top w:val="single" w:sz="4" w:space="0" w:color="auto"/>
              <w:left w:val="single" w:sz="4" w:space="0" w:color="auto"/>
              <w:bottom w:val="single" w:sz="4" w:space="0" w:color="auto"/>
              <w:right w:val="single" w:sz="4" w:space="0" w:color="auto"/>
            </w:tcBorders>
          </w:tcPr>
          <w:p w14:paraId="5FC394B1" w14:textId="6C721A1F" w:rsidR="00AB7E7A" w:rsidRPr="00DD27E0" w:rsidRDefault="00AB7E7A" w:rsidP="00AB7E7A">
            <w:pPr>
              <w:spacing w:line="256" w:lineRule="auto"/>
              <w:rPr>
                <w:szCs w:val="18"/>
              </w:rPr>
            </w:pPr>
            <w:r>
              <w:rPr>
                <w:rFonts w:cs="Calibri"/>
                <w:color w:val="000000"/>
                <w:szCs w:val="18"/>
                <w:lang w:val="nb-NO" w:eastAsia="nb-NO"/>
              </w:rPr>
              <w:t>No exceptions noted</w:t>
            </w:r>
          </w:p>
        </w:tc>
      </w:tr>
    </w:tbl>
    <w:p w14:paraId="6BCB5477" w14:textId="77777777" w:rsidR="00AD0FAF" w:rsidRDefault="00AD0FAF" w:rsidP="00AD0FAF">
      <w:pPr>
        <w:rPr>
          <w:rFonts w:cs="Calibri"/>
          <w:color w:val="000000"/>
          <w:szCs w:val="18"/>
          <w:lang w:eastAsia="nb-NO"/>
        </w:rPr>
      </w:pPr>
    </w:p>
    <w:p w14:paraId="50032BC5" w14:textId="742333CC" w:rsidR="00AD0FAF" w:rsidRDefault="00AD0FAF" w:rsidP="00AD0FAF">
      <w:pPr>
        <w:rPr>
          <w:rFonts w:cs="Calibri"/>
          <w:color w:val="000000"/>
          <w:szCs w:val="18"/>
          <w:lang w:eastAsia="nb-NO"/>
        </w:rPr>
      </w:pPr>
    </w:p>
    <w:p w14:paraId="4D60B232" w14:textId="77777777" w:rsidR="004C0609" w:rsidRDefault="004C0609">
      <w:pPr>
        <w:rPr>
          <w:rFonts w:cstheme="majorHAnsi"/>
          <w:b/>
          <w:szCs w:val="18"/>
        </w:rPr>
      </w:pPr>
      <w:r>
        <w:rPr>
          <w:rFonts w:cstheme="majorHAnsi"/>
          <w:b/>
          <w:szCs w:val="18"/>
        </w:rPr>
        <w:br w:type="page"/>
      </w:r>
    </w:p>
    <w:p w14:paraId="2158BB76" w14:textId="752C10D8" w:rsidR="004C0609" w:rsidRDefault="00AB7E7A" w:rsidP="004C0609">
      <w:pPr>
        <w:rPr>
          <w:rFonts w:cstheme="majorHAnsi"/>
          <w:b/>
          <w:szCs w:val="18"/>
        </w:rPr>
      </w:pPr>
      <w:r>
        <w:rPr>
          <w:rFonts w:cstheme="majorHAnsi"/>
          <w:b/>
          <w:szCs w:val="18"/>
        </w:rPr>
        <w:lastRenderedPageBreak/>
        <w:t xml:space="preserve">Continuity </w:t>
      </w:r>
      <w:r w:rsidR="004C0609" w:rsidRPr="0020511F">
        <w:rPr>
          <w:rFonts w:cstheme="majorHAnsi"/>
          <w:b/>
          <w:szCs w:val="18"/>
        </w:rPr>
        <w:t>Management</w:t>
      </w:r>
    </w:p>
    <w:p w14:paraId="641C5995" w14:textId="77777777" w:rsidR="004C0609" w:rsidRDefault="004C0609" w:rsidP="004C0609">
      <w:pPr>
        <w:rPr>
          <w:rFonts w:cstheme="majorHAnsi"/>
          <w:b/>
          <w:szCs w:val="18"/>
        </w:rPr>
      </w:pPr>
    </w:p>
    <w:p w14:paraId="05871C2A" w14:textId="7201821F" w:rsidR="00AD0FAF" w:rsidRDefault="004C0609" w:rsidP="00AD0FAF">
      <w:pPr>
        <w:rPr>
          <w:szCs w:val="18"/>
        </w:rPr>
      </w:pPr>
      <w:r>
        <w:rPr>
          <w:rFonts w:cstheme="majorHAnsi"/>
          <w:b/>
          <w:szCs w:val="18"/>
        </w:rPr>
        <w:t>Control Objective #1</w:t>
      </w:r>
      <w:r w:rsidR="00AB7E7A">
        <w:rPr>
          <w:rFonts w:cstheme="majorHAnsi"/>
          <w:b/>
          <w:szCs w:val="18"/>
        </w:rPr>
        <w:t>1</w:t>
      </w:r>
      <w:r>
        <w:rPr>
          <w:rFonts w:cstheme="majorHAnsi"/>
          <w:b/>
          <w:szCs w:val="18"/>
        </w:rPr>
        <w:t xml:space="preserve">: </w:t>
      </w:r>
      <w:r w:rsidR="00AB7E7A" w:rsidRPr="00CB42D2">
        <w:rPr>
          <w:szCs w:val="18"/>
        </w:rPr>
        <w:t>Controls provide reasonable assurance that organization has documented and implemented Business Continuity plan and Disaster recovery measures in place to ensure minimal impact to operations in case of a disaster</w:t>
      </w:r>
    </w:p>
    <w:p w14:paraId="3983EC96" w14:textId="77777777" w:rsidR="00AB7E7A" w:rsidRDefault="00AB7E7A" w:rsidP="00AD0FAF">
      <w:pPr>
        <w:rPr>
          <w:rFonts w:cs="Calibri"/>
          <w:color w:val="000000"/>
          <w:szCs w:val="18"/>
          <w:lang w:eastAsia="nb-N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896"/>
        <w:gridCol w:w="5891"/>
        <w:gridCol w:w="1739"/>
        <w:gridCol w:w="2767"/>
      </w:tblGrid>
      <w:tr w:rsidR="00AB7E7A" w:rsidRPr="00DD27E0" w14:paraId="3123046A" w14:textId="77777777" w:rsidTr="00AB7E7A">
        <w:trPr>
          <w:trHeight w:val="364"/>
          <w:tblHeader/>
        </w:trPr>
        <w:tc>
          <w:tcPr>
            <w:tcW w:w="1622" w:type="pct"/>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077B7A7" w14:textId="77777777" w:rsidR="00AB7E7A" w:rsidRPr="00DD27E0" w:rsidRDefault="00AB7E7A" w:rsidP="00F53E53">
            <w:pPr>
              <w:spacing w:line="256" w:lineRule="auto"/>
              <w:jc w:val="center"/>
              <w:rPr>
                <w:b/>
                <w:szCs w:val="18"/>
              </w:rPr>
            </w:pPr>
            <w:r w:rsidRPr="00DD27E0">
              <w:rPr>
                <w:b/>
                <w:szCs w:val="18"/>
              </w:rPr>
              <w:t>Control Activity</w:t>
            </w:r>
          </w:p>
        </w:tc>
        <w:tc>
          <w:tcPr>
            <w:tcW w:w="1914"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3BCD804C" w14:textId="77777777" w:rsidR="00AB7E7A" w:rsidRPr="00DD27E0" w:rsidRDefault="00AB7E7A" w:rsidP="00F53E53">
            <w:pPr>
              <w:spacing w:line="256" w:lineRule="auto"/>
              <w:jc w:val="center"/>
              <w:rPr>
                <w:b/>
                <w:szCs w:val="18"/>
              </w:rPr>
            </w:pPr>
            <w:r w:rsidRPr="00DD27E0">
              <w:rPr>
                <w:b/>
                <w:szCs w:val="18"/>
              </w:rPr>
              <w:t>Tests Performed</w:t>
            </w:r>
          </w:p>
        </w:tc>
        <w:tc>
          <w:tcPr>
            <w:tcW w:w="565"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55BFBC8C" w14:textId="77777777" w:rsidR="00AB7E7A" w:rsidRPr="00DD27E0" w:rsidRDefault="00AB7E7A" w:rsidP="00F53E53">
            <w:pPr>
              <w:spacing w:line="256" w:lineRule="auto"/>
              <w:jc w:val="center"/>
              <w:rPr>
                <w:b/>
                <w:szCs w:val="18"/>
              </w:rPr>
            </w:pPr>
            <w:r>
              <w:rPr>
                <w:b/>
                <w:szCs w:val="18"/>
              </w:rPr>
              <w:t>CUEC</w:t>
            </w:r>
          </w:p>
        </w:tc>
        <w:tc>
          <w:tcPr>
            <w:tcW w:w="900" w:type="pct"/>
            <w:tcBorders>
              <w:top w:val="single" w:sz="4" w:space="0" w:color="auto"/>
              <w:left w:val="single" w:sz="4" w:space="0" w:color="auto"/>
              <w:bottom w:val="single" w:sz="4" w:space="0" w:color="auto"/>
              <w:right w:val="single" w:sz="4" w:space="0" w:color="auto"/>
            </w:tcBorders>
            <w:shd w:val="clear" w:color="auto" w:fill="E0E0E0"/>
            <w:vAlign w:val="center"/>
            <w:hideMark/>
          </w:tcPr>
          <w:p w14:paraId="24BE3C7B" w14:textId="77777777" w:rsidR="00AB7E7A" w:rsidRPr="00DD27E0" w:rsidRDefault="00AB7E7A" w:rsidP="00F53E53">
            <w:pPr>
              <w:spacing w:line="256" w:lineRule="auto"/>
              <w:jc w:val="center"/>
              <w:rPr>
                <w:b/>
                <w:szCs w:val="18"/>
              </w:rPr>
            </w:pPr>
            <w:r w:rsidRPr="00DD27E0">
              <w:rPr>
                <w:b/>
                <w:szCs w:val="18"/>
              </w:rPr>
              <w:t>Test Result</w:t>
            </w:r>
          </w:p>
        </w:tc>
      </w:tr>
      <w:tr w:rsidR="00AB7E7A" w:rsidRPr="00DD27E0" w14:paraId="7F182FE4"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276D2629" w14:textId="6FBD49E1" w:rsidR="00AB7E7A" w:rsidRPr="00DD27E0" w:rsidRDefault="00AB7E7A" w:rsidP="00AB7E7A">
            <w:pPr>
              <w:spacing w:line="256" w:lineRule="auto"/>
              <w:rPr>
                <w:szCs w:val="18"/>
              </w:rPr>
            </w:pPr>
            <w:r w:rsidRPr="00CB42D2">
              <w:rPr>
                <w:szCs w:val="18"/>
              </w:rPr>
              <w:t>CA43</w:t>
            </w:r>
          </w:p>
        </w:tc>
        <w:tc>
          <w:tcPr>
            <w:tcW w:w="1266" w:type="pct"/>
            <w:tcBorders>
              <w:top w:val="single" w:sz="4" w:space="0" w:color="auto"/>
              <w:left w:val="single" w:sz="4" w:space="0" w:color="auto"/>
              <w:bottom w:val="single" w:sz="4" w:space="0" w:color="auto"/>
              <w:right w:val="single" w:sz="4" w:space="0" w:color="auto"/>
            </w:tcBorders>
          </w:tcPr>
          <w:p w14:paraId="215DA998" w14:textId="6BC89F0E" w:rsidR="00AB7E7A" w:rsidRPr="00DD27E0" w:rsidRDefault="00A33BB3" w:rsidP="00AB7E7A">
            <w:pPr>
              <w:spacing w:line="256" w:lineRule="auto"/>
              <w:rPr>
                <w:szCs w:val="18"/>
              </w:rPr>
            </w:pPr>
            <w:r>
              <w:rPr>
                <w:szCs w:val="18"/>
              </w:rPr>
              <w:t>DigiPlex</w:t>
            </w:r>
            <w:r w:rsidR="00AB7E7A" w:rsidRPr="00CB42D2">
              <w:rPr>
                <w:szCs w:val="18"/>
              </w:rPr>
              <w:t xml:space="preserve"> has established and documented Business Continuity and Disaster Recovery plan </w:t>
            </w:r>
          </w:p>
        </w:tc>
        <w:tc>
          <w:tcPr>
            <w:tcW w:w="1914" w:type="pct"/>
            <w:tcBorders>
              <w:top w:val="single" w:sz="4" w:space="0" w:color="auto"/>
              <w:left w:val="single" w:sz="4" w:space="0" w:color="auto"/>
              <w:bottom w:val="single" w:sz="4" w:space="0" w:color="auto"/>
              <w:right w:val="single" w:sz="4" w:space="0" w:color="auto"/>
            </w:tcBorders>
          </w:tcPr>
          <w:p w14:paraId="2DC06037" w14:textId="0C96702E" w:rsidR="00413477" w:rsidRDefault="00AB7E7A" w:rsidP="00AB7E7A">
            <w:pPr>
              <w:spacing w:line="256" w:lineRule="auto"/>
              <w:rPr>
                <w:rFonts w:cs="Calibri"/>
                <w:color w:val="000000"/>
                <w:szCs w:val="18"/>
                <w:lang w:eastAsia="nb-NO"/>
              </w:rPr>
            </w:pPr>
            <w:r>
              <w:rPr>
                <w:rFonts w:cs="Calibri"/>
                <w:color w:val="000000"/>
                <w:szCs w:val="18"/>
                <w:lang w:eastAsia="nb-NO"/>
              </w:rPr>
              <w:t xml:space="preserve">Confirmed via corroborative inquiry with </w:t>
            </w:r>
            <w:r w:rsidR="00413477">
              <w:rPr>
                <w:rFonts w:cs="Calibri"/>
                <w:color w:val="000000"/>
                <w:szCs w:val="18"/>
                <w:lang w:eastAsia="nb-NO"/>
              </w:rPr>
              <w:t xml:space="preserve">the data centre managers and compliance and assurance director that </w:t>
            </w:r>
            <w:r w:rsidR="00A33BB3">
              <w:rPr>
                <w:szCs w:val="18"/>
              </w:rPr>
              <w:t>DigiPlex</w:t>
            </w:r>
            <w:r w:rsidR="00413477" w:rsidRPr="00CB42D2">
              <w:rPr>
                <w:szCs w:val="18"/>
              </w:rPr>
              <w:t xml:space="preserve"> ha</w:t>
            </w:r>
            <w:r w:rsidR="00413477">
              <w:rPr>
                <w:szCs w:val="18"/>
              </w:rPr>
              <w:t>d</w:t>
            </w:r>
            <w:r w:rsidR="00413477" w:rsidRPr="00CB42D2">
              <w:rPr>
                <w:szCs w:val="18"/>
              </w:rPr>
              <w:t xml:space="preserve"> established and documented Business Continuity and Disaster Recovery plan</w:t>
            </w:r>
            <w:r>
              <w:rPr>
                <w:rFonts w:cs="Calibri"/>
                <w:color w:val="000000"/>
                <w:szCs w:val="18"/>
                <w:lang w:eastAsia="nb-NO"/>
              </w:rPr>
              <w:t xml:space="preserve">. </w:t>
            </w:r>
          </w:p>
          <w:p w14:paraId="12F1AB90" w14:textId="5FF723EC" w:rsidR="00F2712F" w:rsidRPr="00F2712F" w:rsidRDefault="00AB7E7A" w:rsidP="00F2712F">
            <w:pPr>
              <w:spacing w:line="256" w:lineRule="auto"/>
              <w:rPr>
                <w:rFonts w:cs="Calibri"/>
                <w:color w:val="000000"/>
                <w:szCs w:val="18"/>
                <w:lang w:eastAsia="nb-NO"/>
              </w:rPr>
            </w:pPr>
            <w:r>
              <w:rPr>
                <w:rFonts w:cs="Calibri"/>
                <w:color w:val="000000"/>
                <w:szCs w:val="18"/>
                <w:lang w:eastAsia="nb-NO"/>
              </w:rPr>
              <w:br/>
            </w:r>
            <w:r w:rsidR="00F2712F" w:rsidRPr="00F2712F">
              <w:rPr>
                <w:rFonts w:cs="Calibri"/>
                <w:color w:val="000000"/>
                <w:szCs w:val="18"/>
                <w:lang w:eastAsia="nb-NO"/>
              </w:rPr>
              <w:t>Obtained and inspected the "Business Continuity Statement" and noted that the document was issued in November 2019 and signed by the CEO, Gisle Eckhoff. The document state</w:t>
            </w:r>
            <w:r w:rsidR="00D93532">
              <w:rPr>
                <w:rFonts w:cs="Calibri"/>
                <w:color w:val="000000"/>
                <w:szCs w:val="18"/>
                <w:lang w:eastAsia="nb-NO"/>
              </w:rPr>
              <w:t>d</w:t>
            </w:r>
            <w:r w:rsidR="00F2712F" w:rsidRPr="00F2712F">
              <w:rPr>
                <w:rFonts w:cs="Calibri"/>
                <w:color w:val="000000"/>
                <w:szCs w:val="18"/>
                <w:lang w:eastAsia="nb-NO"/>
              </w:rPr>
              <w:t xml:space="preserve"> that </w:t>
            </w:r>
            <w:r w:rsidR="00A33BB3">
              <w:rPr>
                <w:rFonts w:cs="Calibri"/>
                <w:color w:val="000000"/>
                <w:szCs w:val="18"/>
                <w:lang w:eastAsia="nb-NO"/>
              </w:rPr>
              <w:t>DigiPlex</w:t>
            </w:r>
            <w:r w:rsidR="00F2712F" w:rsidRPr="00F2712F">
              <w:rPr>
                <w:rFonts w:cs="Calibri"/>
                <w:color w:val="000000"/>
                <w:szCs w:val="18"/>
                <w:lang w:eastAsia="nb-NO"/>
              </w:rPr>
              <w:t xml:space="preserve"> is committed to ensure critical functions and vital services to their customers. </w:t>
            </w:r>
          </w:p>
          <w:p w14:paraId="5C4F7805" w14:textId="77777777" w:rsidR="00F2712F" w:rsidRPr="00F2712F" w:rsidRDefault="00F2712F" w:rsidP="00F2712F">
            <w:pPr>
              <w:spacing w:line="256" w:lineRule="auto"/>
              <w:rPr>
                <w:rFonts w:cs="Calibri"/>
                <w:color w:val="000000"/>
                <w:szCs w:val="18"/>
                <w:lang w:eastAsia="nb-NO"/>
              </w:rPr>
            </w:pPr>
          </w:p>
          <w:p w14:paraId="491A2C2D" w14:textId="63F75409" w:rsidR="00AB7E7A" w:rsidRPr="00DD27E0" w:rsidRDefault="00F2712F" w:rsidP="00F2712F">
            <w:pPr>
              <w:spacing w:line="256" w:lineRule="auto"/>
              <w:rPr>
                <w:szCs w:val="18"/>
              </w:rPr>
            </w:pPr>
            <w:r w:rsidRPr="00F2712F">
              <w:rPr>
                <w:rFonts w:cs="Calibri"/>
                <w:color w:val="000000"/>
                <w:szCs w:val="18"/>
                <w:lang w:eastAsia="nb-NO"/>
              </w:rPr>
              <w:t>Obtained and inspected the</w:t>
            </w:r>
            <w:r w:rsidR="00D93532">
              <w:rPr>
                <w:rFonts w:cs="Calibri"/>
                <w:color w:val="000000"/>
                <w:szCs w:val="18"/>
                <w:lang w:eastAsia="nb-NO"/>
              </w:rPr>
              <w:t xml:space="preserve"> </w:t>
            </w:r>
            <w:r w:rsidRPr="00F2712F">
              <w:rPr>
                <w:rFonts w:cs="Calibri"/>
                <w:color w:val="000000"/>
                <w:szCs w:val="18"/>
                <w:lang w:eastAsia="nb-NO"/>
              </w:rPr>
              <w:t xml:space="preserve">"Crisis and Communication Plan " and noted that document included an issue date, March 2019, and an owner, the Chief Strategy, </w:t>
            </w:r>
            <w:r w:rsidR="00D93532">
              <w:rPr>
                <w:rFonts w:cs="Calibri"/>
                <w:color w:val="000000"/>
                <w:szCs w:val="18"/>
                <w:lang w:eastAsia="nb-NO"/>
              </w:rPr>
              <w:t>M</w:t>
            </w:r>
            <w:r w:rsidRPr="00F2712F">
              <w:rPr>
                <w:rFonts w:cs="Calibri"/>
                <w:color w:val="000000"/>
                <w:szCs w:val="18"/>
                <w:lang w:eastAsia="nb-NO"/>
              </w:rPr>
              <w:t>ar</w:t>
            </w:r>
            <w:r w:rsidR="00D93532">
              <w:rPr>
                <w:rFonts w:cs="Calibri"/>
                <w:color w:val="000000"/>
                <w:szCs w:val="18"/>
                <w:lang w:eastAsia="nb-NO"/>
              </w:rPr>
              <w:t>k</w:t>
            </w:r>
            <w:r w:rsidRPr="00F2712F">
              <w:rPr>
                <w:rFonts w:cs="Calibri"/>
                <w:color w:val="000000"/>
                <w:szCs w:val="18"/>
                <w:lang w:eastAsia="nb-NO"/>
              </w:rPr>
              <w:t>eting &amp; Communication Officer.</w:t>
            </w:r>
          </w:p>
        </w:tc>
        <w:tc>
          <w:tcPr>
            <w:tcW w:w="565" w:type="pct"/>
            <w:tcBorders>
              <w:top w:val="single" w:sz="4" w:space="0" w:color="auto"/>
              <w:left w:val="single" w:sz="4" w:space="0" w:color="auto"/>
              <w:bottom w:val="single" w:sz="4" w:space="0" w:color="auto"/>
              <w:right w:val="single" w:sz="4" w:space="0" w:color="auto"/>
            </w:tcBorders>
          </w:tcPr>
          <w:p w14:paraId="0C1D8820" w14:textId="34D5BCE6" w:rsidR="00AB7E7A" w:rsidRPr="00DD27E0" w:rsidRDefault="00ED20CB" w:rsidP="00AB7E7A">
            <w:pPr>
              <w:spacing w:line="256" w:lineRule="auto"/>
              <w:rPr>
                <w:szCs w:val="18"/>
              </w:rPr>
            </w:pPr>
            <w:r>
              <w:rPr>
                <w:szCs w:val="18"/>
              </w:rPr>
              <w:t>3.7.6</w:t>
            </w:r>
          </w:p>
        </w:tc>
        <w:tc>
          <w:tcPr>
            <w:tcW w:w="900" w:type="pct"/>
            <w:tcBorders>
              <w:top w:val="single" w:sz="4" w:space="0" w:color="auto"/>
              <w:left w:val="single" w:sz="4" w:space="0" w:color="auto"/>
              <w:bottom w:val="single" w:sz="4" w:space="0" w:color="auto"/>
              <w:right w:val="single" w:sz="4" w:space="0" w:color="auto"/>
            </w:tcBorders>
          </w:tcPr>
          <w:p w14:paraId="54FCBE2A" w14:textId="41732D6B" w:rsidR="00AB7E7A" w:rsidRPr="00DD27E0" w:rsidRDefault="00AB7E7A" w:rsidP="00AB7E7A">
            <w:pPr>
              <w:spacing w:line="256" w:lineRule="auto"/>
              <w:rPr>
                <w:szCs w:val="18"/>
              </w:rPr>
            </w:pPr>
            <w:r>
              <w:rPr>
                <w:rFonts w:cs="Calibri"/>
                <w:color w:val="000000"/>
                <w:szCs w:val="18"/>
                <w:lang w:val="nb-NO" w:eastAsia="nb-NO"/>
              </w:rPr>
              <w:t>No exceptions noted</w:t>
            </w:r>
          </w:p>
        </w:tc>
      </w:tr>
      <w:tr w:rsidR="00AB7E7A" w:rsidRPr="00DD27E0" w14:paraId="06410AB6" w14:textId="77777777" w:rsidTr="00AB7E7A">
        <w:trPr>
          <w:trHeight w:val="2555"/>
        </w:trPr>
        <w:tc>
          <w:tcPr>
            <w:tcW w:w="356" w:type="pct"/>
            <w:tcBorders>
              <w:top w:val="single" w:sz="4" w:space="0" w:color="auto"/>
              <w:left w:val="single" w:sz="4" w:space="0" w:color="auto"/>
              <w:bottom w:val="single" w:sz="4" w:space="0" w:color="auto"/>
              <w:right w:val="single" w:sz="4" w:space="0" w:color="auto"/>
            </w:tcBorders>
          </w:tcPr>
          <w:p w14:paraId="04DA8DFE" w14:textId="198A53A5" w:rsidR="00AB7E7A" w:rsidRDefault="00AB7E7A" w:rsidP="00AB7E7A">
            <w:pPr>
              <w:spacing w:line="256" w:lineRule="auto"/>
              <w:rPr>
                <w:szCs w:val="18"/>
              </w:rPr>
            </w:pPr>
            <w:r w:rsidRPr="00CB42D2">
              <w:rPr>
                <w:szCs w:val="18"/>
              </w:rPr>
              <w:t>CA44</w:t>
            </w:r>
          </w:p>
        </w:tc>
        <w:tc>
          <w:tcPr>
            <w:tcW w:w="1266" w:type="pct"/>
            <w:tcBorders>
              <w:top w:val="single" w:sz="4" w:space="0" w:color="auto"/>
              <w:left w:val="single" w:sz="4" w:space="0" w:color="auto"/>
              <w:bottom w:val="single" w:sz="4" w:space="0" w:color="auto"/>
              <w:right w:val="single" w:sz="4" w:space="0" w:color="auto"/>
            </w:tcBorders>
          </w:tcPr>
          <w:p w14:paraId="4F85E991" w14:textId="113928FB" w:rsidR="00AB7E7A" w:rsidRDefault="00A33BB3" w:rsidP="00AB7E7A">
            <w:pPr>
              <w:spacing w:line="256" w:lineRule="auto"/>
              <w:rPr>
                <w:rFonts w:cs="Calibri"/>
                <w:color w:val="000000"/>
                <w:szCs w:val="18"/>
                <w:lang w:eastAsia="nb-NO"/>
              </w:rPr>
            </w:pPr>
            <w:r>
              <w:rPr>
                <w:szCs w:val="18"/>
              </w:rPr>
              <w:t>DigiPlex</w:t>
            </w:r>
            <w:r w:rsidR="00AB7E7A" w:rsidRPr="00CB42D2">
              <w:rPr>
                <w:szCs w:val="18"/>
              </w:rPr>
              <w:t xml:space="preserve"> has implemented testing of the Business Continuity Plan, this is performed  on a periodic basis. The testing includes (1) development of testing scenarios based on threat likelihood and magnitude; (2) consideration of system components from across the entity that can impair the availability; (3) scenarios that consider the potential for the lack of availability of key personnel; and (4) revision of continuity plans and systems based on test results.</w:t>
            </w:r>
          </w:p>
        </w:tc>
        <w:tc>
          <w:tcPr>
            <w:tcW w:w="1914" w:type="pct"/>
            <w:tcBorders>
              <w:top w:val="single" w:sz="4" w:space="0" w:color="auto"/>
              <w:left w:val="single" w:sz="4" w:space="0" w:color="auto"/>
              <w:bottom w:val="single" w:sz="4" w:space="0" w:color="auto"/>
              <w:right w:val="single" w:sz="4" w:space="0" w:color="auto"/>
            </w:tcBorders>
          </w:tcPr>
          <w:p w14:paraId="14A063F0" w14:textId="080E3688" w:rsidR="00F84BC9" w:rsidRDefault="00F84BC9" w:rsidP="00F84BC9">
            <w:pPr>
              <w:spacing w:line="256" w:lineRule="auto"/>
              <w:rPr>
                <w:rFonts w:cs="Calibri"/>
                <w:color w:val="000000"/>
                <w:szCs w:val="18"/>
                <w:lang w:eastAsia="nb-NO"/>
              </w:rPr>
            </w:pPr>
            <w:r>
              <w:rPr>
                <w:rFonts w:cs="Calibri"/>
                <w:color w:val="000000"/>
                <w:szCs w:val="18"/>
                <w:lang w:eastAsia="nb-NO"/>
              </w:rPr>
              <w:t xml:space="preserve">Confirmed via corroborative inquiry with the data centre managers and compliance and assurance director that </w:t>
            </w:r>
            <w:r w:rsidR="00A33BB3">
              <w:rPr>
                <w:szCs w:val="18"/>
              </w:rPr>
              <w:t>DigiPlex</w:t>
            </w:r>
            <w:r w:rsidRPr="00CB42D2">
              <w:rPr>
                <w:szCs w:val="18"/>
              </w:rPr>
              <w:t xml:space="preserve"> has implemented testing of the Business Continuity Plan, this </w:t>
            </w:r>
            <w:r>
              <w:rPr>
                <w:szCs w:val="18"/>
              </w:rPr>
              <w:t>wa</w:t>
            </w:r>
            <w:r w:rsidRPr="00CB42D2">
              <w:rPr>
                <w:szCs w:val="18"/>
              </w:rPr>
              <w:t>s performed  on a periodic basis. The testing include</w:t>
            </w:r>
            <w:r>
              <w:rPr>
                <w:szCs w:val="18"/>
              </w:rPr>
              <w:t>d</w:t>
            </w:r>
            <w:r w:rsidRPr="00CB42D2">
              <w:rPr>
                <w:szCs w:val="18"/>
              </w:rPr>
              <w:t xml:space="preserve"> (1) development of testing scenarios based on threat likelihood and magnitude; (2) consideration of system components from across the entity that can impair the availability; (3) scenarios that consider the potential for the lack of availability of key personnel; and (4) revision of continuity plans and systems based on test results</w:t>
            </w:r>
            <w:r>
              <w:rPr>
                <w:rFonts w:cs="Calibri"/>
                <w:color w:val="000000"/>
                <w:szCs w:val="18"/>
                <w:lang w:eastAsia="nb-NO"/>
              </w:rPr>
              <w:t xml:space="preserve">. </w:t>
            </w:r>
          </w:p>
          <w:p w14:paraId="23037841" w14:textId="77777777" w:rsidR="00F84BC9" w:rsidRDefault="00F84BC9" w:rsidP="00F84BC9">
            <w:pPr>
              <w:spacing w:line="256" w:lineRule="auto"/>
              <w:rPr>
                <w:rFonts w:cs="Calibri"/>
                <w:color w:val="000000"/>
                <w:szCs w:val="18"/>
                <w:lang w:eastAsia="nb-NO"/>
              </w:rPr>
            </w:pPr>
          </w:p>
          <w:p w14:paraId="5F5E4487" w14:textId="12AEAC9B" w:rsidR="00AB7E7A" w:rsidRPr="00F84BC9" w:rsidRDefault="00F84BC9" w:rsidP="00F84BC9">
            <w:pPr>
              <w:spacing w:line="256" w:lineRule="auto"/>
              <w:rPr>
                <w:szCs w:val="18"/>
              </w:rPr>
            </w:pPr>
            <w:r>
              <w:rPr>
                <w:szCs w:val="18"/>
              </w:rPr>
              <w:t>Evidence to demonstrate that periodic disaster recovery drills were scheduled and conducted during the review period were not available.</w:t>
            </w:r>
          </w:p>
        </w:tc>
        <w:tc>
          <w:tcPr>
            <w:tcW w:w="565" w:type="pct"/>
            <w:tcBorders>
              <w:top w:val="single" w:sz="4" w:space="0" w:color="auto"/>
              <w:left w:val="single" w:sz="4" w:space="0" w:color="auto"/>
              <w:bottom w:val="single" w:sz="4" w:space="0" w:color="auto"/>
              <w:right w:val="single" w:sz="4" w:space="0" w:color="auto"/>
            </w:tcBorders>
          </w:tcPr>
          <w:p w14:paraId="3E77DB9D" w14:textId="58FEC485" w:rsidR="00AB7E7A" w:rsidRDefault="000B685F" w:rsidP="00AB7E7A">
            <w:pPr>
              <w:spacing w:line="256" w:lineRule="auto"/>
              <w:rPr>
                <w:rFonts w:cstheme="majorHAnsi"/>
                <w:color w:val="000000"/>
                <w:szCs w:val="18"/>
              </w:rPr>
            </w:pPr>
            <w:r>
              <w:rPr>
                <w:rFonts w:cstheme="majorHAnsi"/>
                <w:color w:val="000000"/>
                <w:szCs w:val="18"/>
              </w:rPr>
              <w:t>None</w:t>
            </w:r>
          </w:p>
        </w:tc>
        <w:tc>
          <w:tcPr>
            <w:tcW w:w="900" w:type="pct"/>
            <w:tcBorders>
              <w:top w:val="single" w:sz="4" w:space="0" w:color="auto"/>
              <w:left w:val="single" w:sz="4" w:space="0" w:color="auto"/>
              <w:bottom w:val="single" w:sz="4" w:space="0" w:color="auto"/>
              <w:right w:val="single" w:sz="4" w:space="0" w:color="auto"/>
            </w:tcBorders>
          </w:tcPr>
          <w:p w14:paraId="76DC6917" w14:textId="77777777" w:rsidR="000B685F" w:rsidRDefault="000B685F" w:rsidP="000B685F">
            <w:pPr>
              <w:spacing w:line="256" w:lineRule="auto"/>
              <w:rPr>
                <w:rFonts w:cs="Calibri"/>
                <w:color w:val="000000"/>
                <w:szCs w:val="18"/>
                <w:lang w:eastAsia="nb-NO"/>
              </w:rPr>
            </w:pPr>
            <w:r w:rsidRPr="00AA579D">
              <w:rPr>
                <w:rFonts w:cs="Calibri"/>
                <w:color w:val="000000"/>
                <w:szCs w:val="18"/>
                <w:lang w:eastAsia="nb-NO"/>
              </w:rPr>
              <w:t xml:space="preserve">Exceptions noted. </w:t>
            </w:r>
          </w:p>
          <w:p w14:paraId="4C9188FC" w14:textId="3151CDE1" w:rsidR="00AB7E7A" w:rsidRPr="00AB7E7A" w:rsidRDefault="000B685F" w:rsidP="000B685F">
            <w:pPr>
              <w:spacing w:line="256" w:lineRule="auto"/>
              <w:rPr>
                <w:rFonts w:cs="Calibri"/>
                <w:color w:val="000000"/>
                <w:szCs w:val="18"/>
                <w:lang w:eastAsia="nb-NO"/>
              </w:rPr>
            </w:pPr>
            <w:r w:rsidRPr="00AA579D">
              <w:rPr>
                <w:rFonts w:cs="Calibri"/>
                <w:color w:val="000000"/>
                <w:szCs w:val="18"/>
                <w:lang w:eastAsia="nb-NO"/>
              </w:rPr>
              <w:t>Please refer s</w:t>
            </w:r>
            <w:r>
              <w:rPr>
                <w:rFonts w:cs="Calibri"/>
                <w:color w:val="000000"/>
                <w:szCs w:val="18"/>
                <w:lang w:eastAsia="nb-NO"/>
              </w:rPr>
              <w:t>ubsection IV - ‘Findings and Observation</w:t>
            </w:r>
            <w:r w:rsidR="00E724D5">
              <w:rPr>
                <w:rFonts w:cs="Calibri"/>
                <w:color w:val="000000"/>
                <w:szCs w:val="18"/>
                <w:lang w:eastAsia="nb-NO"/>
              </w:rPr>
              <w:t>s</w:t>
            </w:r>
            <w:r>
              <w:rPr>
                <w:rFonts w:cs="Calibri"/>
                <w:color w:val="000000"/>
                <w:szCs w:val="18"/>
                <w:lang w:eastAsia="nb-NO"/>
              </w:rPr>
              <w:t>’ for more details</w:t>
            </w:r>
          </w:p>
        </w:tc>
      </w:tr>
    </w:tbl>
    <w:p w14:paraId="303D5419" w14:textId="77777777" w:rsidR="004C0609" w:rsidRDefault="004C0609" w:rsidP="00AD0FAF">
      <w:pPr>
        <w:rPr>
          <w:rFonts w:cs="Calibri"/>
          <w:color w:val="000000"/>
          <w:szCs w:val="18"/>
          <w:lang w:eastAsia="nb-NO"/>
        </w:rPr>
      </w:pPr>
    </w:p>
    <w:p w14:paraId="7F40C8DF" w14:textId="5CBB71B0" w:rsidR="0095512D" w:rsidRDefault="0095512D" w:rsidP="0095512D">
      <w:pPr>
        <w:rPr>
          <w:rFonts w:cs="Calibri"/>
          <w:color w:val="000000"/>
          <w:szCs w:val="18"/>
          <w:lang w:eastAsia="nb-NO"/>
        </w:rPr>
      </w:pPr>
    </w:p>
    <w:p w14:paraId="1E054D4C" w14:textId="77777777" w:rsidR="0095512D" w:rsidRDefault="0095512D" w:rsidP="0095512D">
      <w:pPr>
        <w:rPr>
          <w:rFonts w:cs="Calibri"/>
          <w:color w:val="000000"/>
          <w:szCs w:val="18"/>
          <w:lang w:eastAsia="nb-NO"/>
        </w:rPr>
      </w:pPr>
    </w:p>
    <w:p w14:paraId="31193415" w14:textId="35D8687A" w:rsidR="00950F46" w:rsidRDefault="00DD1574" w:rsidP="00DD1574">
      <w:pPr>
        <w:rPr>
          <w:rFonts w:cstheme="majorHAnsi"/>
          <w:b/>
          <w:szCs w:val="18"/>
        </w:rPr>
      </w:pPr>
      <w:r>
        <w:rPr>
          <w:rFonts w:cstheme="majorHAnsi"/>
          <w:b/>
          <w:szCs w:val="18"/>
        </w:rPr>
        <w:t xml:space="preserve"> </w:t>
      </w:r>
      <w:r w:rsidR="00950F46">
        <w:rPr>
          <w:rFonts w:cstheme="majorHAnsi"/>
          <w:b/>
          <w:szCs w:val="18"/>
        </w:rPr>
        <w:br w:type="page"/>
      </w:r>
    </w:p>
    <w:p w14:paraId="487B5CA3" w14:textId="77777777" w:rsidR="005A3143" w:rsidRDefault="005A3143" w:rsidP="00DD1574">
      <w:pPr>
        <w:rPr>
          <w:rFonts w:cstheme="majorHAnsi"/>
          <w:b/>
          <w:szCs w:val="18"/>
        </w:rPr>
      </w:pPr>
    </w:p>
    <w:p w14:paraId="2E552696" w14:textId="77777777" w:rsidR="0005378F" w:rsidRPr="006F5BA8" w:rsidRDefault="0005378F" w:rsidP="0005378F">
      <w:pPr>
        <w:pStyle w:val="Heading2"/>
        <w:numPr>
          <w:ilvl w:val="3"/>
          <w:numId w:val="5"/>
        </w:numPr>
        <w:ind w:left="284" w:hanging="425"/>
        <w:rPr>
          <w:sz w:val="18"/>
          <w:szCs w:val="18"/>
        </w:rPr>
      </w:pPr>
      <w:bookmarkStart w:id="52" w:name="_Toc30454413"/>
      <w:bookmarkStart w:id="53" w:name="_Toc32498698"/>
      <w:r>
        <w:rPr>
          <w:sz w:val="18"/>
          <w:szCs w:val="18"/>
        </w:rPr>
        <w:t>Findings and Observations</w:t>
      </w:r>
      <w:bookmarkEnd w:id="52"/>
      <w:bookmarkEnd w:id="53"/>
    </w:p>
    <w:p w14:paraId="13B6033D" w14:textId="46551348" w:rsidR="0005378F" w:rsidRPr="006D7856" w:rsidRDefault="0005378F" w:rsidP="0005378F">
      <w:pPr>
        <w:rPr>
          <w:szCs w:val="18"/>
        </w:rPr>
      </w:pPr>
      <w:r w:rsidRPr="006D7856">
        <w:rPr>
          <w:rFonts w:cstheme="majorHAnsi"/>
          <w:szCs w:val="18"/>
        </w:rPr>
        <w:t>T</w:t>
      </w:r>
      <w:r w:rsidRPr="006D7856">
        <w:rPr>
          <w:szCs w:val="18"/>
        </w:rPr>
        <w:t xml:space="preserve">he audit observations were reviewed and discussed on </w:t>
      </w:r>
      <w:r w:rsidR="002F2573">
        <w:rPr>
          <w:szCs w:val="18"/>
        </w:rPr>
        <w:t>January</w:t>
      </w:r>
      <w:r w:rsidRPr="006D7856">
        <w:rPr>
          <w:szCs w:val="18"/>
        </w:rPr>
        <w:t xml:space="preserve"> </w:t>
      </w:r>
      <w:r>
        <w:rPr>
          <w:szCs w:val="18"/>
        </w:rPr>
        <w:t>1</w:t>
      </w:r>
      <w:r w:rsidR="002F2573">
        <w:rPr>
          <w:szCs w:val="18"/>
        </w:rPr>
        <w:t>5</w:t>
      </w:r>
      <w:r w:rsidRPr="006D7856">
        <w:rPr>
          <w:szCs w:val="18"/>
        </w:rPr>
        <w:t>, 20</w:t>
      </w:r>
      <w:r w:rsidR="002F2573">
        <w:rPr>
          <w:szCs w:val="18"/>
        </w:rPr>
        <w:t>20</w:t>
      </w:r>
      <w:r w:rsidRPr="006D7856">
        <w:rPr>
          <w:szCs w:val="18"/>
        </w:rPr>
        <w:t>, during a dedicated closing meeting attended by the auditors and by the various stakeholders involved.</w:t>
      </w:r>
      <w:r>
        <w:rPr>
          <w:szCs w:val="18"/>
        </w:rPr>
        <w:t xml:space="preserve"> The details of exceptions noted are as under:</w:t>
      </w:r>
    </w:p>
    <w:p w14:paraId="48A6FE39" w14:textId="77777777" w:rsidR="0005378F" w:rsidRDefault="0005378F" w:rsidP="0005378F">
      <w:pPr>
        <w:rPr>
          <w:rFonts w:cstheme="majorHAnsi"/>
          <w:b/>
          <w:szCs w:val="18"/>
        </w:rPr>
      </w:pPr>
    </w:p>
    <w:p w14:paraId="497399FD" w14:textId="77777777" w:rsidR="0005378F" w:rsidRDefault="0005378F" w:rsidP="0005378F">
      <w:pPr>
        <w:rPr>
          <w:rFonts w:cstheme="majorHAnsi"/>
          <w:b/>
          <w:szCs w:val="18"/>
        </w:rPr>
      </w:pPr>
    </w:p>
    <w:tbl>
      <w:tblPr>
        <w:tblStyle w:val="LightList-Accent11"/>
        <w:tblW w:w="0" w:type="auto"/>
        <w:tblLook w:val="04A0" w:firstRow="1" w:lastRow="0" w:firstColumn="1" w:lastColumn="0" w:noHBand="0" w:noVBand="1"/>
      </w:tblPr>
      <w:tblGrid>
        <w:gridCol w:w="556"/>
        <w:gridCol w:w="3687"/>
        <w:gridCol w:w="1843"/>
        <w:gridCol w:w="9292"/>
      </w:tblGrid>
      <w:tr w:rsidR="0059071A" w:rsidRPr="002572C1" w14:paraId="2006F273" w14:textId="77777777" w:rsidTr="00031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72E74B1C" w14:textId="77777777" w:rsidR="0059071A" w:rsidRPr="002572C1" w:rsidRDefault="0059071A" w:rsidP="00BB25FF">
            <w:pPr>
              <w:rPr>
                <w:b w:val="0"/>
                <w:szCs w:val="18"/>
              </w:rPr>
            </w:pPr>
            <w:r w:rsidRPr="002572C1">
              <w:rPr>
                <w:szCs w:val="18"/>
              </w:rPr>
              <w:t>Sr. #</w:t>
            </w:r>
          </w:p>
        </w:tc>
        <w:tc>
          <w:tcPr>
            <w:tcW w:w="3687" w:type="dxa"/>
          </w:tcPr>
          <w:p w14:paraId="2E3966F6" w14:textId="77777777" w:rsidR="0059071A" w:rsidRPr="002572C1" w:rsidRDefault="0059071A" w:rsidP="00BB25FF">
            <w:pPr>
              <w:cnfStyle w:val="100000000000" w:firstRow="1" w:lastRow="0" w:firstColumn="0" w:lastColumn="0" w:oddVBand="0" w:evenVBand="0" w:oddHBand="0" w:evenHBand="0" w:firstRowFirstColumn="0" w:firstRowLastColumn="0" w:lastRowFirstColumn="0" w:lastRowLastColumn="0"/>
              <w:rPr>
                <w:b w:val="0"/>
                <w:szCs w:val="18"/>
              </w:rPr>
            </w:pPr>
            <w:r w:rsidRPr="002572C1">
              <w:rPr>
                <w:szCs w:val="18"/>
              </w:rPr>
              <w:t>Description of Testing Exception</w:t>
            </w:r>
          </w:p>
        </w:tc>
        <w:tc>
          <w:tcPr>
            <w:tcW w:w="1843" w:type="dxa"/>
          </w:tcPr>
          <w:p w14:paraId="15C77DC4" w14:textId="04A24596" w:rsidR="0059071A" w:rsidRPr="002572C1" w:rsidRDefault="0059071A" w:rsidP="009F34A2">
            <w:pPr>
              <w:jc w:val="left"/>
              <w:cnfStyle w:val="100000000000" w:firstRow="1" w:lastRow="0" w:firstColumn="0" w:lastColumn="0" w:oddVBand="0" w:evenVBand="0" w:oddHBand="0" w:evenHBand="0" w:firstRowFirstColumn="0" w:firstRowLastColumn="0" w:lastRowFirstColumn="0" w:lastRowLastColumn="0"/>
              <w:rPr>
                <w:szCs w:val="18"/>
              </w:rPr>
            </w:pPr>
            <w:r>
              <w:rPr>
                <w:szCs w:val="18"/>
              </w:rPr>
              <w:t>Locations</w:t>
            </w:r>
          </w:p>
        </w:tc>
        <w:tc>
          <w:tcPr>
            <w:tcW w:w="9292" w:type="dxa"/>
          </w:tcPr>
          <w:p w14:paraId="6B2FB385" w14:textId="48057E34" w:rsidR="0059071A" w:rsidRPr="002572C1" w:rsidRDefault="0059071A" w:rsidP="00BB25FF">
            <w:pPr>
              <w:cnfStyle w:val="100000000000" w:firstRow="1" w:lastRow="0" w:firstColumn="0" w:lastColumn="0" w:oddVBand="0" w:evenVBand="0" w:oddHBand="0" w:evenHBand="0" w:firstRowFirstColumn="0" w:firstRowLastColumn="0" w:lastRowFirstColumn="0" w:lastRowLastColumn="0"/>
              <w:rPr>
                <w:b w:val="0"/>
                <w:szCs w:val="18"/>
              </w:rPr>
            </w:pPr>
            <w:r w:rsidRPr="002572C1">
              <w:rPr>
                <w:szCs w:val="18"/>
              </w:rPr>
              <w:t>Control Objective/Activity impacted by Exception</w:t>
            </w:r>
          </w:p>
        </w:tc>
      </w:tr>
      <w:tr w:rsidR="0059071A" w:rsidRPr="002572C1" w14:paraId="20700AA7" w14:textId="77777777" w:rsidTr="00031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458FE671" w14:textId="77777777" w:rsidR="0059071A" w:rsidRPr="002572C1" w:rsidRDefault="0059071A" w:rsidP="00BB25FF">
            <w:pPr>
              <w:rPr>
                <w:szCs w:val="18"/>
              </w:rPr>
            </w:pPr>
            <w:r w:rsidRPr="002572C1">
              <w:rPr>
                <w:szCs w:val="18"/>
              </w:rPr>
              <w:t>1.</w:t>
            </w:r>
          </w:p>
        </w:tc>
        <w:tc>
          <w:tcPr>
            <w:tcW w:w="3687" w:type="dxa"/>
          </w:tcPr>
          <w:p w14:paraId="74C1658E" w14:textId="49F14AE6" w:rsidR="0059071A" w:rsidRPr="002572C1" w:rsidRDefault="0059071A" w:rsidP="00BB25FF">
            <w:pPr>
              <w:cnfStyle w:val="000000100000" w:firstRow="0" w:lastRow="0" w:firstColumn="0" w:lastColumn="0" w:oddVBand="0" w:evenVBand="0" w:oddHBand="1" w:evenHBand="0" w:firstRowFirstColumn="0" w:firstRowLastColumn="0" w:lastRowFirstColumn="0" w:lastRowLastColumn="0"/>
              <w:rPr>
                <w:szCs w:val="18"/>
              </w:rPr>
            </w:pPr>
            <w:r>
              <w:rPr>
                <w:rFonts w:cs="Calibri"/>
                <w:color w:val="000000"/>
                <w:szCs w:val="18"/>
              </w:rPr>
              <w:t xml:space="preserve">Evidence to demonstrate that CCTV systems were maintained regularly was not available for review. </w:t>
            </w:r>
          </w:p>
        </w:tc>
        <w:tc>
          <w:tcPr>
            <w:tcW w:w="1843" w:type="dxa"/>
          </w:tcPr>
          <w:p w14:paraId="74895E16" w14:textId="32E8381B" w:rsidR="0059071A" w:rsidRPr="00FF7B2F" w:rsidRDefault="0059071A" w:rsidP="009F34A2">
            <w:pPr>
              <w:jc w:val="left"/>
              <w:cnfStyle w:val="000000100000" w:firstRow="0" w:lastRow="0" w:firstColumn="0" w:lastColumn="0" w:oddVBand="0" w:evenVBand="0" w:oddHBand="1" w:evenHBand="0" w:firstRowFirstColumn="0" w:firstRowLastColumn="0" w:lastRowFirstColumn="0" w:lastRowLastColumn="0"/>
              <w:rPr>
                <w:szCs w:val="18"/>
              </w:rPr>
            </w:pPr>
            <w:r w:rsidRPr="00FF7B2F">
              <w:rPr>
                <w:szCs w:val="18"/>
              </w:rPr>
              <w:t>DNAS</w:t>
            </w:r>
          </w:p>
        </w:tc>
        <w:tc>
          <w:tcPr>
            <w:tcW w:w="9292" w:type="dxa"/>
          </w:tcPr>
          <w:p w14:paraId="22727484" w14:textId="77777777" w:rsidR="003A760D" w:rsidRDefault="0059071A" w:rsidP="00BB25FF">
            <w:pPr>
              <w:cnfStyle w:val="000000100000" w:firstRow="0" w:lastRow="0" w:firstColumn="0" w:lastColumn="0" w:oddVBand="0" w:evenVBand="0" w:oddHBand="1" w:evenHBand="0" w:firstRowFirstColumn="0" w:firstRowLastColumn="0" w:lastRowFirstColumn="0" w:lastRowLastColumn="0"/>
              <w:rPr>
                <w:b/>
                <w:szCs w:val="18"/>
              </w:rPr>
            </w:pPr>
            <w:r>
              <w:rPr>
                <w:b/>
                <w:szCs w:val="18"/>
              </w:rPr>
              <w:t>Control Objective #</w:t>
            </w:r>
            <w:r w:rsidR="00DB48CA">
              <w:rPr>
                <w:b/>
                <w:szCs w:val="18"/>
              </w:rPr>
              <w:t xml:space="preserve">7: </w:t>
            </w:r>
          </w:p>
          <w:p w14:paraId="171EE4E1" w14:textId="1FBFF6F9" w:rsidR="0059071A" w:rsidRDefault="00DB48CA" w:rsidP="00BB25FF">
            <w:pPr>
              <w:cnfStyle w:val="000000100000" w:firstRow="0" w:lastRow="0" w:firstColumn="0" w:lastColumn="0" w:oddVBand="0" w:evenVBand="0" w:oddHBand="1" w:evenHBand="0" w:firstRowFirstColumn="0" w:firstRowLastColumn="0" w:lastRowFirstColumn="0" w:lastRowLastColumn="0"/>
              <w:rPr>
                <w:b/>
                <w:szCs w:val="18"/>
              </w:rPr>
            </w:pPr>
            <w:r w:rsidRPr="00CB42D2">
              <w:rPr>
                <w:rFonts w:cs="Arial"/>
                <w:color w:val="000000"/>
                <w:szCs w:val="18"/>
                <w:lang w:val="en-GB"/>
              </w:rPr>
              <w:t>Controls provide reasonable assurance that access to the data centre premises and its assets is restricted physically and granted as per need-to-know basis</w:t>
            </w:r>
          </w:p>
          <w:p w14:paraId="060C5CF5" w14:textId="77777777" w:rsidR="0059071A" w:rsidRDefault="0059071A" w:rsidP="00BB25FF">
            <w:pPr>
              <w:cnfStyle w:val="000000100000" w:firstRow="0" w:lastRow="0" w:firstColumn="0" w:lastColumn="0" w:oddVBand="0" w:evenVBand="0" w:oddHBand="1" w:evenHBand="0" w:firstRowFirstColumn="0" w:firstRowLastColumn="0" w:lastRowFirstColumn="0" w:lastRowLastColumn="0"/>
              <w:rPr>
                <w:b/>
                <w:szCs w:val="18"/>
              </w:rPr>
            </w:pPr>
          </w:p>
          <w:p w14:paraId="3A61E4B5" w14:textId="099527B1" w:rsidR="0059071A" w:rsidRPr="002572C1" w:rsidRDefault="0059071A" w:rsidP="00BB25FF">
            <w:pPr>
              <w:cnfStyle w:val="000000100000" w:firstRow="0" w:lastRow="0" w:firstColumn="0" w:lastColumn="0" w:oddVBand="0" w:evenVBand="0" w:oddHBand="1" w:evenHBand="0" w:firstRowFirstColumn="0" w:firstRowLastColumn="0" w:lastRowFirstColumn="0" w:lastRowLastColumn="0"/>
              <w:rPr>
                <w:b/>
                <w:szCs w:val="18"/>
              </w:rPr>
            </w:pPr>
            <w:r w:rsidRPr="002572C1">
              <w:rPr>
                <w:b/>
                <w:szCs w:val="18"/>
              </w:rPr>
              <w:t>Control Activity #</w:t>
            </w:r>
            <w:r w:rsidR="009D4046">
              <w:rPr>
                <w:b/>
                <w:szCs w:val="18"/>
              </w:rPr>
              <w:t>25</w:t>
            </w:r>
            <w:r w:rsidRPr="002572C1">
              <w:rPr>
                <w:b/>
                <w:szCs w:val="18"/>
              </w:rPr>
              <w:t>:</w:t>
            </w:r>
          </w:p>
          <w:p w14:paraId="0247F0DF" w14:textId="5E429F91" w:rsidR="0059071A" w:rsidRPr="00BC39CC" w:rsidRDefault="0059071A" w:rsidP="00BC39CC">
            <w:pPr>
              <w:cnfStyle w:val="000000100000" w:firstRow="0" w:lastRow="0" w:firstColumn="0" w:lastColumn="0" w:oddVBand="0" w:evenVBand="0" w:oddHBand="1" w:evenHBand="0" w:firstRowFirstColumn="0" w:firstRowLastColumn="0" w:lastRowFirstColumn="0" w:lastRowLastColumn="0"/>
              <w:rPr>
                <w:szCs w:val="18"/>
              </w:rPr>
            </w:pPr>
            <w:r w:rsidRPr="00BC39CC">
              <w:rPr>
                <w:szCs w:val="18"/>
              </w:rPr>
              <w:t xml:space="preserve">Closed Circuit Television (CCTV) systems are installed at strategic locations at the entry and exit points of the </w:t>
            </w:r>
            <w:r w:rsidR="00C63081">
              <w:rPr>
                <w:szCs w:val="18"/>
              </w:rPr>
              <w:t>data centre</w:t>
            </w:r>
            <w:r w:rsidRPr="00BC39CC">
              <w:rPr>
                <w:szCs w:val="18"/>
              </w:rPr>
              <w:t xml:space="preserve"> facilities to record all the events. </w:t>
            </w:r>
          </w:p>
          <w:p w14:paraId="1CF05B01" w14:textId="77777777" w:rsidR="0059071A" w:rsidRPr="00BC39CC" w:rsidRDefault="0059071A" w:rsidP="00BC39CC">
            <w:pPr>
              <w:cnfStyle w:val="000000100000" w:firstRow="0" w:lastRow="0" w:firstColumn="0" w:lastColumn="0" w:oddVBand="0" w:evenVBand="0" w:oddHBand="1" w:evenHBand="0" w:firstRowFirstColumn="0" w:firstRowLastColumn="0" w:lastRowFirstColumn="0" w:lastRowLastColumn="0"/>
              <w:rPr>
                <w:szCs w:val="18"/>
              </w:rPr>
            </w:pPr>
          </w:p>
          <w:p w14:paraId="4BDFED7D" w14:textId="77777777" w:rsidR="0059071A" w:rsidRPr="00BC39CC" w:rsidRDefault="0059071A" w:rsidP="00BC39CC">
            <w:pPr>
              <w:cnfStyle w:val="000000100000" w:firstRow="0" w:lastRow="0" w:firstColumn="0" w:lastColumn="0" w:oddVBand="0" w:evenVBand="0" w:oddHBand="1" w:evenHBand="0" w:firstRowFirstColumn="0" w:firstRowLastColumn="0" w:lastRowFirstColumn="0" w:lastRowLastColumn="0"/>
              <w:rPr>
                <w:szCs w:val="18"/>
              </w:rPr>
            </w:pPr>
            <w:r w:rsidRPr="00BC39CC">
              <w:rPr>
                <w:szCs w:val="18"/>
              </w:rPr>
              <w:t xml:space="preserve">The CCTV systems are continuously monitored by the Physical Security team. </w:t>
            </w:r>
          </w:p>
          <w:p w14:paraId="68A6A0C3" w14:textId="77777777" w:rsidR="0059071A" w:rsidRPr="00BC39CC" w:rsidRDefault="0059071A" w:rsidP="00BC39CC">
            <w:pPr>
              <w:cnfStyle w:val="000000100000" w:firstRow="0" w:lastRow="0" w:firstColumn="0" w:lastColumn="0" w:oddVBand="0" w:evenVBand="0" w:oddHBand="1" w:evenHBand="0" w:firstRowFirstColumn="0" w:firstRowLastColumn="0" w:lastRowFirstColumn="0" w:lastRowLastColumn="0"/>
              <w:rPr>
                <w:szCs w:val="18"/>
              </w:rPr>
            </w:pPr>
          </w:p>
          <w:p w14:paraId="588FD1CA" w14:textId="5B723633" w:rsidR="0059071A" w:rsidRPr="002572C1" w:rsidRDefault="0059071A" w:rsidP="00BC39CC">
            <w:pPr>
              <w:cnfStyle w:val="000000100000" w:firstRow="0" w:lastRow="0" w:firstColumn="0" w:lastColumn="0" w:oddVBand="0" w:evenVBand="0" w:oddHBand="1" w:evenHBand="0" w:firstRowFirstColumn="0" w:firstRowLastColumn="0" w:lastRowFirstColumn="0" w:lastRowLastColumn="0"/>
              <w:rPr>
                <w:szCs w:val="18"/>
              </w:rPr>
            </w:pPr>
            <w:r w:rsidRPr="00BC39CC">
              <w:rPr>
                <w:szCs w:val="18"/>
              </w:rPr>
              <w:t>The CCTV equipment is maintained on a regular basis.</w:t>
            </w:r>
          </w:p>
        </w:tc>
      </w:tr>
      <w:tr w:rsidR="0059071A" w:rsidRPr="002572C1" w14:paraId="056BA4E5" w14:textId="77777777" w:rsidTr="00031A7F">
        <w:tc>
          <w:tcPr>
            <w:cnfStyle w:val="001000000000" w:firstRow="0" w:lastRow="0" w:firstColumn="1" w:lastColumn="0" w:oddVBand="0" w:evenVBand="0" w:oddHBand="0" w:evenHBand="0" w:firstRowFirstColumn="0" w:firstRowLastColumn="0" w:lastRowFirstColumn="0" w:lastRowLastColumn="0"/>
            <w:tcW w:w="556" w:type="dxa"/>
          </w:tcPr>
          <w:p w14:paraId="05555B19" w14:textId="77777777" w:rsidR="0059071A" w:rsidRPr="002572C1" w:rsidRDefault="0059071A" w:rsidP="00BB25FF">
            <w:pPr>
              <w:rPr>
                <w:szCs w:val="18"/>
              </w:rPr>
            </w:pPr>
            <w:r>
              <w:rPr>
                <w:szCs w:val="18"/>
              </w:rPr>
              <w:t>2.</w:t>
            </w:r>
          </w:p>
        </w:tc>
        <w:tc>
          <w:tcPr>
            <w:tcW w:w="3687" w:type="dxa"/>
          </w:tcPr>
          <w:p w14:paraId="2FD0A84D" w14:textId="04348743" w:rsidR="00216E2A" w:rsidRPr="00216E2A" w:rsidRDefault="00DD4BD1" w:rsidP="00FF1377">
            <w:pPr>
              <w:pStyle w:val="ListParagraph"/>
              <w:numPr>
                <w:ilvl w:val="0"/>
                <w:numId w:val="52"/>
              </w:numPr>
              <w:ind w:left="319"/>
              <w:cnfStyle w:val="000000000000" w:firstRow="0" w:lastRow="0" w:firstColumn="0" w:lastColumn="0" w:oddVBand="0" w:evenVBand="0" w:oddHBand="0" w:evenHBand="0" w:firstRowFirstColumn="0" w:firstRowLastColumn="0" w:lastRowFirstColumn="0" w:lastRowLastColumn="0"/>
              <w:rPr>
                <w:szCs w:val="18"/>
              </w:rPr>
            </w:pPr>
            <w:r w:rsidRPr="00216E2A">
              <w:rPr>
                <w:rFonts w:cs="Calibri"/>
                <w:color w:val="000000"/>
                <w:szCs w:val="18"/>
              </w:rPr>
              <w:t>Evidence to demonstrate that</w:t>
            </w:r>
            <w:r w:rsidR="00F216B6" w:rsidRPr="00216E2A">
              <w:rPr>
                <w:rFonts w:cs="Calibri"/>
                <w:color w:val="000000"/>
                <w:szCs w:val="18"/>
              </w:rPr>
              <w:t xml:space="preserve"> access for three resigned </w:t>
            </w:r>
            <w:r w:rsidR="00F35110">
              <w:rPr>
                <w:rFonts w:cs="Calibri"/>
                <w:color w:val="000000"/>
                <w:szCs w:val="18"/>
              </w:rPr>
              <w:t xml:space="preserve">employees </w:t>
            </w:r>
            <w:r w:rsidR="000A415A" w:rsidRPr="00216E2A">
              <w:rPr>
                <w:rFonts w:cs="Calibri"/>
                <w:color w:val="000000"/>
                <w:szCs w:val="18"/>
              </w:rPr>
              <w:t>was revoked on the l</w:t>
            </w:r>
            <w:r w:rsidR="00F216B6" w:rsidRPr="00216E2A">
              <w:rPr>
                <w:rFonts w:cs="Calibri"/>
                <w:color w:val="000000"/>
                <w:szCs w:val="18"/>
              </w:rPr>
              <w:t xml:space="preserve">ast </w:t>
            </w:r>
            <w:r w:rsidR="000A415A" w:rsidRPr="00216E2A">
              <w:rPr>
                <w:rFonts w:cs="Calibri"/>
                <w:color w:val="000000"/>
                <w:szCs w:val="18"/>
              </w:rPr>
              <w:t>w</w:t>
            </w:r>
            <w:r w:rsidR="00F216B6" w:rsidRPr="00216E2A">
              <w:rPr>
                <w:rFonts w:cs="Calibri"/>
                <w:color w:val="000000"/>
                <w:szCs w:val="18"/>
              </w:rPr>
              <w:t xml:space="preserve">orking </w:t>
            </w:r>
            <w:r w:rsidR="000A415A" w:rsidRPr="00216E2A">
              <w:rPr>
                <w:rFonts w:cs="Calibri"/>
                <w:color w:val="000000"/>
                <w:szCs w:val="18"/>
              </w:rPr>
              <w:t>d</w:t>
            </w:r>
            <w:r w:rsidR="00F216B6" w:rsidRPr="00216E2A">
              <w:rPr>
                <w:rFonts w:cs="Calibri"/>
                <w:color w:val="000000"/>
                <w:szCs w:val="18"/>
              </w:rPr>
              <w:t>ay</w:t>
            </w:r>
            <w:r w:rsidR="000A415A" w:rsidRPr="00216E2A">
              <w:rPr>
                <w:rFonts w:cs="Calibri"/>
                <w:color w:val="000000"/>
                <w:szCs w:val="18"/>
              </w:rPr>
              <w:t xml:space="preserve"> of employ</w:t>
            </w:r>
            <w:r w:rsidR="00556FD6">
              <w:rPr>
                <w:rFonts w:cs="Calibri"/>
                <w:color w:val="000000"/>
                <w:szCs w:val="18"/>
              </w:rPr>
              <w:t>ment</w:t>
            </w:r>
            <w:r w:rsidR="00F216B6" w:rsidRPr="00216E2A">
              <w:rPr>
                <w:rFonts w:cs="Calibri"/>
                <w:color w:val="000000"/>
                <w:szCs w:val="18"/>
              </w:rPr>
              <w:t xml:space="preserve"> was not available for review. </w:t>
            </w:r>
          </w:p>
          <w:p w14:paraId="36948AED" w14:textId="1FE4716B" w:rsidR="00FF1377" w:rsidRPr="00FF1377" w:rsidRDefault="00556FD6" w:rsidP="00FF1377">
            <w:pPr>
              <w:pStyle w:val="ListParagraph"/>
              <w:numPr>
                <w:ilvl w:val="0"/>
                <w:numId w:val="52"/>
              </w:numPr>
              <w:ind w:left="319"/>
              <w:cnfStyle w:val="000000000000" w:firstRow="0" w:lastRow="0" w:firstColumn="0" w:lastColumn="0" w:oddVBand="0" w:evenVBand="0" w:oddHBand="0" w:evenHBand="0" w:firstRowFirstColumn="0" w:firstRowLastColumn="0" w:lastRowFirstColumn="0" w:lastRowLastColumn="0"/>
              <w:rPr>
                <w:szCs w:val="18"/>
              </w:rPr>
            </w:pPr>
            <w:r>
              <w:rPr>
                <w:rFonts w:cs="Calibri"/>
                <w:color w:val="000000"/>
                <w:szCs w:val="18"/>
              </w:rPr>
              <w:t>A</w:t>
            </w:r>
            <w:r w:rsidR="00F216B6">
              <w:rPr>
                <w:rFonts w:cs="Calibri"/>
                <w:color w:val="000000"/>
                <w:szCs w:val="18"/>
              </w:rPr>
              <w:t xml:space="preserve"> complete list </w:t>
            </w:r>
            <w:r w:rsidR="00A17F44">
              <w:rPr>
                <w:rFonts w:cs="Calibri"/>
                <w:color w:val="000000"/>
                <w:szCs w:val="18"/>
              </w:rPr>
              <w:t xml:space="preserve">of revocations performed on request of customers was not </w:t>
            </w:r>
            <w:r w:rsidR="00B75D1A">
              <w:rPr>
                <w:rFonts w:cs="Calibri"/>
                <w:color w:val="000000"/>
                <w:szCs w:val="18"/>
              </w:rPr>
              <w:t xml:space="preserve">made </w:t>
            </w:r>
            <w:r w:rsidR="00A17F44">
              <w:rPr>
                <w:rFonts w:cs="Calibri"/>
                <w:color w:val="000000"/>
                <w:szCs w:val="18"/>
              </w:rPr>
              <w:t xml:space="preserve">available for sampling and testing. </w:t>
            </w:r>
          </w:p>
        </w:tc>
        <w:tc>
          <w:tcPr>
            <w:tcW w:w="1843" w:type="dxa"/>
          </w:tcPr>
          <w:p w14:paraId="397FC531" w14:textId="7BA93836" w:rsidR="002F7A21" w:rsidRPr="00FF1377" w:rsidRDefault="00216E2A" w:rsidP="00216E2A">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szCs w:val="18"/>
              </w:rPr>
            </w:pPr>
            <w:r>
              <w:rPr>
                <w:rFonts w:cs="Calibri"/>
                <w:color w:val="000000"/>
                <w:szCs w:val="18"/>
              </w:rPr>
              <w:t>DFAS</w:t>
            </w:r>
          </w:p>
          <w:p w14:paraId="25DE62DC" w14:textId="5F83537C" w:rsidR="00FF1377" w:rsidRDefault="00FF1377" w:rsidP="00FF1377">
            <w:pPr>
              <w:pStyle w:val="ListParagraph"/>
              <w:ind w:left="360"/>
              <w:cnfStyle w:val="000000000000" w:firstRow="0" w:lastRow="0" w:firstColumn="0" w:lastColumn="0" w:oddVBand="0" w:evenVBand="0" w:oddHBand="0" w:evenHBand="0" w:firstRowFirstColumn="0" w:firstRowLastColumn="0" w:lastRowFirstColumn="0" w:lastRowLastColumn="0"/>
              <w:rPr>
                <w:szCs w:val="18"/>
              </w:rPr>
            </w:pPr>
          </w:p>
          <w:p w14:paraId="4C26936A" w14:textId="7EF21B67" w:rsidR="00FF1377" w:rsidRDefault="00FF1377" w:rsidP="00FF1377">
            <w:pPr>
              <w:pStyle w:val="ListParagraph"/>
              <w:ind w:left="360"/>
              <w:cnfStyle w:val="000000000000" w:firstRow="0" w:lastRow="0" w:firstColumn="0" w:lastColumn="0" w:oddVBand="0" w:evenVBand="0" w:oddHBand="0" w:evenHBand="0" w:firstRowFirstColumn="0" w:firstRowLastColumn="0" w:lastRowFirstColumn="0" w:lastRowLastColumn="0"/>
              <w:rPr>
                <w:szCs w:val="18"/>
              </w:rPr>
            </w:pPr>
          </w:p>
          <w:p w14:paraId="29122CB7" w14:textId="394A2A58" w:rsidR="00FF1377" w:rsidRDefault="00FF1377" w:rsidP="00FF1377">
            <w:pPr>
              <w:pStyle w:val="ListParagraph"/>
              <w:ind w:left="360"/>
              <w:cnfStyle w:val="000000000000" w:firstRow="0" w:lastRow="0" w:firstColumn="0" w:lastColumn="0" w:oddVBand="0" w:evenVBand="0" w:oddHBand="0" w:evenHBand="0" w:firstRowFirstColumn="0" w:firstRowLastColumn="0" w:lastRowFirstColumn="0" w:lastRowLastColumn="0"/>
              <w:rPr>
                <w:szCs w:val="18"/>
              </w:rPr>
            </w:pPr>
          </w:p>
          <w:p w14:paraId="6D473ED8" w14:textId="77777777" w:rsidR="00FF1377" w:rsidRPr="002F7A21" w:rsidRDefault="00FF1377" w:rsidP="00FF1377">
            <w:pPr>
              <w:pStyle w:val="ListParagraph"/>
              <w:ind w:left="360"/>
              <w:cnfStyle w:val="000000000000" w:firstRow="0" w:lastRow="0" w:firstColumn="0" w:lastColumn="0" w:oddVBand="0" w:evenVBand="0" w:oddHBand="0" w:evenHBand="0" w:firstRowFirstColumn="0" w:firstRowLastColumn="0" w:lastRowFirstColumn="0" w:lastRowLastColumn="0"/>
              <w:rPr>
                <w:szCs w:val="18"/>
              </w:rPr>
            </w:pPr>
          </w:p>
          <w:p w14:paraId="7F866643" w14:textId="30F32C71" w:rsidR="0059071A" w:rsidRPr="00777823" w:rsidRDefault="002F7A21" w:rsidP="00777823">
            <w:pPr>
              <w:pStyle w:val="ListParagraph"/>
              <w:numPr>
                <w:ilvl w:val="0"/>
                <w:numId w:val="53"/>
              </w:numPr>
              <w:jc w:val="left"/>
              <w:cnfStyle w:val="000000000000" w:firstRow="0" w:lastRow="0" w:firstColumn="0" w:lastColumn="0" w:oddVBand="0" w:evenVBand="0" w:oddHBand="0" w:evenHBand="0" w:firstRowFirstColumn="0" w:firstRowLastColumn="0" w:lastRowFirstColumn="0" w:lastRowLastColumn="0"/>
              <w:rPr>
                <w:szCs w:val="18"/>
              </w:rPr>
            </w:pPr>
            <w:r>
              <w:rPr>
                <w:rFonts w:cs="Calibri"/>
                <w:color w:val="000000"/>
                <w:szCs w:val="18"/>
              </w:rPr>
              <w:t>All four locations in scope</w:t>
            </w:r>
          </w:p>
          <w:p w14:paraId="7BFCB6CD" w14:textId="77777777" w:rsidR="00777823" w:rsidRPr="00777823" w:rsidRDefault="00777823" w:rsidP="00777823">
            <w:pPr>
              <w:cnfStyle w:val="000000000000" w:firstRow="0" w:lastRow="0" w:firstColumn="0" w:lastColumn="0" w:oddVBand="0" w:evenVBand="0" w:oddHBand="0" w:evenHBand="0" w:firstRowFirstColumn="0" w:firstRowLastColumn="0" w:lastRowFirstColumn="0" w:lastRowLastColumn="0"/>
              <w:rPr>
                <w:szCs w:val="18"/>
              </w:rPr>
            </w:pPr>
          </w:p>
          <w:p w14:paraId="4EB1ACAD" w14:textId="42D8501E" w:rsidR="002F7A21" w:rsidRPr="002F7A21" w:rsidRDefault="002F7A21" w:rsidP="002F7A21">
            <w:pPr>
              <w:cnfStyle w:val="000000000000" w:firstRow="0" w:lastRow="0" w:firstColumn="0" w:lastColumn="0" w:oddVBand="0" w:evenVBand="0" w:oddHBand="0" w:evenHBand="0" w:firstRowFirstColumn="0" w:firstRowLastColumn="0" w:lastRowFirstColumn="0" w:lastRowLastColumn="0"/>
              <w:rPr>
                <w:szCs w:val="18"/>
              </w:rPr>
            </w:pPr>
          </w:p>
        </w:tc>
        <w:tc>
          <w:tcPr>
            <w:tcW w:w="9292" w:type="dxa"/>
          </w:tcPr>
          <w:p w14:paraId="6A768E42" w14:textId="7CD68F8D" w:rsidR="0059071A" w:rsidRDefault="0059071A" w:rsidP="009865E0">
            <w:pPr>
              <w:cnfStyle w:val="000000000000" w:firstRow="0" w:lastRow="0" w:firstColumn="0" w:lastColumn="0" w:oddVBand="0" w:evenVBand="0" w:oddHBand="0" w:evenHBand="0" w:firstRowFirstColumn="0" w:firstRowLastColumn="0" w:lastRowFirstColumn="0" w:lastRowLastColumn="0"/>
              <w:rPr>
                <w:b/>
                <w:szCs w:val="18"/>
              </w:rPr>
            </w:pPr>
            <w:r>
              <w:rPr>
                <w:b/>
                <w:szCs w:val="18"/>
              </w:rPr>
              <w:t>Control Objective #</w:t>
            </w:r>
            <w:r w:rsidR="003A760D">
              <w:rPr>
                <w:b/>
                <w:szCs w:val="18"/>
              </w:rPr>
              <w:t>7:</w:t>
            </w:r>
          </w:p>
          <w:p w14:paraId="4E4E0F54" w14:textId="23AEF424" w:rsidR="003A760D" w:rsidRDefault="003A760D" w:rsidP="009865E0">
            <w:pPr>
              <w:cnfStyle w:val="000000000000" w:firstRow="0" w:lastRow="0" w:firstColumn="0" w:lastColumn="0" w:oddVBand="0" w:evenVBand="0" w:oddHBand="0" w:evenHBand="0" w:firstRowFirstColumn="0" w:firstRowLastColumn="0" w:lastRowFirstColumn="0" w:lastRowLastColumn="0"/>
              <w:rPr>
                <w:b/>
                <w:szCs w:val="18"/>
              </w:rPr>
            </w:pPr>
            <w:r w:rsidRPr="00CB42D2">
              <w:rPr>
                <w:rFonts w:cs="Arial"/>
                <w:color w:val="000000"/>
                <w:szCs w:val="18"/>
                <w:lang w:val="en-GB"/>
              </w:rPr>
              <w:t>Controls provide reasonable assurance that access to the data centre premises and its assets is restricted physically and granted as per need-to-know basis</w:t>
            </w:r>
          </w:p>
          <w:p w14:paraId="613C7130" w14:textId="77777777" w:rsidR="0059071A" w:rsidRDefault="0059071A" w:rsidP="009865E0">
            <w:pPr>
              <w:cnfStyle w:val="000000000000" w:firstRow="0" w:lastRow="0" w:firstColumn="0" w:lastColumn="0" w:oddVBand="0" w:evenVBand="0" w:oddHBand="0" w:evenHBand="0" w:firstRowFirstColumn="0" w:firstRowLastColumn="0" w:lastRowFirstColumn="0" w:lastRowLastColumn="0"/>
              <w:rPr>
                <w:b/>
                <w:szCs w:val="18"/>
              </w:rPr>
            </w:pPr>
          </w:p>
          <w:p w14:paraId="7BA26C74" w14:textId="61FBA65E" w:rsidR="0059071A" w:rsidRDefault="0059071A" w:rsidP="00BB25FF">
            <w:pPr>
              <w:cnfStyle w:val="000000000000" w:firstRow="0" w:lastRow="0" w:firstColumn="0" w:lastColumn="0" w:oddVBand="0" w:evenVBand="0" w:oddHBand="0" w:evenHBand="0" w:firstRowFirstColumn="0" w:firstRowLastColumn="0" w:lastRowFirstColumn="0" w:lastRowLastColumn="0"/>
              <w:rPr>
                <w:b/>
                <w:szCs w:val="18"/>
              </w:rPr>
            </w:pPr>
            <w:r>
              <w:rPr>
                <w:b/>
                <w:szCs w:val="18"/>
              </w:rPr>
              <w:t>Control Activity #30:</w:t>
            </w:r>
          </w:p>
          <w:p w14:paraId="5E432478" w14:textId="39AE3FC2" w:rsidR="0059071A" w:rsidRPr="005C246E" w:rsidRDefault="0059071A" w:rsidP="005C246E">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sidRPr="005C246E">
              <w:rPr>
                <w:rFonts w:cs="Calibri"/>
                <w:color w:val="000000"/>
                <w:szCs w:val="18"/>
                <w:lang w:eastAsia="nb-NO"/>
              </w:rPr>
              <w:t xml:space="preserve">Access to data </w:t>
            </w:r>
            <w:r w:rsidR="00FF1377">
              <w:rPr>
                <w:rFonts w:cs="Calibri"/>
                <w:color w:val="000000"/>
                <w:szCs w:val="18"/>
                <w:lang w:eastAsia="nb-NO"/>
              </w:rPr>
              <w:t>c</w:t>
            </w:r>
            <w:r w:rsidR="00FF1377" w:rsidRPr="005C246E">
              <w:rPr>
                <w:rFonts w:cs="Calibri"/>
                <w:color w:val="000000"/>
                <w:szCs w:val="18"/>
                <w:lang w:eastAsia="nb-NO"/>
              </w:rPr>
              <w:t>entre</w:t>
            </w:r>
            <w:r w:rsidRPr="005C246E">
              <w:rPr>
                <w:rFonts w:cs="Calibri"/>
                <w:color w:val="000000"/>
                <w:szCs w:val="18"/>
                <w:lang w:eastAsia="nb-NO"/>
              </w:rPr>
              <w:t xml:space="preserve"> facilities is revoked on the last working day of resigned/terminated employee. </w:t>
            </w:r>
          </w:p>
          <w:p w14:paraId="50DB0109" w14:textId="77777777" w:rsidR="0059071A" w:rsidRPr="005C246E" w:rsidRDefault="0059071A" w:rsidP="005C246E">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p>
          <w:p w14:paraId="21278D7C" w14:textId="7CC39041" w:rsidR="0059071A" w:rsidRPr="006D7856" w:rsidRDefault="0059071A" w:rsidP="005C246E">
            <w:pPr>
              <w:cnfStyle w:val="000000000000" w:firstRow="0" w:lastRow="0" w:firstColumn="0" w:lastColumn="0" w:oddVBand="0" w:evenVBand="0" w:oddHBand="0" w:evenHBand="0" w:firstRowFirstColumn="0" w:firstRowLastColumn="0" w:lastRowFirstColumn="0" w:lastRowLastColumn="0"/>
              <w:rPr>
                <w:szCs w:val="18"/>
              </w:rPr>
            </w:pPr>
            <w:r w:rsidRPr="005C246E">
              <w:rPr>
                <w:rFonts w:cs="Calibri"/>
                <w:color w:val="000000"/>
                <w:szCs w:val="18"/>
                <w:lang w:eastAsia="nb-NO"/>
              </w:rPr>
              <w:t>Customer access is revoked based on intimation from authorized customer personnel through ticket in Service Now.</w:t>
            </w:r>
          </w:p>
        </w:tc>
      </w:tr>
      <w:tr w:rsidR="0059071A" w:rsidRPr="002572C1" w14:paraId="0D6FD73D" w14:textId="77777777" w:rsidTr="00031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0DA18650" w14:textId="77777777" w:rsidR="0059071A" w:rsidRPr="002572C1" w:rsidRDefault="0059071A" w:rsidP="00BB25FF">
            <w:pPr>
              <w:rPr>
                <w:szCs w:val="18"/>
              </w:rPr>
            </w:pPr>
            <w:r>
              <w:rPr>
                <w:szCs w:val="18"/>
              </w:rPr>
              <w:t>3.</w:t>
            </w:r>
          </w:p>
        </w:tc>
        <w:tc>
          <w:tcPr>
            <w:tcW w:w="3687" w:type="dxa"/>
          </w:tcPr>
          <w:p w14:paraId="08AA697B" w14:textId="7A0EDB52" w:rsidR="0059071A" w:rsidRPr="002572C1" w:rsidRDefault="00AF1254" w:rsidP="00BB25FF">
            <w:pPr>
              <w:cnfStyle w:val="000000100000" w:firstRow="0" w:lastRow="0" w:firstColumn="0" w:lastColumn="0" w:oddVBand="0" w:evenVBand="0" w:oddHBand="1" w:evenHBand="0" w:firstRowFirstColumn="0" w:firstRowLastColumn="0" w:lastRowFirstColumn="0" w:lastRowLastColumn="0"/>
              <w:rPr>
                <w:szCs w:val="18"/>
              </w:rPr>
            </w:pPr>
            <w:r>
              <w:rPr>
                <w:rFonts w:cs="Calibri"/>
                <w:color w:val="000000"/>
                <w:szCs w:val="18"/>
              </w:rPr>
              <w:t xml:space="preserve">For three out of four data </w:t>
            </w:r>
            <w:r w:rsidR="00C02D0D">
              <w:rPr>
                <w:rFonts w:cs="Calibri"/>
                <w:color w:val="000000"/>
                <w:szCs w:val="18"/>
              </w:rPr>
              <w:t>centre</w:t>
            </w:r>
            <w:r>
              <w:rPr>
                <w:rFonts w:cs="Calibri"/>
                <w:color w:val="000000"/>
                <w:szCs w:val="18"/>
              </w:rPr>
              <w:t xml:space="preserve">s in scope, </w:t>
            </w:r>
            <w:r w:rsidR="00B75D1A">
              <w:rPr>
                <w:rFonts w:cs="Calibri"/>
                <w:color w:val="000000"/>
                <w:szCs w:val="18"/>
              </w:rPr>
              <w:t xml:space="preserve">a </w:t>
            </w:r>
            <w:r>
              <w:rPr>
                <w:rFonts w:cs="Calibri"/>
                <w:color w:val="000000"/>
                <w:szCs w:val="18"/>
              </w:rPr>
              <w:t xml:space="preserve">physical access </w:t>
            </w:r>
            <w:r w:rsidR="00B75D1A">
              <w:rPr>
                <w:rFonts w:cs="Calibri"/>
                <w:color w:val="000000"/>
                <w:szCs w:val="18"/>
              </w:rPr>
              <w:t xml:space="preserve">privileges </w:t>
            </w:r>
            <w:r>
              <w:rPr>
                <w:rFonts w:cs="Calibri"/>
                <w:color w:val="000000"/>
                <w:szCs w:val="18"/>
              </w:rPr>
              <w:t xml:space="preserve">review for </w:t>
            </w:r>
            <w:r w:rsidR="00A33BB3">
              <w:rPr>
                <w:rFonts w:cs="Calibri"/>
                <w:color w:val="000000"/>
                <w:szCs w:val="18"/>
              </w:rPr>
              <w:t>DigiPlex</w:t>
            </w:r>
            <w:r>
              <w:rPr>
                <w:rFonts w:cs="Calibri"/>
                <w:color w:val="000000"/>
                <w:szCs w:val="18"/>
              </w:rPr>
              <w:t xml:space="preserve"> employees was not performed during the review period</w:t>
            </w:r>
          </w:p>
        </w:tc>
        <w:tc>
          <w:tcPr>
            <w:tcW w:w="1843" w:type="dxa"/>
          </w:tcPr>
          <w:p w14:paraId="395ECBD5" w14:textId="77777777" w:rsidR="0059071A" w:rsidRPr="00AF1254" w:rsidRDefault="00AF1254" w:rsidP="009865E0">
            <w:pPr>
              <w:cnfStyle w:val="000000100000" w:firstRow="0" w:lastRow="0" w:firstColumn="0" w:lastColumn="0" w:oddVBand="0" w:evenVBand="0" w:oddHBand="1" w:evenHBand="0" w:firstRowFirstColumn="0" w:firstRowLastColumn="0" w:lastRowFirstColumn="0" w:lastRowLastColumn="0"/>
              <w:rPr>
                <w:szCs w:val="18"/>
              </w:rPr>
            </w:pPr>
            <w:r w:rsidRPr="00AF1254">
              <w:rPr>
                <w:szCs w:val="18"/>
              </w:rPr>
              <w:t>DNAS</w:t>
            </w:r>
          </w:p>
          <w:p w14:paraId="136C54BF" w14:textId="77777777" w:rsidR="00AF1254" w:rsidRPr="00AF1254" w:rsidRDefault="00AF1254" w:rsidP="009865E0">
            <w:pPr>
              <w:cnfStyle w:val="000000100000" w:firstRow="0" w:lastRow="0" w:firstColumn="0" w:lastColumn="0" w:oddVBand="0" w:evenVBand="0" w:oddHBand="1" w:evenHBand="0" w:firstRowFirstColumn="0" w:firstRowLastColumn="0" w:lastRowFirstColumn="0" w:lastRowLastColumn="0"/>
              <w:rPr>
                <w:szCs w:val="18"/>
              </w:rPr>
            </w:pPr>
            <w:r w:rsidRPr="00AF1254">
              <w:rPr>
                <w:szCs w:val="18"/>
              </w:rPr>
              <w:t>DRAS</w:t>
            </w:r>
          </w:p>
          <w:p w14:paraId="0D76EA55" w14:textId="27253CC7" w:rsidR="00AF1254" w:rsidRDefault="00AF1254" w:rsidP="009865E0">
            <w:pPr>
              <w:cnfStyle w:val="000000100000" w:firstRow="0" w:lastRow="0" w:firstColumn="0" w:lastColumn="0" w:oddVBand="0" w:evenVBand="0" w:oddHBand="1" w:evenHBand="0" w:firstRowFirstColumn="0" w:firstRowLastColumn="0" w:lastRowFirstColumn="0" w:lastRowLastColumn="0"/>
              <w:rPr>
                <w:b/>
                <w:szCs w:val="18"/>
              </w:rPr>
            </w:pPr>
            <w:r w:rsidRPr="00AF1254">
              <w:rPr>
                <w:szCs w:val="18"/>
              </w:rPr>
              <w:t>DFAS</w:t>
            </w:r>
          </w:p>
        </w:tc>
        <w:tc>
          <w:tcPr>
            <w:tcW w:w="9292" w:type="dxa"/>
          </w:tcPr>
          <w:p w14:paraId="66CF17E6" w14:textId="34FDF1CC" w:rsidR="0059071A" w:rsidRDefault="0059071A" w:rsidP="009865E0">
            <w:pPr>
              <w:cnfStyle w:val="000000100000" w:firstRow="0" w:lastRow="0" w:firstColumn="0" w:lastColumn="0" w:oddVBand="0" w:evenVBand="0" w:oddHBand="1" w:evenHBand="0" w:firstRowFirstColumn="0" w:firstRowLastColumn="0" w:lastRowFirstColumn="0" w:lastRowLastColumn="0"/>
              <w:rPr>
                <w:b/>
                <w:szCs w:val="18"/>
              </w:rPr>
            </w:pPr>
            <w:r>
              <w:rPr>
                <w:b/>
                <w:szCs w:val="18"/>
              </w:rPr>
              <w:t>Control Objective #</w:t>
            </w:r>
            <w:r w:rsidR="003A760D">
              <w:rPr>
                <w:b/>
                <w:szCs w:val="18"/>
              </w:rPr>
              <w:t>7:</w:t>
            </w:r>
          </w:p>
          <w:p w14:paraId="0D31FBA6" w14:textId="518FCF4B" w:rsidR="003A760D" w:rsidRDefault="003A760D" w:rsidP="009865E0">
            <w:pPr>
              <w:cnfStyle w:val="000000100000" w:firstRow="0" w:lastRow="0" w:firstColumn="0" w:lastColumn="0" w:oddVBand="0" w:evenVBand="0" w:oddHBand="1" w:evenHBand="0" w:firstRowFirstColumn="0" w:firstRowLastColumn="0" w:lastRowFirstColumn="0" w:lastRowLastColumn="0"/>
              <w:rPr>
                <w:b/>
                <w:szCs w:val="18"/>
              </w:rPr>
            </w:pPr>
            <w:r w:rsidRPr="00CB42D2">
              <w:rPr>
                <w:rFonts w:cs="Arial"/>
                <w:color w:val="000000"/>
                <w:szCs w:val="18"/>
                <w:lang w:val="en-GB"/>
              </w:rPr>
              <w:t>Controls provide reasonable assurance that access to the data centre premises and its assets is restricted physically and granted as per need-to-know basis</w:t>
            </w:r>
          </w:p>
          <w:p w14:paraId="31D4CE1D" w14:textId="77777777" w:rsidR="0059071A" w:rsidRDefault="0059071A" w:rsidP="009865E0">
            <w:pPr>
              <w:cnfStyle w:val="000000100000" w:firstRow="0" w:lastRow="0" w:firstColumn="0" w:lastColumn="0" w:oddVBand="0" w:evenVBand="0" w:oddHBand="1" w:evenHBand="0" w:firstRowFirstColumn="0" w:firstRowLastColumn="0" w:lastRowFirstColumn="0" w:lastRowLastColumn="0"/>
              <w:rPr>
                <w:b/>
                <w:szCs w:val="18"/>
              </w:rPr>
            </w:pPr>
          </w:p>
          <w:p w14:paraId="0C9D52ED" w14:textId="69BCC82A" w:rsidR="0059071A" w:rsidRDefault="0059071A" w:rsidP="00BB25FF">
            <w:pPr>
              <w:cnfStyle w:val="000000100000" w:firstRow="0" w:lastRow="0" w:firstColumn="0" w:lastColumn="0" w:oddVBand="0" w:evenVBand="0" w:oddHBand="1" w:evenHBand="0" w:firstRowFirstColumn="0" w:firstRowLastColumn="0" w:lastRowFirstColumn="0" w:lastRowLastColumn="0"/>
              <w:rPr>
                <w:b/>
                <w:szCs w:val="18"/>
              </w:rPr>
            </w:pPr>
            <w:r>
              <w:rPr>
                <w:b/>
                <w:szCs w:val="18"/>
              </w:rPr>
              <w:t>Control Activity #31:</w:t>
            </w:r>
          </w:p>
          <w:p w14:paraId="60A0A1E6" w14:textId="682987A7" w:rsidR="0059071A" w:rsidRPr="006D7856" w:rsidRDefault="00A33BB3" w:rsidP="00BB25FF">
            <w:pPr>
              <w:cnfStyle w:val="000000100000" w:firstRow="0" w:lastRow="0" w:firstColumn="0" w:lastColumn="0" w:oddVBand="0" w:evenVBand="0" w:oddHBand="1" w:evenHBand="0" w:firstRowFirstColumn="0" w:firstRowLastColumn="0" w:lastRowFirstColumn="0" w:lastRowLastColumn="0"/>
              <w:rPr>
                <w:szCs w:val="18"/>
              </w:rPr>
            </w:pPr>
            <w:r>
              <w:rPr>
                <w:rFonts w:cs="Calibri"/>
                <w:color w:val="000000"/>
                <w:szCs w:val="18"/>
                <w:lang w:eastAsia="nb-NO"/>
              </w:rPr>
              <w:t>DigiPlex</w:t>
            </w:r>
            <w:r w:rsidR="0059071A" w:rsidRPr="005C246E">
              <w:rPr>
                <w:rFonts w:cs="Calibri"/>
                <w:color w:val="000000"/>
                <w:szCs w:val="18"/>
                <w:lang w:eastAsia="nb-NO"/>
              </w:rPr>
              <w:t xml:space="preserve"> has processes in place to periodically review physical access to ensure consistency with job responsibilitie</w:t>
            </w:r>
            <w:r w:rsidR="0059071A">
              <w:rPr>
                <w:rFonts w:cs="Calibri"/>
                <w:color w:val="000000"/>
                <w:szCs w:val="18"/>
                <w:lang w:eastAsia="nb-NO"/>
              </w:rPr>
              <w:t xml:space="preserve">s. </w:t>
            </w:r>
          </w:p>
        </w:tc>
      </w:tr>
      <w:tr w:rsidR="0059071A" w:rsidRPr="002572C1" w14:paraId="36390B78" w14:textId="77777777" w:rsidTr="00031A7F">
        <w:tc>
          <w:tcPr>
            <w:cnfStyle w:val="001000000000" w:firstRow="0" w:lastRow="0" w:firstColumn="1" w:lastColumn="0" w:oddVBand="0" w:evenVBand="0" w:oddHBand="0" w:evenHBand="0" w:firstRowFirstColumn="0" w:firstRowLastColumn="0" w:lastRowFirstColumn="0" w:lastRowLastColumn="0"/>
            <w:tcW w:w="556" w:type="dxa"/>
          </w:tcPr>
          <w:p w14:paraId="16A0FB1B" w14:textId="77777777" w:rsidR="0059071A" w:rsidRPr="002572C1" w:rsidRDefault="0059071A" w:rsidP="00BB25FF">
            <w:pPr>
              <w:rPr>
                <w:szCs w:val="18"/>
              </w:rPr>
            </w:pPr>
            <w:r>
              <w:rPr>
                <w:szCs w:val="18"/>
              </w:rPr>
              <w:t>4.</w:t>
            </w:r>
          </w:p>
        </w:tc>
        <w:tc>
          <w:tcPr>
            <w:tcW w:w="3687" w:type="dxa"/>
          </w:tcPr>
          <w:p w14:paraId="38CDFA46" w14:textId="46ACCF3F" w:rsidR="0059071A" w:rsidRPr="002572C1" w:rsidRDefault="001530D2" w:rsidP="00BB25FF">
            <w:pPr>
              <w:cnfStyle w:val="000000000000" w:firstRow="0" w:lastRow="0" w:firstColumn="0" w:lastColumn="0" w:oddVBand="0" w:evenVBand="0" w:oddHBand="0" w:evenHBand="0" w:firstRowFirstColumn="0" w:firstRowLastColumn="0" w:lastRowFirstColumn="0" w:lastRowLastColumn="0"/>
              <w:rPr>
                <w:szCs w:val="18"/>
              </w:rPr>
            </w:pPr>
            <w:r>
              <w:rPr>
                <w:szCs w:val="18"/>
              </w:rPr>
              <w:t xml:space="preserve">A list </w:t>
            </w:r>
            <w:r w:rsidR="00B83563">
              <w:rPr>
                <w:szCs w:val="18"/>
              </w:rPr>
              <w:t xml:space="preserve">of </w:t>
            </w:r>
            <w:r w:rsidR="00A33BB3">
              <w:rPr>
                <w:szCs w:val="18"/>
              </w:rPr>
              <w:t>DigiPlex</w:t>
            </w:r>
            <w:r w:rsidR="00B83563">
              <w:rPr>
                <w:szCs w:val="18"/>
              </w:rPr>
              <w:t xml:space="preserve"> employees who were granted access to </w:t>
            </w:r>
            <w:r w:rsidR="0070514F">
              <w:rPr>
                <w:szCs w:val="18"/>
              </w:rPr>
              <w:t xml:space="preserve">data </w:t>
            </w:r>
            <w:r w:rsidR="00C02D0D">
              <w:rPr>
                <w:szCs w:val="18"/>
              </w:rPr>
              <w:t>centre</w:t>
            </w:r>
            <w:r w:rsidR="0070514F">
              <w:rPr>
                <w:szCs w:val="18"/>
              </w:rPr>
              <w:t xml:space="preserve"> facilities during the review period was not </w:t>
            </w:r>
            <w:r>
              <w:rPr>
                <w:szCs w:val="18"/>
              </w:rPr>
              <w:t xml:space="preserve">made </w:t>
            </w:r>
            <w:r w:rsidR="00921F1A">
              <w:rPr>
                <w:szCs w:val="18"/>
              </w:rPr>
              <w:t xml:space="preserve">available for review. </w:t>
            </w:r>
          </w:p>
        </w:tc>
        <w:tc>
          <w:tcPr>
            <w:tcW w:w="1843" w:type="dxa"/>
          </w:tcPr>
          <w:p w14:paraId="30037715" w14:textId="508F48AD" w:rsidR="0059071A" w:rsidRPr="00921F1A" w:rsidRDefault="00921F1A" w:rsidP="009865E0">
            <w:pPr>
              <w:cnfStyle w:val="000000000000" w:firstRow="0" w:lastRow="0" w:firstColumn="0" w:lastColumn="0" w:oddVBand="0" w:evenVBand="0" w:oddHBand="0" w:evenHBand="0" w:firstRowFirstColumn="0" w:firstRowLastColumn="0" w:lastRowFirstColumn="0" w:lastRowLastColumn="0"/>
              <w:rPr>
                <w:szCs w:val="18"/>
              </w:rPr>
            </w:pPr>
            <w:r w:rsidRPr="00921F1A">
              <w:rPr>
                <w:szCs w:val="18"/>
              </w:rPr>
              <w:t>All four locations in scope</w:t>
            </w:r>
          </w:p>
        </w:tc>
        <w:tc>
          <w:tcPr>
            <w:tcW w:w="9292" w:type="dxa"/>
          </w:tcPr>
          <w:p w14:paraId="4BF3F62B" w14:textId="4FC89B5E" w:rsidR="0059071A" w:rsidRDefault="0059071A" w:rsidP="009865E0">
            <w:pPr>
              <w:cnfStyle w:val="000000000000" w:firstRow="0" w:lastRow="0" w:firstColumn="0" w:lastColumn="0" w:oddVBand="0" w:evenVBand="0" w:oddHBand="0" w:evenHBand="0" w:firstRowFirstColumn="0" w:firstRowLastColumn="0" w:lastRowFirstColumn="0" w:lastRowLastColumn="0"/>
              <w:rPr>
                <w:b/>
                <w:szCs w:val="18"/>
              </w:rPr>
            </w:pPr>
            <w:r>
              <w:rPr>
                <w:b/>
                <w:szCs w:val="18"/>
              </w:rPr>
              <w:t>Control Objective #</w:t>
            </w:r>
            <w:r w:rsidR="003A760D">
              <w:rPr>
                <w:b/>
                <w:szCs w:val="18"/>
              </w:rPr>
              <w:t>7:</w:t>
            </w:r>
          </w:p>
          <w:p w14:paraId="5DFD4A9A" w14:textId="5923CD89" w:rsidR="003A760D" w:rsidRDefault="003A760D" w:rsidP="009865E0">
            <w:pPr>
              <w:cnfStyle w:val="000000000000" w:firstRow="0" w:lastRow="0" w:firstColumn="0" w:lastColumn="0" w:oddVBand="0" w:evenVBand="0" w:oddHBand="0" w:evenHBand="0" w:firstRowFirstColumn="0" w:firstRowLastColumn="0" w:lastRowFirstColumn="0" w:lastRowLastColumn="0"/>
              <w:rPr>
                <w:b/>
                <w:szCs w:val="18"/>
              </w:rPr>
            </w:pPr>
            <w:r w:rsidRPr="00CB42D2">
              <w:rPr>
                <w:rFonts w:cs="Arial"/>
                <w:color w:val="000000"/>
                <w:szCs w:val="18"/>
                <w:lang w:val="en-GB"/>
              </w:rPr>
              <w:t>Controls provide reasonable assurance that access to the data centre premises and its assets is restricted physically and granted as per need-to-know basis</w:t>
            </w:r>
          </w:p>
          <w:p w14:paraId="69379BF9" w14:textId="77777777" w:rsidR="0059071A" w:rsidRDefault="0059071A" w:rsidP="009865E0">
            <w:pPr>
              <w:cnfStyle w:val="000000000000" w:firstRow="0" w:lastRow="0" w:firstColumn="0" w:lastColumn="0" w:oddVBand="0" w:evenVBand="0" w:oddHBand="0" w:evenHBand="0" w:firstRowFirstColumn="0" w:firstRowLastColumn="0" w:lastRowFirstColumn="0" w:lastRowLastColumn="0"/>
              <w:rPr>
                <w:b/>
                <w:szCs w:val="18"/>
              </w:rPr>
            </w:pPr>
          </w:p>
          <w:p w14:paraId="51072380" w14:textId="1366A6F0" w:rsidR="0059071A" w:rsidRDefault="0059071A" w:rsidP="00BB25FF">
            <w:pPr>
              <w:cnfStyle w:val="000000000000" w:firstRow="0" w:lastRow="0" w:firstColumn="0" w:lastColumn="0" w:oddVBand="0" w:evenVBand="0" w:oddHBand="0" w:evenHBand="0" w:firstRowFirstColumn="0" w:firstRowLastColumn="0" w:lastRowFirstColumn="0" w:lastRowLastColumn="0"/>
              <w:rPr>
                <w:b/>
                <w:szCs w:val="18"/>
              </w:rPr>
            </w:pPr>
            <w:r>
              <w:rPr>
                <w:b/>
                <w:szCs w:val="18"/>
              </w:rPr>
              <w:t>Control Activity #36:</w:t>
            </w:r>
          </w:p>
          <w:p w14:paraId="61710A1F" w14:textId="427D543D" w:rsidR="0059071A" w:rsidRPr="00E05305" w:rsidRDefault="0059071A" w:rsidP="00E05305">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r w:rsidRPr="00E05305">
              <w:rPr>
                <w:rFonts w:cs="Calibri"/>
                <w:color w:val="000000"/>
                <w:szCs w:val="18"/>
                <w:lang w:eastAsia="nb-NO"/>
              </w:rPr>
              <w:lastRenderedPageBreak/>
              <w:t xml:space="preserve">Access to data </w:t>
            </w:r>
            <w:r w:rsidR="00C02D0D">
              <w:rPr>
                <w:rFonts w:cs="Calibri"/>
                <w:color w:val="000000"/>
                <w:szCs w:val="18"/>
                <w:lang w:eastAsia="nb-NO"/>
              </w:rPr>
              <w:t>centre</w:t>
            </w:r>
            <w:r w:rsidRPr="00E05305">
              <w:rPr>
                <w:rFonts w:cs="Calibri"/>
                <w:color w:val="000000"/>
                <w:szCs w:val="18"/>
                <w:lang w:eastAsia="nb-NO"/>
              </w:rPr>
              <w:t xml:space="preserve"> facilities is granted to </w:t>
            </w:r>
            <w:r w:rsidR="00A33BB3">
              <w:rPr>
                <w:rFonts w:cs="Calibri"/>
                <w:color w:val="000000"/>
                <w:szCs w:val="18"/>
                <w:lang w:eastAsia="nb-NO"/>
              </w:rPr>
              <w:t>DigiPlex</w:t>
            </w:r>
            <w:r w:rsidRPr="00E05305">
              <w:rPr>
                <w:rFonts w:cs="Calibri"/>
                <w:color w:val="000000"/>
                <w:szCs w:val="18"/>
                <w:lang w:eastAsia="nb-NO"/>
              </w:rPr>
              <w:t xml:space="preserve"> employees based on approvals as per the 'access management procedures'.</w:t>
            </w:r>
          </w:p>
          <w:p w14:paraId="489E3781" w14:textId="77777777" w:rsidR="0059071A" w:rsidRPr="00E05305" w:rsidRDefault="0059071A" w:rsidP="00E05305">
            <w:pPr>
              <w:cnfStyle w:val="000000000000" w:firstRow="0" w:lastRow="0" w:firstColumn="0" w:lastColumn="0" w:oddVBand="0" w:evenVBand="0" w:oddHBand="0" w:evenHBand="0" w:firstRowFirstColumn="0" w:firstRowLastColumn="0" w:lastRowFirstColumn="0" w:lastRowLastColumn="0"/>
              <w:rPr>
                <w:rFonts w:cs="Calibri"/>
                <w:color w:val="000000"/>
                <w:szCs w:val="18"/>
                <w:lang w:eastAsia="nb-NO"/>
              </w:rPr>
            </w:pPr>
          </w:p>
          <w:p w14:paraId="19E9B7B3" w14:textId="78C42D72" w:rsidR="0059071A" w:rsidRPr="002572C1" w:rsidRDefault="0059071A" w:rsidP="00E05305">
            <w:pPr>
              <w:cnfStyle w:val="000000000000" w:firstRow="0" w:lastRow="0" w:firstColumn="0" w:lastColumn="0" w:oddVBand="0" w:evenVBand="0" w:oddHBand="0" w:evenHBand="0" w:firstRowFirstColumn="0" w:firstRowLastColumn="0" w:lastRowFirstColumn="0" w:lastRowLastColumn="0"/>
              <w:rPr>
                <w:b/>
                <w:szCs w:val="18"/>
              </w:rPr>
            </w:pPr>
            <w:r w:rsidRPr="00E05305">
              <w:rPr>
                <w:rFonts w:cs="Calibri"/>
                <w:color w:val="000000"/>
                <w:szCs w:val="18"/>
                <w:lang w:eastAsia="nb-NO"/>
              </w:rPr>
              <w:t>Access to customers is granted based on approvals from authorized customer personnel through tickets documented in Service Now.</w:t>
            </w:r>
          </w:p>
        </w:tc>
      </w:tr>
      <w:tr w:rsidR="0059071A" w:rsidRPr="002572C1" w14:paraId="510EB7EF" w14:textId="77777777" w:rsidTr="00031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4579D256" w14:textId="77777777" w:rsidR="0059071A" w:rsidRPr="002572C1" w:rsidRDefault="0059071A" w:rsidP="00BB25FF">
            <w:pPr>
              <w:rPr>
                <w:szCs w:val="18"/>
              </w:rPr>
            </w:pPr>
            <w:r>
              <w:rPr>
                <w:szCs w:val="18"/>
              </w:rPr>
              <w:lastRenderedPageBreak/>
              <w:t>5.</w:t>
            </w:r>
          </w:p>
        </w:tc>
        <w:tc>
          <w:tcPr>
            <w:tcW w:w="3687" w:type="dxa"/>
          </w:tcPr>
          <w:p w14:paraId="6D86FB9D" w14:textId="12F3E21F" w:rsidR="0059071A" w:rsidRPr="002572C1" w:rsidRDefault="00974D25" w:rsidP="00BB25FF">
            <w:pPr>
              <w:cnfStyle w:val="000000100000" w:firstRow="0" w:lastRow="0" w:firstColumn="0" w:lastColumn="0" w:oddVBand="0" w:evenVBand="0" w:oddHBand="1" w:evenHBand="0" w:firstRowFirstColumn="0" w:firstRowLastColumn="0" w:lastRowFirstColumn="0" w:lastRowLastColumn="0"/>
              <w:rPr>
                <w:szCs w:val="18"/>
              </w:rPr>
            </w:pPr>
            <w:r>
              <w:rPr>
                <w:szCs w:val="18"/>
              </w:rPr>
              <w:t xml:space="preserve">Evidence to demonstrate that </w:t>
            </w:r>
            <w:r w:rsidR="00381BE4">
              <w:rPr>
                <w:szCs w:val="18"/>
              </w:rPr>
              <w:t xml:space="preserve">periodic disaster recovery drills were scheduled and conducted during the review period were not </w:t>
            </w:r>
            <w:r w:rsidR="001530D2">
              <w:rPr>
                <w:szCs w:val="18"/>
              </w:rPr>
              <w:t xml:space="preserve">made </w:t>
            </w:r>
            <w:r w:rsidR="00381BE4">
              <w:rPr>
                <w:szCs w:val="18"/>
              </w:rPr>
              <w:t>available</w:t>
            </w:r>
          </w:p>
        </w:tc>
        <w:tc>
          <w:tcPr>
            <w:tcW w:w="1843" w:type="dxa"/>
          </w:tcPr>
          <w:p w14:paraId="78BF4EF2" w14:textId="004232CA" w:rsidR="0059071A" w:rsidRDefault="00381BE4" w:rsidP="009865E0">
            <w:pPr>
              <w:cnfStyle w:val="000000100000" w:firstRow="0" w:lastRow="0" w:firstColumn="0" w:lastColumn="0" w:oddVBand="0" w:evenVBand="0" w:oddHBand="1" w:evenHBand="0" w:firstRowFirstColumn="0" w:firstRowLastColumn="0" w:lastRowFirstColumn="0" w:lastRowLastColumn="0"/>
              <w:rPr>
                <w:b/>
                <w:szCs w:val="18"/>
              </w:rPr>
            </w:pPr>
            <w:r w:rsidRPr="00921F1A">
              <w:rPr>
                <w:szCs w:val="18"/>
              </w:rPr>
              <w:t>All four locations in scope</w:t>
            </w:r>
          </w:p>
        </w:tc>
        <w:tc>
          <w:tcPr>
            <w:tcW w:w="9292" w:type="dxa"/>
          </w:tcPr>
          <w:p w14:paraId="15677CD2" w14:textId="3DF193BA" w:rsidR="0059071A" w:rsidRDefault="0059071A" w:rsidP="009865E0">
            <w:pPr>
              <w:cnfStyle w:val="000000100000" w:firstRow="0" w:lastRow="0" w:firstColumn="0" w:lastColumn="0" w:oddVBand="0" w:evenVBand="0" w:oddHBand="1" w:evenHBand="0" w:firstRowFirstColumn="0" w:firstRowLastColumn="0" w:lastRowFirstColumn="0" w:lastRowLastColumn="0"/>
              <w:rPr>
                <w:b/>
                <w:szCs w:val="18"/>
              </w:rPr>
            </w:pPr>
            <w:r>
              <w:rPr>
                <w:b/>
                <w:szCs w:val="18"/>
              </w:rPr>
              <w:t>Control Objective #</w:t>
            </w:r>
            <w:r w:rsidR="003A760D">
              <w:rPr>
                <w:b/>
                <w:szCs w:val="18"/>
              </w:rPr>
              <w:t>11:</w:t>
            </w:r>
          </w:p>
          <w:p w14:paraId="6DE2FBC5" w14:textId="77777777" w:rsidR="003A760D" w:rsidRPr="00CB42D2" w:rsidRDefault="003A760D" w:rsidP="003A760D">
            <w:pPr>
              <w:pStyle w:val="ListBullet"/>
              <w:numPr>
                <w:ilvl w:val="0"/>
                <w:numId w:val="0"/>
              </w:numPr>
              <w:spacing w:before="60" w:after="60"/>
              <w:ind w:hanging="31"/>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CB42D2">
              <w:rPr>
                <w:rFonts w:ascii="Verdana" w:hAnsi="Verdana"/>
                <w:szCs w:val="18"/>
              </w:rPr>
              <w:t>Controls provide reasonable assurance that organization has documented and implemented Business Continuity plan and Disaster recovery measures in place to ensure minimal impact to operations in case of a disaster</w:t>
            </w:r>
          </w:p>
          <w:p w14:paraId="3E2C4434" w14:textId="77777777" w:rsidR="0059071A" w:rsidRDefault="0059071A" w:rsidP="009865E0">
            <w:pPr>
              <w:cnfStyle w:val="000000100000" w:firstRow="0" w:lastRow="0" w:firstColumn="0" w:lastColumn="0" w:oddVBand="0" w:evenVBand="0" w:oddHBand="1" w:evenHBand="0" w:firstRowFirstColumn="0" w:firstRowLastColumn="0" w:lastRowFirstColumn="0" w:lastRowLastColumn="0"/>
              <w:rPr>
                <w:b/>
                <w:szCs w:val="18"/>
              </w:rPr>
            </w:pPr>
          </w:p>
          <w:p w14:paraId="6E6FB616" w14:textId="512744CC" w:rsidR="0059071A" w:rsidRDefault="0059071A" w:rsidP="00BB25FF">
            <w:pPr>
              <w:cnfStyle w:val="000000100000" w:firstRow="0" w:lastRow="0" w:firstColumn="0" w:lastColumn="0" w:oddVBand="0" w:evenVBand="0" w:oddHBand="1" w:evenHBand="0" w:firstRowFirstColumn="0" w:firstRowLastColumn="0" w:lastRowFirstColumn="0" w:lastRowLastColumn="0"/>
              <w:rPr>
                <w:b/>
                <w:szCs w:val="18"/>
              </w:rPr>
            </w:pPr>
            <w:r>
              <w:rPr>
                <w:b/>
                <w:szCs w:val="18"/>
              </w:rPr>
              <w:t>Control Activity #44:</w:t>
            </w:r>
          </w:p>
          <w:p w14:paraId="4EA9542A" w14:textId="1AC1E75A" w:rsidR="0059071A" w:rsidRPr="002572C1" w:rsidRDefault="00A33BB3" w:rsidP="00BB25FF">
            <w:pPr>
              <w:cnfStyle w:val="000000100000" w:firstRow="0" w:lastRow="0" w:firstColumn="0" w:lastColumn="0" w:oddVBand="0" w:evenVBand="0" w:oddHBand="1" w:evenHBand="0" w:firstRowFirstColumn="0" w:firstRowLastColumn="0" w:lastRowFirstColumn="0" w:lastRowLastColumn="0"/>
              <w:rPr>
                <w:b/>
                <w:szCs w:val="18"/>
              </w:rPr>
            </w:pPr>
            <w:r>
              <w:rPr>
                <w:rFonts w:cs="Calibri"/>
                <w:color w:val="000000"/>
                <w:szCs w:val="18"/>
                <w:lang w:eastAsia="nb-NO"/>
              </w:rPr>
              <w:t>DigiPlex</w:t>
            </w:r>
            <w:r w:rsidR="0059071A" w:rsidRPr="009865E0">
              <w:rPr>
                <w:rFonts w:cs="Calibri"/>
                <w:color w:val="000000"/>
                <w:szCs w:val="18"/>
                <w:lang w:eastAsia="nb-NO"/>
              </w:rPr>
              <w:t xml:space="preserve"> has implemented testing of the Business Continuity Plan, this is performed  on a periodic basis. The testing includes (1) development of testing scenarios based on threat likelihood and magnitude; (2) consideration of system components from across the entity that can impair the availability; (3) scenarios that consider the potential for the lack of availability of key personnel; and (4) revision of continuity plans and systems based on test results.</w:t>
            </w:r>
          </w:p>
        </w:tc>
      </w:tr>
    </w:tbl>
    <w:p w14:paraId="7DD54B62" w14:textId="77777777" w:rsidR="00860A34" w:rsidRPr="00E426E7" w:rsidRDefault="00860A34" w:rsidP="00E426E7">
      <w:pPr>
        <w:rPr>
          <w:rFonts w:cstheme="majorHAnsi"/>
          <w:szCs w:val="18"/>
        </w:rPr>
        <w:sectPr w:rsidR="00860A34" w:rsidRPr="00E426E7" w:rsidSect="008568BF">
          <w:headerReference w:type="default" r:id="rId44"/>
          <w:pgSz w:w="16838" w:h="11906" w:orient="landscape" w:code="9"/>
          <w:pgMar w:top="720" w:right="720" w:bottom="720" w:left="720" w:header="720" w:footer="720" w:gutter="0"/>
          <w:cols w:space="720"/>
          <w:docGrid w:linePitch="360"/>
        </w:sectPr>
      </w:pPr>
    </w:p>
    <w:tbl>
      <w:tblPr>
        <w:tblpPr w:horzAnchor="margin" w:tblpYSpec="bottom"/>
        <w:tblOverlap w:val="never"/>
        <w:tblW w:w="9356" w:type="dxa"/>
        <w:tblLook w:val="04A0" w:firstRow="1" w:lastRow="0" w:firstColumn="1" w:lastColumn="0" w:noHBand="0" w:noVBand="1"/>
      </w:tblPr>
      <w:tblGrid>
        <w:gridCol w:w="9356"/>
      </w:tblGrid>
      <w:tr w:rsidR="001F6B1D" w:rsidRPr="006F5BA8" w14:paraId="4B5E64E8" w14:textId="77777777" w:rsidTr="001F6B1D">
        <w:trPr>
          <w:trHeight w:val="6379"/>
        </w:trPr>
        <w:tc>
          <w:tcPr>
            <w:tcW w:w="9356" w:type="dxa"/>
            <w:vAlign w:val="bottom"/>
          </w:tcPr>
          <w:p w14:paraId="32D5B3C5" w14:textId="77777777" w:rsidR="001F6B1D" w:rsidRPr="00B56961" w:rsidRDefault="001F6B1D" w:rsidP="001F6B1D">
            <w:pPr>
              <w:pStyle w:val="Legaltext"/>
              <w:spacing w:line="0" w:lineRule="atLeast"/>
              <w:rPr>
                <w:sz w:val="18"/>
              </w:rPr>
            </w:pPr>
          </w:p>
        </w:tc>
      </w:tr>
    </w:tbl>
    <w:p w14:paraId="2A58F87C" w14:textId="77777777" w:rsidR="00C765F6" w:rsidRPr="006F5BA8" w:rsidRDefault="00C765F6" w:rsidP="001F6B1D">
      <w:pPr>
        <w:tabs>
          <w:tab w:val="left" w:pos="720"/>
          <w:tab w:val="left" w:pos="1080"/>
          <w:tab w:val="left" w:pos="2880"/>
        </w:tabs>
        <w:rPr>
          <w:szCs w:val="18"/>
        </w:rPr>
      </w:pPr>
    </w:p>
    <w:sectPr w:rsidR="00C765F6" w:rsidRPr="006F5BA8" w:rsidSect="008568BF">
      <w:headerReference w:type="default" r:id="rId45"/>
      <w:footerReference w:type="default" r:id="rId4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ACF2A" w14:textId="77777777" w:rsidR="00841A33" w:rsidRDefault="00841A33">
      <w:r>
        <w:separator/>
      </w:r>
    </w:p>
    <w:p w14:paraId="77DA3D58" w14:textId="77777777" w:rsidR="00841A33" w:rsidRDefault="00841A33"/>
  </w:endnote>
  <w:endnote w:type="continuationSeparator" w:id="0">
    <w:p w14:paraId="12C3829D" w14:textId="77777777" w:rsidR="00841A33" w:rsidRDefault="00841A33">
      <w:r>
        <w:continuationSeparator/>
      </w:r>
    </w:p>
    <w:p w14:paraId="71768392" w14:textId="77777777" w:rsidR="00841A33" w:rsidRDefault="00841A33"/>
  </w:endnote>
  <w:endnote w:type="continuationNotice" w:id="1">
    <w:p w14:paraId="71E0E2D3" w14:textId="77777777" w:rsidR="00841A33" w:rsidRDefault="00841A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default"/>
    <w:sig w:usb0="00000003" w:usb1="00000000" w:usb2="00000000" w:usb3="00000000" w:csb0="00000001" w:csb1="00000000"/>
  </w:font>
  <w:font w:name="Roman T Scalabl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BoldItalic">
    <w:altName w:val="Verdana"/>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eue Haas Grotesk Display Pro">
    <w:altName w:val="Neue Haas Grotesk Display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CC45" w14:textId="77777777" w:rsidR="00341158" w:rsidRDefault="00341158" w:rsidP="004C5896">
    <w:pPr>
      <w:tabs>
        <w:tab w:val="right" w:pos="9000"/>
        <w:tab w:val="right" w:pos="9360"/>
      </w:tabs>
      <w:spacing w:line="190" w:lineRule="exact"/>
      <w:rPr>
        <w:rFonts w:ascii="Arial" w:eastAsia="Times" w:hAnsi="Arial"/>
        <w:b/>
        <w:color w:val="000000"/>
        <w:sz w:val="14"/>
        <w:szCs w:val="14"/>
        <w:lang w:val="en-CA"/>
      </w:rPr>
    </w:pPr>
  </w:p>
  <w:p w14:paraId="43C55ED0" w14:textId="77777777" w:rsidR="00341158" w:rsidRPr="004C5896" w:rsidRDefault="00341158" w:rsidP="004C5896">
    <w:pPr>
      <w:tabs>
        <w:tab w:val="right" w:pos="9000"/>
        <w:tab w:val="right" w:pos="9360"/>
      </w:tabs>
      <w:spacing w:line="190" w:lineRule="exact"/>
      <w:rPr>
        <w:rFonts w:ascii="Arial" w:eastAsia="Times" w:hAnsi="Arial"/>
        <w:color w:val="000000"/>
        <w:sz w:val="14"/>
        <w:szCs w:val="14"/>
        <w:lang w:val="en-CA"/>
      </w:rPr>
    </w:pPr>
  </w:p>
  <w:p w14:paraId="05D3330C" w14:textId="77777777" w:rsidR="00341158" w:rsidRPr="004C5896" w:rsidRDefault="00341158" w:rsidP="004C5896">
    <w:pPr>
      <w:tabs>
        <w:tab w:val="right" w:pos="9000"/>
        <w:tab w:val="right" w:pos="9360"/>
      </w:tabs>
      <w:spacing w:line="190" w:lineRule="exact"/>
      <w:jc w:val="center"/>
      <w:rPr>
        <w:rFonts w:ascii="Arial" w:eastAsia="Times" w:hAnsi="Arial"/>
        <w:b/>
        <w:color w:val="000000"/>
        <w:sz w:val="14"/>
        <w:szCs w:val="14"/>
        <w:lang w:val="en-CA"/>
      </w:rPr>
    </w:pPr>
    <w:r w:rsidRPr="004C5896">
      <w:rPr>
        <w:rFonts w:ascii="Arial" w:eastAsia="Times" w:hAnsi="Arial"/>
        <w:b/>
        <w:color w:val="000000"/>
        <w:sz w:val="14"/>
        <w:szCs w:val="14"/>
        <w:lang w:val="en-CA"/>
      </w:rPr>
      <w:t>RESTRICTED. NO COPIES ALLOWED.</w:t>
    </w:r>
  </w:p>
  <w:p w14:paraId="125A12E7" w14:textId="77777777" w:rsidR="00341158" w:rsidRPr="004C5896" w:rsidRDefault="00341158" w:rsidP="004C5896">
    <w:pPr>
      <w:tabs>
        <w:tab w:val="right" w:pos="9000"/>
        <w:tab w:val="right" w:pos="9360"/>
      </w:tabs>
      <w:spacing w:line="190" w:lineRule="exact"/>
      <w:rPr>
        <w:rFonts w:ascii="Arial" w:eastAsia="Times" w:hAnsi="Arial"/>
        <w:b/>
        <w:color w:val="000000"/>
        <w:sz w:val="14"/>
        <w:szCs w:val="14"/>
        <w:lang w:val="en-CA"/>
      </w:rPr>
    </w:pPr>
  </w:p>
  <w:p w14:paraId="2493DC98" w14:textId="77777777" w:rsidR="00341158" w:rsidRPr="004C5896" w:rsidRDefault="00341158" w:rsidP="004C5896">
    <w:pPr>
      <w:tabs>
        <w:tab w:val="right" w:pos="12600"/>
        <w:tab w:val="right" w:pos="12960"/>
      </w:tabs>
      <w:spacing w:line="190" w:lineRule="exact"/>
      <w:rPr>
        <w:rFonts w:ascii="Arial" w:eastAsia="Times" w:hAnsi="Arial"/>
        <w:color w:val="000000"/>
        <w:sz w:val="16"/>
        <w:szCs w:val="20"/>
        <w:lang w:val="en-CA"/>
      </w:rPr>
    </w:pPr>
    <w:r w:rsidRPr="004C5896">
      <w:rPr>
        <w:rFonts w:ascii="Arial" w:eastAsia="Times" w:hAnsi="Arial"/>
        <w:color w:val="000000"/>
        <w:sz w:val="16"/>
        <w:szCs w:val="20"/>
        <w:lang w:val="en-CA"/>
      </w:rPr>
      <w:t xml:space="preserve">© Deloitte </w:t>
    </w:r>
    <w:r>
      <w:rPr>
        <w:rFonts w:ascii="Arial" w:eastAsia="Times" w:hAnsi="Arial"/>
        <w:color w:val="000000"/>
        <w:sz w:val="16"/>
        <w:szCs w:val="20"/>
        <w:lang w:val="en-CA"/>
      </w:rPr>
      <w:t>AS</w:t>
    </w:r>
    <w:r w:rsidRPr="004C5896">
      <w:rPr>
        <w:rFonts w:ascii="Arial" w:eastAsia="Times" w:hAnsi="Arial"/>
        <w:color w:val="000000"/>
        <w:sz w:val="16"/>
        <w:szCs w:val="20"/>
        <w:lang w:val="en-CA"/>
      </w:rPr>
      <w:tab/>
    </w:r>
    <w:r>
      <w:rPr>
        <w:rFonts w:ascii="Arial" w:eastAsia="Times" w:hAnsi="Arial"/>
        <w:b/>
        <w:color w:val="000000"/>
        <w:sz w:val="14"/>
        <w:szCs w:val="14"/>
        <w:lang w:val="en-CA"/>
      </w:rPr>
      <w:t>Basefarm AS</w:t>
    </w:r>
    <w:r>
      <w:rPr>
        <w:rFonts w:ascii="Arial" w:hAnsi="Arial" w:cs="Arial"/>
        <w:b/>
        <w:i/>
        <w:szCs w:val="18"/>
      </w:rPr>
      <w:t xml:space="preserve">     </w:t>
    </w:r>
    <w:r w:rsidRPr="004C5896">
      <w:rPr>
        <w:rFonts w:ascii="Arial" w:eastAsia="Times" w:hAnsi="Arial"/>
        <w:color w:val="000000"/>
        <w:sz w:val="16"/>
        <w:szCs w:val="20"/>
        <w:lang w:val="en-CA"/>
      </w:rPr>
      <w:tab/>
    </w:r>
    <w:r w:rsidRPr="004C5896">
      <w:rPr>
        <w:rFonts w:ascii="Arial" w:eastAsia="Times" w:hAnsi="Arial"/>
        <w:color w:val="000000"/>
        <w:sz w:val="16"/>
        <w:szCs w:val="20"/>
        <w:lang w:val="en-CA"/>
      </w:rPr>
      <w:fldChar w:fldCharType="begin"/>
    </w:r>
    <w:r w:rsidRPr="004C5896">
      <w:rPr>
        <w:rFonts w:ascii="Arial" w:eastAsia="Times" w:hAnsi="Arial"/>
        <w:color w:val="000000"/>
        <w:sz w:val="16"/>
        <w:szCs w:val="20"/>
        <w:lang w:val="en-CA"/>
      </w:rPr>
      <w:instrText xml:space="preserve"> PAGE </w:instrText>
    </w:r>
    <w:r w:rsidRPr="004C5896">
      <w:rPr>
        <w:rFonts w:ascii="Arial" w:eastAsia="Times" w:hAnsi="Arial"/>
        <w:color w:val="000000"/>
        <w:sz w:val="16"/>
        <w:szCs w:val="20"/>
        <w:lang w:val="en-CA"/>
      </w:rPr>
      <w:fldChar w:fldCharType="separate"/>
    </w:r>
    <w:r>
      <w:rPr>
        <w:rFonts w:ascii="Arial" w:eastAsia="Times" w:hAnsi="Arial"/>
        <w:noProof/>
        <w:color w:val="000000"/>
        <w:sz w:val="16"/>
        <w:szCs w:val="20"/>
        <w:lang w:val="en-CA"/>
      </w:rPr>
      <w:t>1</w:t>
    </w:r>
    <w:r w:rsidRPr="004C5896">
      <w:rPr>
        <w:rFonts w:ascii="Arial" w:eastAsia="Times" w:hAnsi="Arial"/>
        <w:color w:val="000000"/>
        <w:sz w:val="16"/>
        <w:szCs w:val="20"/>
        <w:lang w:val="en-CA"/>
      </w:rPr>
      <w:fldChar w:fldCharType="end"/>
    </w:r>
  </w:p>
  <w:p w14:paraId="5782814B" w14:textId="77777777" w:rsidR="00341158" w:rsidRPr="004C5896" w:rsidRDefault="00341158" w:rsidP="004C5896">
    <w:pPr>
      <w:pStyle w:val="Footer"/>
      <w:rPr>
        <w:rFonts w:eastAsia="Tim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18DCC" w14:textId="77777777" w:rsidR="00341158" w:rsidRPr="004C5896" w:rsidRDefault="00341158" w:rsidP="004C5896">
    <w:pPr>
      <w:tabs>
        <w:tab w:val="right" w:pos="9000"/>
        <w:tab w:val="right" w:pos="9360"/>
      </w:tabs>
      <w:spacing w:line="190" w:lineRule="exact"/>
      <w:rPr>
        <w:rFonts w:ascii="Arial" w:eastAsia="Times" w:hAnsi="Arial"/>
        <w:color w:val="000000"/>
        <w:sz w:val="14"/>
        <w:szCs w:val="14"/>
        <w:lang w:val="en-CA"/>
      </w:rPr>
    </w:pPr>
  </w:p>
  <w:p w14:paraId="6859A7CB" w14:textId="63538C7D" w:rsidR="00341158" w:rsidRPr="004C5896" w:rsidRDefault="00341158" w:rsidP="004C5896">
    <w:pPr>
      <w:tabs>
        <w:tab w:val="right" w:pos="9000"/>
        <w:tab w:val="right" w:pos="9360"/>
      </w:tabs>
      <w:spacing w:line="190" w:lineRule="exact"/>
      <w:jc w:val="center"/>
      <w:rPr>
        <w:rFonts w:ascii="Arial" w:eastAsia="Times" w:hAnsi="Arial"/>
        <w:b/>
        <w:color w:val="000000"/>
        <w:sz w:val="14"/>
        <w:szCs w:val="14"/>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52870B09" w14:textId="77777777" w:rsidR="00341158" w:rsidRPr="004C5896" w:rsidRDefault="00341158" w:rsidP="004C5896">
    <w:pPr>
      <w:tabs>
        <w:tab w:val="right" w:pos="9000"/>
        <w:tab w:val="right" w:pos="9360"/>
      </w:tabs>
      <w:spacing w:line="190" w:lineRule="exact"/>
      <w:rPr>
        <w:rFonts w:ascii="Arial" w:eastAsia="Times" w:hAnsi="Arial"/>
        <w:b/>
        <w:color w:val="000000"/>
        <w:sz w:val="14"/>
        <w:szCs w:val="14"/>
        <w:lang w:val="en-CA"/>
      </w:rPr>
    </w:pPr>
  </w:p>
  <w:p w14:paraId="21BF2E84" w14:textId="377D9A7D" w:rsidR="00341158" w:rsidRPr="004C5896" w:rsidRDefault="00341158" w:rsidP="00290AA7">
    <w:pPr>
      <w:tabs>
        <w:tab w:val="left" w:pos="3750"/>
        <w:tab w:val="left" w:pos="4820"/>
        <w:tab w:val="right" w:pos="12600"/>
        <w:tab w:val="right" w:pos="12960"/>
      </w:tabs>
      <w:spacing w:line="190" w:lineRule="exact"/>
      <w:rPr>
        <w:rFonts w:ascii="Arial" w:eastAsia="Times" w:hAnsi="Arial"/>
        <w:color w:val="000000"/>
        <w:sz w:val="16"/>
        <w:szCs w:val="20"/>
        <w:lang w:val="en-CA"/>
      </w:rPr>
    </w:pPr>
    <w:r w:rsidRPr="004C5896">
      <w:rPr>
        <w:rFonts w:ascii="Arial" w:eastAsia="Times" w:hAnsi="Arial"/>
        <w:color w:val="000000"/>
        <w:sz w:val="16"/>
        <w:szCs w:val="20"/>
        <w:lang w:val="en-CA"/>
      </w:rPr>
      <w:t xml:space="preserve">© Deloitte </w:t>
    </w:r>
    <w:r>
      <w:rPr>
        <w:rFonts w:ascii="Arial" w:eastAsia="Times" w:hAnsi="Arial"/>
        <w:color w:val="000000"/>
        <w:sz w:val="16"/>
        <w:szCs w:val="20"/>
        <w:lang w:val="en-CA"/>
      </w:rPr>
      <w:t xml:space="preserve">AS </w:t>
    </w:r>
    <w:r w:rsidR="003F034E">
      <w:rPr>
        <w:rFonts w:ascii="Arial" w:eastAsia="Times" w:hAnsi="Arial"/>
        <w:color w:val="000000"/>
        <w:sz w:val="16"/>
        <w:szCs w:val="20"/>
        <w:lang w:val="en-CA"/>
      </w:rPr>
      <w:tab/>
    </w:r>
    <w:r w:rsidR="00290AA7">
      <w:rPr>
        <w:rFonts w:ascii="Arial" w:eastAsia="Times" w:hAnsi="Arial"/>
        <w:color w:val="000000"/>
        <w:sz w:val="16"/>
        <w:szCs w:val="20"/>
        <w:lang w:val="en-CA"/>
      </w:rPr>
      <w:tab/>
    </w:r>
    <w:r>
      <w:rPr>
        <w:rFonts w:ascii="Arial" w:eastAsia="Times" w:hAnsi="Arial"/>
        <w:b/>
        <w:color w:val="000000"/>
        <w:sz w:val="14"/>
        <w:szCs w:val="14"/>
        <w:lang w:val="en-CA"/>
      </w:rPr>
      <w:t>DigiPlex AS</w:t>
    </w:r>
    <w:r>
      <w:rPr>
        <w:rFonts w:ascii="Arial" w:hAnsi="Arial" w:cs="Arial"/>
        <w:b/>
        <w:i/>
        <w:szCs w:val="18"/>
      </w:rPr>
      <w:t xml:space="preserve">     </w:t>
    </w:r>
    <w:r w:rsidRPr="004C5896">
      <w:rPr>
        <w:rFonts w:ascii="Arial" w:eastAsia="Times" w:hAnsi="Arial"/>
        <w:color w:val="000000"/>
        <w:sz w:val="16"/>
        <w:szCs w:val="20"/>
        <w:lang w:val="en-CA"/>
      </w:rPr>
      <w:tab/>
    </w:r>
    <w:r w:rsidRPr="004C5896">
      <w:rPr>
        <w:rFonts w:ascii="Arial" w:eastAsia="Times" w:hAnsi="Arial"/>
        <w:color w:val="000000"/>
        <w:sz w:val="16"/>
        <w:szCs w:val="20"/>
        <w:lang w:val="en-CA"/>
      </w:rPr>
      <w:fldChar w:fldCharType="begin"/>
    </w:r>
    <w:r w:rsidRPr="004C5896">
      <w:rPr>
        <w:rFonts w:ascii="Arial" w:eastAsia="Times" w:hAnsi="Arial"/>
        <w:color w:val="000000"/>
        <w:sz w:val="16"/>
        <w:szCs w:val="20"/>
        <w:lang w:val="en-CA"/>
      </w:rPr>
      <w:instrText xml:space="preserve"> PAGE </w:instrText>
    </w:r>
    <w:r w:rsidRPr="004C5896">
      <w:rPr>
        <w:rFonts w:ascii="Arial" w:eastAsia="Times" w:hAnsi="Arial"/>
        <w:color w:val="000000"/>
        <w:sz w:val="16"/>
        <w:szCs w:val="20"/>
        <w:lang w:val="en-CA"/>
      </w:rPr>
      <w:fldChar w:fldCharType="separate"/>
    </w:r>
    <w:r>
      <w:rPr>
        <w:rFonts w:ascii="Arial" w:eastAsia="Times" w:hAnsi="Arial"/>
        <w:noProof/>
        <w:color w:val="000000"/>
        <w:sz w:val="16"/>
        <w:szCs w:val="20"/>
        <w:lang w:val="en-CA"/>
      </w:rPr>
      <w:t>7</w:t>
    </w:r>
    <w:r w:rsidRPr="004C5896">
      <w:rPr>
        <w:rFonts w:ascii="Arial" w:eastAsia="Times" w:hAnsi="Arial"/>
        <w:color w:val="000000"/>
        <w:sz w:val="16"/>
        <w:szCs w:val="20"/>
        <w:lang w:val="en-CA"/>
      </w:rPr>
      <w:fldChar w:fldCharType="end"/>
    </w:r>
  </w:p>
  <w:p w14:paraId="3E68340D" w14:textId="77777777" w:rsidR="00341158" w:rsidRPr="004C5896" w:rsidRDefault="00341158" w:rsidP="004C5896">
    <w:pPr>
      <w:pStyle w:val="Footer"/>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5078A" w14:textId="77777777" w:rsidR="00290AA7" w:rsidRPr="004C5896" w:rsidRDefault="00290AA7" w:rsidP="004C5896">
    <w:pPr>
      <w:tabs>
        <w:tab w:val="right" w:pos="9000"/>
        <w:tab w:val="right" w:pos="9360"/>
      </w:tabs>
      <w:spacing w:line="190" w:lineRule="exact"/>
      <w:rPr>
        <w:rFonts w:ascii="Arial" w:eastAsia="Times" w:hAnsi="Arial"/>
        <w:color w:val="000000"/>
        <w:sz w:val="14"/>
        <w:szCs w:val="14"/>
        <w:lang w:val="en-CA"/>
      </w:rPr>
    </w:pPr>
  </w:p>
  <w:p w14:paraId="2B7EEDA9" w14:textId="77777777" w:rsidR="00290AA7" w:rsidRPr="004C5896" w:rsidRDefault="00290AA7" w:rsidP="004C5896">
    <w:pPr>
      <w:tabs>
        <w:tab w:val="right" w:pos="9000"/>
        <w:tab w:val="right" w:pos="9360"/>
      </w:tabs>
      <w:spacing w:line="190" w:lineRule="exact"/>
      <w:jc w:val="center"/>
      <w:rPr>
        <w:rFonts w:ascii="Arial" w:eastAsia="Times" w:hAnsi="Arial"/>
        <w:b/>
        <w:color w:val="000000"/>
        <w:sz w:val="14"/>
        <w:szCs w:val="14"/>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3F702C89" w14:textId="77777777" w:rsidR="00290AA7" w:rsidRPr="004C5896" w:rsidRDefault="00290AA7" w:rsidP="004C5896">
    <w:pPr>
      <w:tabs>
        <w:tab w:val="right" w:pos="9000"/>
        <w:tab w:val="right" w:pos="9360"/>
      </w:tabs>
      <w:spacing w:line="190" w:lineRule="exact"/>
      <w:rPr>
        <w:rFonts w:ascii="Arial" w:eastAsia="Times" w:hAnsi="Arial"/>
        <w:b/>
        <w:color w:val="000000"/>
        <w:sz w:val="14"/>
        <w:szCs w:val="14"/>
        <w:lang w:val="en-CA"/>
      </w:rPr>
    </w:pPr>
  </w:p>
  <w:p w14:paraId="4D6949D4" w14:textId="5BD1C3B4" w:rsidR="00290AA7" w:rsidRPr="004C5896" w:rsidRDefault="00290AA7" w:rsidP="00290AA7">
    <w:pPr>
      <w:tabs>
        <w:tab w:val="left" w:pos="3750"/>
        <w:tab w:val="left" w:pos="4820"/>
        <w:tab w:val="right" w:pos="12600"/>
        <w:tab w:val="right" w:pos="12960"/>
      </w:tabs>
      <w:spacing w:line="190" w:lineRule="exact"/>
      <w:rPr>
        <w:rFonts w:ascii="Arial" w:eastAsia="Times" w:hAnsi="Arial"/>
        <w:color w:val="000000"/>
        <w:sz w:val="16"/>
        <w:szCs w:val="20"/>
        <w:lang w:val="en-CA"/>
      </w:rPr>
    </w:pPr>
    <w:r>
      <w:rPr>
        <w:rFonts w:ascii="Arial" w:eastAsia="Times" w:hAnsi="Arial"/>
        <w:b/>
        <w:color w:val="000000"/>
        <w:sz w:val="14"/>
        <w:szCs w:val="14"/>
        <w:lang w:val="en-CA"/>
      </w:rPr>
      <w:t>DigiPlex AS</w:t>
    </w:r>
    <w:r>
      <w:rPr>
        <w:rFonts w:ascii="Arial" w:hAnsi="Arial" w:cs="Arial"/>
        <w:b/>
        <w:i/>
        <w:szCs w:val="18"/>
      </w:rPr>
      <w:t xml:space="preserve">     </w:t>
    </w:r>
    <w:r>
      <w:rPr>
        <w:rFonts w:ascii="Arial" w:hAnsi="Arial" w:cs="Arial"/>
        <w:b/>
        <w:i/>
        <w:szCs w:val="18"/>
      </w:rPr>
      <w:tab/>
    </w:r>
    <w:r>
      <w:rPr>
        <w:rFonts w:ascii="Arial" w:hAnsi="Arial" w:cs="Arial"/>
        <w:b/>
        <w:i/>
        <w:szCs w:val="18"/>
      </w:rPr>
      <w:tab/>
    </w:r>
    <w:r w:rsidRPr="004C5896">
      <w:rPr>
        <w:rFonts w:ascii="Arial" w:eastAsia="Times" w:hAnsi="Arial"/>
        <w:color w:val="000000"/>
        <w:sz w:val="16"/>
        <w:szCs w:val="20"/>
        <w:lang w:val="en-CA"/>
      </w:rPr>
      <w:tab/>
    </w:r>
    <w:r w:rsidRPr="004C5896">
      <w:rPr>
        <w:rFonts w:ascii="Arial" w:eastAsia="Times" w:hAnsi="Arial"/>
        <w:color w:val="000000"/>
        <w:sz w:val="16"/>
        <w:szCs w:val="20"/>
        <w:lang w:val="en-CA"/>
      </w:rPr>
      <w:fldChar w:fldCharType="begin"/>
    </w:r>
    <w:r w:rsidRPr="004C5896">
      <w:rPr>
        <w:rFonts w:ascii="Arial" w:eastAsia="Times" w:hAnsi="Arial"/>
        <w:color w:val="000000"/>
        <w:sz w:val="16"/>
        <w:szCs w:val="20"/>
        <w:lang w:val="en-CA"/>
      </w:rPr>
      <w:instrText xml:space="preserve"> PAGE </w:instrText>
    </w:r>
    <w:r w:rsidRPr="004C5896">
      <w:rPr>
        <w:rFonts w:ascii="Arial" w:eastAsia="Times" w:hAnsi="Arial"/>
        <w:color w:val="000000"/>
        <w:sz w:val="16"/>
        <w:szCs w:val="20"/>
        <w:lang w:val="en-CA"/>
      </w:rPr>
      <w:fldChar w:fldCharType="separate"/>
    </w:r>
    <w:r>
      <w:rPr>
        <w:rFonts w:ascii="Arial" w:eastAsia="Times" w:hAnsi="Arial"/>
        <w:noProof/>
        <w:color w:val="000000"/>
        <w:sz w:val="16"/>
        <w:szCs w:val="20"/>
        <w:lang w:val="en-CA"/>
      </w:rPr>
      <w:t>7</w:t>
    </w:r>
    <w:r w:rsidRPr="004C5896">
      <w:rPr>
        <w:rFonts w:ascii="Arial" w:eastAsia="Times" w:hAnsi="Arial"/>
        <w:color w:val="000000"/>
        <w:sz w:val="16"/>
        <w:szCs w:val="20"/>
        <w:lang w:val="en-CA"/>
      </w:rPr>
      <w:fldChar w:fldCharType="end"/>
    </w:r>
  </w:p>
  <w:p w14:paraId="5B421D7C" w14:textId="77777777" w:rsidR="00290AA7" w:rsidRPr="004C5896" w:rsidRDefault="00290AA7" w:rsidP="004C5896">
    <w:pPr>
      <w:pStyle w:val="Footer"/>
      <w:rPr>
        <w:rFonts w:eastAsia="Time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EB34F" w14:textId="77777777" w:rsidR="00341158" w:rsidRDefault="00341158" w:rsidP="00ED3434">
    <w:pPr>
      <w:pStyle w:val="Footer"/>
      <w:tabs>
        <w:tab w:val="clear" w:pos="9360"/>
        <w:tab w:val="right" w:pos="12600"/>
        <w:tab w:val="right" w:pos="12960"/>
      </w:tabs>
      <w:jc w:val="center"/>
      <w:rPr>
        <w:rFonts w:ascii="Arial" w:eastAsia="Times" w:hAnsi="Arial"/>
        <w:color w:val="000000"/>
        <w:sz w:val="16"/>
        <w:lang w:val="en-CA"/>
      </w:rPr>
    </w:pPr>
  </w:p>
  <w:p w14:paraId="5A31F3C4" w14:textId="0672EDF8" w:rsidR="00341158" w:rsidRDefault="00341158" w:rsidP="00680D34">
    <w:pPr>
      <w:tabs>
        <w:tab w:val="right" w:pos="9000"/>
        <w:tab w:val="right" w:pos="9360"/>
      </w:tabs>
      <w:spacing w:line="190" w:lineRule="exact"/>
      <w:jc w:val="center"/>
      <w:rPr>
        <w:rFonts w:ascii="Arial" w:eastAsia="Times" w:hAnsi="Arial"/>
        <w:color w:val="000000"/>
        <w:sz w:val="16"/>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49619ED6" w14:textId="7E7467B1" w:rsidR="00341158" w:rsidRPr="002274AC" w:rsidRDefault="00341158" w:rsidP="007B3685">
    <w:pPr>
      <w:pStyle w:val="Footer"/>
      <w:tabs>
        <w:tab w:val="clear" w:pos="9360"/>
        <w:tab w:val="right" w:pos="15309"/>
      </w:tabs>
      <w:rPr>
        <w:rFonts w:ascii="Arial" w:eastAsia="Times" w:hAnsi="Arial"/>
        <w:color w:val="000000"/>
        <w:sz w:val="16"/>
        <w:lang w:val="en-CA"/>
      </w:rPr>
    </w:pPr>
    <w:r>
      <w:rPr>
        <w:rFonts w:ascii="Arial" w:eastAsia="Times" w:hAnsi="Arial"/>
        <w:b/>
        <w:color w:val="000000"/>
        <w:sz w:val="14"/>
        <w:szCs w:val="14"/>
        <w:lang w:val="en-CA"/>
      </w:rPr>
      <w:t>DigiPlex</w:t>
    </w:r>
    <w:r w:rsidR="002D4CDE">
      <w:rPr>
        <w:rFonts w:ascii="Arial" w:eastAsia="Times" w:hAnsi="Arial"/>
        <w:b/>
        <w:color w:val="000000"/>
        <w:sz w:val="14"/>
        <w:szCs w:val="14"/>
        <w:lang w:val="en-CA"/>
      </w:rPr>
      <w:t xml:space="preserve"> AS</w:t>
    </w:r>
    <w:r w:rsidR="00290AA7">
      <w:rPr>
        <w:rFonts w:ascii="Arial" w:eastAsia="Times" w:hAnsi="Arial"/>
        <w:b/>
        <w:color w:val="000000"/>
        <w:sz w:val="14"/>
        <w:szCs w:val="14"/>
        <w:lang w:val="en-CA"/>
      </w:rPr>
      <w:tab/>
    </w:r>
    <w:r w:rsidRPr="002274AC">
      <w:rPr>
        <w:rFonts w:ascii="Arial" w:eastAsia="Times" w:hAnsi="Arial"/>
        <w:color w:val="000000"/>
        <w:sz w:val="16"/>
        <w:lang w:val="en-CA"/>
      </w:rPr>
      <w:tab/>
    </w:r>
    <w:r w:rsidRPr="002274AC">
      <w:rPr>
        <w:rFonts w:ascii="Arial" w:eastAsia="Times" w:hAnsi="Arial"/>
        <w:color w:val="000000"/>
        <w:sz w:val="16"/>
        <w:lang w:val="en-CA"/>
      </w:rPr>
      <w:fldChar w:fldCharType="begin"/>
    </w:r>
    <w:r w:rsidRPr="002274AC">
      <w:rPr>
        <w:rFonts w:ascii="Arial" w:eastAsia="Times" w:hAnsi="Arial"/>
        <w:color w:val="000000"/>
        <w:sz w:val="16"/>
        <w:lang w:val="en-CA"/>
      </w:rPr>
      <w:instrText xml:space="preserve"> PAGE </w:instrText>
    </w:r>
    <w:r w:rsidRPr="002274AC">
      <w:rPr>
        <w:rFonts w:ascii="Arial" w:eastAsia="Times" w:hAnsi="Arial"/>
        <w:color w:val="000000"/>
        <w:sz w:val="16"/>
        <w:lang w:val="en-CA"/>
      </w:rPr>
      <w:fldChar w:fldCharType="separate"/>
    </w:r>
    <w:r>
      <w:rPr>
        <w:rFonts w:ascii="Arial" w:eastAsia="Times" w:hAnsi="Arial"/>
        <w:noProof/>
        <w:color w:val="000000"/>
        <w:sz w:val="16"/>
        <w:lang w:val="en-CA"/>
      </w:rPr>
      <w:t>60</w:t>
    </w:r>
    <w:r w:rsidRPr="002274AC">
      <w:rPr>
        <w:rFonts w:ascii="Arial" w:eastAsia="Times" w:hAnsi="Arial"/>
        <w:color w:val="000000"/>
        <w:sz w:val="16"/>
        <w:lang w:val="en-C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EFDBC" w14:textId="77777777" w:rsidR="00341158" w:rsidRDefault="00341158" w:rsidP="00C85E62">
    <w:pPr>
      <w:pStyle w:val="Footer"/>
      <w:tabs>
        <w:tab w:val="clear" w:pos="9360"/>
        <w:tab w:val="right" w:pos="12600"/>
        <w:tab w:val="right" w:pos="12960"/>
      </w:tabs>
      <w:jc w:val="center"/>
      <w:rPr>
        <w:rFonts w:ascii="Arial" w:eastAsia="Times" w:hAnsi="Arial"/>
        <w:color w:val="000000"/>
        <w:sz w:val="16"/>
        <w:lang w:val="en-CA"/>
      </w:rPr>
    </w:pPr>
    <w:r>
      <w:rPr>
        <w:rFonts w:ascii="Arial" w:eastAsia="Times" w:hAnsi="Arial"/>
        <w:color w:val="000000"/>
        <w:sz w:val="16"/>
        <w:lang w:val="en-CA"/>
      </w:rPr>
      <w:t>Confidential</w:t>
    </w:r>
  </w:p>
  <w:p w14:paraId="7268F8E0" w14:textId="77777777" w:rsidR="00341158" w:rsidRDefault="00341158" w:rsidP="00C85E62">
    <w:pPr>
      <w:pStyle w:val="Footer"/>
      <w:tabs>
        <w:tab w:val="clear" w:pos="9360"/>
        <w:tab w:val="right" w:pos="12600"/>
        <w:tab w:val="right" w:pos="12960"/>
      </w:tabs>
      <w:rPr>
        <w:rFonts w:ascii="Arial" w:eastAsia="Times" w:hAnsi="Arial"/>
        <w:color w:val="000000"/>
        <w:sz w:val="16"/>
        <w:lang w:val="en-CA"/>
      </w:rPr>
    </w:pPr>
  </w:p>
  <w:p w14:paraId="402092A6" w14:textId="77777777" w:rsidR="00341158" w:rsidRPr="00C85E62" w:rsidRDefault="00341158" w:rsidP="00C85E62">
    <w:pPr>
      <w:pStyle w:val="Footer"/>
      <w:tabs>
        <w:tab w:val="clear" w:pos="9360"/>
        <w:tab w:val="right" w:pos="12600"/>
        <w:tab w:val="right" w:pos="12960"/>
      </w:tabs>
      <w:rPr>
        <w:rFonts w:ascii="Arial" w:eastAsia="Times" w:hAnsi="Arial"/>
        <w:color w:val="000000"/>
        <w:sz w:val="16"/>
        <w:lang w:val="en-CA"/>
      </w:rPr>
    </w:pPr>
    <w:r w:rsidRPr="002274AC">
      <w:rPr>
        <w:rFonts w:ascii="Arial" w:eastAsia="Times" w:hAnsi="Arial"/>
        <w:color w:val="000000"/>
        <w:sz w:val="16"/>
        <w:lang w:val="en-CA"/>
      </w:rPr>
      <w:t xml:space="preserve">© </w:t>
    </w:r>
    <w:r>
      <w:rPr>
        <w:rFonts w:ascii="Arial" w:eastAsia="Times" w:hAnsi="Arial"/>
        <w:color w:val="000000"/>
        <w:sz w:val="16"/>
        <w:lang w:val="en-CA"/>
      </w:rPr>
      <w:t>Deloitte AS</w:t>
    </w:r>
    <w:r w:rsidRPr="002274AC">
      <w:rPr>
        <w:rFonts w:ascii="Arial" w:eastAsia="Times" w:hAnsi="Arial"/>
        <w:color w:val="000000"/>
        <w:sz w:val="16"/>
        <w:lang w:val="en-CA"/>
      </w:rPr>
      <w:t xml:space="preserve"> and affiliated entities.</w:t>
    </w:r>
    <w:r w:rsidRPr="002274AC">
      <w:rPr>
        <w:rFonts w:ascii="Arial" w:eastAsia="Times" w:hAnsi="Arial"/>
        <w:color w:val="000000"/>
        <w:sz w:val="16"/>
        <w:lang w:val="en-CA"/>
      </w:rPr>
      <w:tab/>
    </w:r>
    <w:r>
      <w:rPr>
        <w:rFonts w:ascii="Arial" w:eastAsia="Times" w:hAnsi="Arial"/>
        <w:color w:val="000000"/>
        <w:sz w:val="16"/>
        <w:lang w:val="en-CA"/>
      </w:rPr>
      <w:tab/>
    </w:r>
    <w:r w:rsidRPr="002274AC">
      <w:rPr>
        <w:rFonts w:ascii="Arial" w:eastAsia="Times" w:hAnsi="Arial"/>
        <w:color w:val="000000"/>
        <w:sz w:val="16"/>
        <w:lang w:val="en-CA"/>
      </w:rPr>
      <w:t>Hydro One Telecom Inc.</w:t>
    </w:r>
    <w:r w:rsidRPr="002274AC">
      <w:rPr>
        <w:rFonts w:ascii="Arial" w:eastAsia="Times" w:hAnsi="Arial"/>
        <w:color w:val="000000"/>
        <w:sz w:val="16"/>
        <w:lang w:val="en-CA"/>
      </w:rPr>
      <w:tab/>
    </w:r>
    <w:r w:rsidRPr="002274AC">
      <w:rPr>
        <w:rFonts w:ascii="Arial" w:eastAsia="Times" w:hAnsi="Arial"/>
        <w:color w:val="000000"/>
        <w:sz w:val="16"/>
        <w:lang w:val="en-CA"/>
      </w:rPr>
      <w:fldChar w:fldCharType="begin"/>
    </w:r>
    <w:r w:rsidRPr="002274AC">
      <w:rPr>
        <w:rFonts w:ascii="Arial" w:eastAsia="Times" w:hAnsi="Arial"/>
        <w:color w:val="000000"/>
        <w:sz w:val="16"/>
        <w:lang w:val="en-CA"/>
      </w:rPr>
      <w:instrText xml:space="preserve"> PAGE </w:instrText>
    </w:r>
    <w:r w:rsidRPr="002274AC">
      <w:rPr>
        <w:rFonts w:ascii="Arial" w:eastAsia="Times" w:hAnsi="Arial"/>
        <w:color w:val="000000"/>
        <w:sz w:val="16"/>
        <w:lang w:val="en-CA"/>
      </w:rPr>
      <w:fldChar w:fldCharType="separate"/>
    </w:r>
    <w:r>
      <w:rPr>
        <w:rFonts w:ascii="Arial" w:eastAsia="Times" w:hAnsi="Arial"/>
        <w:noProof/>
        <w:color w:val="000000"/>
        <w:sz w:val="16"/>
        <w:lang w:val="en-CA"/>
      </w:rPr>
      <w:t>21</w:t>
    </w:r>
    <w:r w:rsidRPr="002274AC">
      <w:rPr>
        <w:rFonts w:ascii="Arial" w:eastAsia="Times" w:hAnsi="Arial"/>
        <w:color w:val="000000"/>
        <w:sz w:val="16"/>
        <w:lang w:val="en-C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626AA" w14:textId="77777777" w:rsidR="002E21DD" w:rsidRDefault="002E21DD" w:rsidP="00ED3434">
    <w:pPr>
      <w:pStyle w:val="Footer"/>
      <w:tabs>
        <w:tab w:val="clear" w:pos="9360"/>
        <w:tab w:val="right" w:pos="12600"/>
        <w:tab w:val="right" w:pos="12960"/>
      </w:tabs>
      <w:jc w:val="center"/>
      <w:rPr>
        <w:rFonts w:ascii="Arial" w:eastAsia="Times" w:hAnsi="Arial"/>
        <w:color w:val="000000"/>
        <w:sz w:val="16"/>
        <w:lang w:val="en-CA"/>
      </w:rPr>
    </w:pPr>
  </w:p>
  <w:p w14:paraId="4EC63C1F" w14:textId="77777777" w:rsidR="002E21DD" w:rsidRDefault="002E21DD" w:rsidP="00680D34">
    <w:pPr>
      <w:tabs>
        <w:tab w:val="right" w:pos="9000"/>
        <w:tab w:val="right" w:pos="9360"/>
      </w:tabs>
      <w:spacing w:line="190" w:lineRule="exact"/>
      <w:jc w:val="center"/>
      <w:rPr>
        <w:rFonts w:ascii="Arial" w:eastAsia="Times" w:hAnsi="Arial"/>
        <w:color w:val="000000"/>
        <w:sz w:val="16"/>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25FD4E8D" w14:textId="0533BD43" w:rsidR="002E21DD" w:rsidRPr="002274AC" w:rsidRDefault="002E21DD" w:rsidP="007B3685">
    <w:pPr>
      <w:pStyle w:val="Footer"/>
      <w:tabs>
        <w:tab w:val="clear" w:pos="9360"/>
        <w:tab w:val="right" w:pos="15309"/>
      </w:tabs>
      <w:rPr>
        <w:rFonts w:ascii="Arial" w:eastAsia="Times" w:hAnsi="Arial"/>
        <w:color w:val="000000"/>
        <w:sz w:val="16"/>
        <w:lang w:val="en-CA"/>
      </w:rPr>
    </w:pPr>
    <w:r>
      <w:rPr>
        <w:rFonts w:ascii="Arial" w:eastAsia="Times" w:hAnsi="Arial"/>
        <w:b/>
        <w:color w:val="000000"/>
        <w:sz w:val="14"/>
        <w:szCs w:val="14"/>
        <w:lang w:val="en-CA"/>
      </w:rPr>
      <w:t>DigiPlex AS</w:t>
    </w:r>
    <w:r>
      <w:rPr>
        <w:rFonts w:ascii="Arial" w:eastAsia="Times" w:hAnsi="Arial"/>
        <w:b/>
        <w:color w:val="000000"/>
        <w:sz w:val="14"/>
        <w:szCs w:val="14"/>
        <w:lang w:val="en-CA"/>
      </w:rPr>
      <w:tab/>
    </w:r>
    <w:r w:rsidRPr="002274AC">
      <w:rPr>
        <w:rFonts w:ascii="Arial" w:eastAsia="Times" w:hAnsi="Arial"/>
        <w:color w:val="000000"/>
        <w:sz w:val="16"/>
        <w:lang w:val="en-CA"/>
      </w:rPr>
      <w:tab/>
    </w:r>
    <w:r w:rsidRPr="002274AC">
      <w:rPr>
        <w:rFonts w:ascii="Arial" w:eastAsia="Times" w:hAnsi="Arial"/>
        <w:color w:val="000000"/>
        <w:sz w:val="16"/>
        <w:lang w:val="en-CA"/>
      </w:rPr>
      <w:fldChar w:fldCharType="begin"/>
    </w:r>
    <w:r w:rsidRPr="002274AC">
      <w:rPr>
        <w:rFonts w:ascii="Arial" w:eastAsia="Times" w:hAnsi="Arial"/>
        <w:color w:val="000000"/>
        <w:sz w:val="16"/>
        <w:lang w:val="en-CA"/>
      </w:rPr>
      <w:instrText xml:space="preserve"> PAGE </w:instrText>
    </w:r>
    <w:r w:rsidRPr="002274AC">
      <w:rPr>
        <w:rFonts w:ascii="Arial" w:eastAsia="Times" w:hAnsi="Arial"/>
        <w:color w:val="000000"/>
        <w:sz w:val="16"/>
        <w:lang w:val="en-CA"/>
      </w:rPr>
      <w:fldChar w:fldCharType="separate"/>
    </w:r>
    <w:r>
      <w:rPr>
        <w:rFonts w:ascii="Arial" w:eastAsia="Times" w:hAnsi="Arial"/>
        <w:noProof/>
        <w:color w:val="000000"/>
        <w:sz w:val="16"/>
        <w:lang w:val="en-CA"/>
      </w:rPr>
      <w:t>60</w:t>
    </w:r>
    <w:r w:rsidRPr="002274AC">
      <w:rPr>
        <w:rFonts w:ascii="Arial" w:eastAsia="Times" w:hAnsi="Arial"/>
        <w:color w:val="000000"/>
        <w:sz w:val="16"/>
        <w:lang w:val="en-C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AF9EE" w14:textId="77777777" w:rsidR="002D4CDE" w:rsidRDefault="002D4CDE" w:rsidP="00ED3434">
    <w:pPr>
      <w:pStyle w:val="Footer"/>
      <w:tabs>
        <w:tab w:val="clear" w:pos="9360"/>
        <w:tab w:val="right" w:pos="12600"/>
        <w:tab w:val="right" w:pos="12960"/>
      </w:tabs>
      <w:jc w:val="center"/>
      <w:rPr>
        <w:rFonts w:ascii="Arial" w:eastAsia="Times" w:hAnsi="Arial"/>
        <w:color w:val="000000"/>
        <w:sz w:val="16"/>
        <w:lang w:val="en-CA"/>
      </w:rPr>
    </w:pPr>
  </w:p>
  <w:p w14:paraId="675324FB" w14:textId="77777777" w:rsidR="002D4CDE" w:rsidRDefault="002D4CDE" w:rsidP="00680D34">
    <w:pPr>
      <w:tabs>
        <w:tab w:val="right" w:pos="9000"/>
        <w:tab w:val="right" w:pos="9360"/>
      </w:tabs>
      <w:spacing w:line="190" w:lineRule="exact"/>
      <w:jc w:val="center"/>
      <w:rPr>
        <w:rFonts w:ascii="Arial" w:eastAsia="Times" w:hAnsi="Arial"/>
        <w:color w:val="000000"/>
        <w:sz w:val="16"/>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7BBEA565" w14:textId="0468A9D6" w:rsidR="002D4CDE" w:rsidRPr="002274AC" w:rsidRDefault="002D4CDE" w:rsidP="007B3685">
    <w:pPr>
      <w:pStyle w:val="Footer"/>
      <w:tabs>
        <w:tab w:val="clear" w:pos="9360"/>
        <w:tab w:val="right" w:pos="15309"/>
      </w:tabs>
      <w:rPr>
        <w:rFonts w:ascii="Arial" w:eastAsia="Times" w:hAnsi="Arial"/>
        <w:color w:val="000000"/>
        <w:sz w:val="16"/>
        <w:lang w:val="en-CA"/>
      </w:rPr>
    </w:pPr>
    <w:r>
      <w:rPr>
        <w:rFonts w:ascii="Arial" w:eastAsia="Times" w:hAnsi="Arial"/>
        <w:b/>
        <w:color w:val="000000"/>
        <w:sz w:val="14"/>
        <w:szCs w:val="14"/>
        <w:lang w:val="en-CA"/>
      </w:rPr>
      <w:t>DigiPlex AS</w:t>
    </w:r>
    <w:r>
      <w:rPr>
        <w:rFonts w:ascii="Arial" w:eastAsia="Times" w:hAnsi="Arial"/>
        <w:b/>
        <w:color w:val="000000"/>
        <w:sz w:val="14"/>
        <w:szCs w:val="14"/>
        <w:lang w:val="en-CA"/>
      </w:rPr>
      <w:tab/>
    </w:r>
    <w:r w:rsidRPr="002274AC">
      <w:rPr>
        <w:rFonts w:ascii="Arial" w:eastAsia="Times" w:hAnsi="Arial"/>
        <w:color w:val="000000"/>
        <w:sz w:val="16"/>
        <w:lang w:val="en-CA"/>
      </w:rPr>
      <w:tab/>
    </w:r>
    <w:r w:rsidRPr="002274AC">
      <w:rPr>
        <w:rFonts w:ascii="Arial" w:eastAsia="Times" w:hAnsi="Arial"/>
        <w:color w:val="000000"/>
        <w:sz w:val="16"/>
        <w:lang w:val="en-CA"/>
      </w:rPr>
      <w:fldChar w:fldCharType="begin"/>
    </w:r>
    <w:r w:rsidRPr="002274AC">
      <w:rPr>
        <w:rFonts w:ascii="Arial" w:eastAsia="Times" w:hAnsi="Arial"/>
        <w:color w:val="000000"/>
        <w:sz w:val="16"/>
        <w:lang w:val="en-CA"/>
      </w:rPr>
      <w:instrText xml:space="preserve"> PAGE </w:instrText>
    </w:r>
    <w:r w:rsidRPr="002274AC">
      <w:rPr>
        <w:rFonts w:ascii="Arial" w:eastAsia="Times" w:hAnsi="Arial"/>
        <w:color w:val="000000"/>
        <w:sz w:val="16"/>
        <w:lang w:val="en-CA"/>
      </w:rPr>
      <w:fldChar w:fldCharType="separate"/>
    </w:r>
    <w:r>
      <w:rPr>
        <w:rFonts w:ascii="Arial" w:eastAsia="Times" w:hAnsi="Arial"/>
        <w:noProof/>
        <w:color w:val="000000"/>
        <w:sz w:val="16"/>
        <w:lang w:val="en-CA"/>
      </w:rPr>
      <w:t>60</w:t>
    </w:r>
    <w:r w:rsidRPr="002274AC">
      <w:rPr>
        <w:rFonts w:ascii="Arial" w:eastAsia="Times" w:hAnsi="Arial"/>
        <w:color w:val="000000"/>
        <w:sz w:val="16"/>
        <w:lang w:val="en-C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CE45F" w14:textId="77777777" w:rsidR="00403C61" w:rsidRDefault="00403C61" w:rsidP="00ED3434">
    <w:pPr>
      <w:pStyle w:val="Footer"/>
      <w:tabs>
        <w:tab w:val="clear" w:pos="9360"/>
        <w:tab w:val="right" w:pos="12600"/>
        <w:tab w:val="right" w:pos="12960"/>
      </w:tabs>
      <w:jc w:val="center"/>
      <w:rPr>
        <w:rFonts w:ascii="Arial" w:eastAsia="Times" w:hAnsi="Arial"/>
        <w:color w:val="000000"/>
        <w:sz w:val="16"/>
        <w:lang w:val="en-CA"/>
      </w:rPr>
    </w:pPr>
  </w:p>
  <w:p w14:paraId="2C81DBBE" w14:textId="77777777" w:rsidR="00403C61" w:rsidRDefault="00403C61" w:rsidP="00680D34">
    <w:pPr>
      <w:tabs>
        <w:tab w:val="right" w:pos="9000"/>
        <w:tab w:val="right" w:pos="9360"/>
      </w:tabs>
      <w:spacing w:line="190" w:lineRule="exact"/>
      <w:jc w:val="center"/>
      <w:rPr>
        <w:rFonts w:ascii="Arial" w:eastAsia="Times" w:hAnsi="Arial"/>
        <w:color w:val="000000"/>
        <w:sz w:val="16"/>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0CD7C997" w14:textId="62CB3437" w:rsidR="00403C61" w:rsidRPr="002274AC" w:rsidRDefault="00403C61" w:rsidP="007B3685">
    <w:pPr>
      <w:pStyle w:val="Footer"/>
      <w:tabs>
        <w:tab w:val="clear" w:pos="9360"/>
        <w:tab w:val="right" w:pos="15309"/>
      </w:tabs>
      <w:rPr>
        <w:rFonts w:ascii="Arial" w:eastAsia="Times" w:hAnsi="Arial"/>
        <w:color w:val="000000"/>
        <w:sz w:val="16"/>
        <w:lang w:val="en-CA"/>
      </w:rPr>
    </w:pPr>
    <w:r>
      <w:rPr>
        <w:rFonts w:ascii="Arial" w:eastAsia="Times" w:hAnsi="Arial"/>
        <w:b/>
        <w:color w:val="000000"/>
        <w:sz w:val="14"/>
        <w:szCs w:val="14"/>
        <w:lang w:val="en-CA"/>
      </w:rPr>
      <w:t>Deloitte AS</w:t>
    </w:r>
    <w:r>
      <w:rPr>
        <w:rFonts w:ascii="Arial" w:eastAsia="Times" w:hAnsi="Arial"/>
        <w:b/>
        <w:color w:val="000000"/>
        <w:sz w:val="14"/>
        <w:szCs w:val="14"/>
        <w:lang w:val="en-CA"/>
      </w:rPr>
      <w:tab/>
    </w:r>
    <w:r w:rsidRPr="002274AC">
      <w:rPr>
        <w:rFonts w:ascii="Arial" w:eastAsia="Times" w:hAnsi="Arial"/>
        <w:color w:val="000000"/>
        <w:sz w:val="16"/>
        <w:lang w:val="en-CA"/>
      </w:rPr>
      <w:tab/>
    </w:r>
    <w:r w:rsidRPr="002274AC">
      <w:rPr>
        <w:rFonts w:ascii="Arial" w:eastAsia="Times" w:hAnsi="Arial"/>
        <w:color w:val="000000"/>
        <w:sz w:val="16"/>
        <w:lang w:val="en-CA"/>
      </w:rPr>
      <w:fldChar w:fldCharType="begin"/>
    </w:r>
    <w:r w:rsidRPr="002274AC">
      <w:rPr>
        <w:rFonts w:ascii="Arial" w:eastAsia="Times" w:hAnsi="Arial"/>
        <w:color w:val="000000"/>
        <w:sz w:val="16"/>
        <w:lang w:val="en-CA"/>
      </w:rPr>
      <w:instrText xml:space="preserve"> PAGE </w:instrText>
    </w:r>
    <w:r w:rsidRPr="002274AC">
      <w:rPr>
        <w:rFonts w:ascii="Arial" w:eastAsia="Times" w:hAnsi="Arial"/>
        <w:color w:val="000000"/>
        <w:sz w:val="16"/>
        <w:lang w:val="en-CA"/>
      </w:rPr>
      <w:fldChar w:fldCharType="separate"/>
    </w:r>
    <w:r>
      <w:rPr>
        <w:rFonts w:ascii="Arial" w:eastAsia="Times" w:hAnsi="Arial"/>
        <w:noProof/>
        <w:color w:val="000000"/>
        <w:sz w:val="16"/>
        <w:lang w:val="en-CA"/>
      </w:rPr>
      <w:t>60</w:t>
    </w:r>
    <w:r w:rsidRPr="002274AC">
      <w:rPr>
        <w:rFonts w:ascii="Arial" w:eastAsia="Times" w:hAnsi="Arial"/>
        <w:color w:val="000000"/>
        <w:sz w:val="16"/>
        <w:lang w:val="en-C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31A6F" w14:textId="77777777" w:rsidR="00341158" w:rsidRDefault="00341158" w:rsidP="00ED3434">
    <w:pPr>
      <w:pStyle w:val="Footer"/>
      <w:tabs>
        <w:tab w:val="clear" w:pos="9360"/>
        <w:tab w:val="right" w:pos="12600"/>
        <w:tab w:val="right" w:pos="12960"/>
      </w:tabs>
      <w:jc w:val="center"/>
      <w:rPr>
        <w:rFonts w:ascii="Arial" w:eastAsia="Times" w:hAnsi="Arial"/>
        <w:color w:val="000000"/>
        <w:sz w:val="16"/>
        <w:lang w:val="en-CA"/>
      </w:rPr>
    </w:pPr>
  </w:p>
  <w:p w14:paraId="05F9E57A" w14:textId="77777777" w:rsidR="00341158" w:rsidRPr="004C5896" w:rsidRDefault="00341158" w:rsidP="00866AF9">
    <w:pPr>
      <w:tabs>
        <w:tab w:val="right" w:pos="9000"/>
        <w:tab w:val="right" w:pos="9360"/>
      </w:tabs>
      <w:spacing w:line="190" w:lineRule="exact"/>
      <w:jc w:val="center"/>
      <w:rPr>
        <w:rFonts w:ascii="Arial" w:eastAsia="Times" w:hAnsi="Arial"/>
        <w:b/>
        <w:color w:val="000000"/>
        <w:sz w:val="14"/>
        <w:szCs w:val="14"/>
        <w:lang w:val="en-CA"/>
      </w:rPr>
    </w:pPr>
    <w:r w:rsidRPr="004C5896">
      <w:rPr>
        <w:rFonts w:ascii="Arial" w:eastAsia="Times" w:hAnsi="Arial"/>
        <w:b/>
        <w:color w:val="000000"/>
        <w:sz w:val="14"/>
        <w:szCs w:val="14"/>
        <w:lang w:val="en-CA"/>
      </w:rPr>
      <w:t xml:space="preserve">RESTRICTED. NO </w:t>
    </w:r>
    <w:r>
      <w:rPr>
        <w:rFonts w:ascii="Arial" w:eastAsia="Times" w:hAnsi="Arial"/>
        <w:b/>
        <w:color w:val="000000"/>
        <w:sz w:val="14"/>
        <w:szCs w:val="14"/>
        <w:lang w:val="en-CA"/>
      </w:rPr>
      <w:t xml:space="preserve">UNAUTHORIZED </w:t>
    </w:r>
    <w:r w:rsidRPr="004C5896">
      <w:rPr>
        <w:rFonts w:ascii="Arial" w:eastAsia="Times" w:hAnsi="Arial"/>
        <w:b/>
        <w:color w:val="000000"/>
        <w:sz w:val="14"/>
        <w:szCs w:val="14"/>
        <w:lang w:val="en-CA"/>
      </w:rPr>
      <w:t>COPIES ALLOWED.</w:t>
    </w:r>
  </w:p>
  <w:p w14:paraId="5EE521EE" w14:textId="77777777" w:rsidR="00341158" w:rsidRDefault="00341158" w:rsidP="002274AC">
    <w:pPr>
      <w:pStyle w:val="Footer"/>
      <w:tabs>
        <w:tab w:val="clear" w:pos="9360"/>
        <w:tab w:val="right" w:pos="12600"/>
        <w:tab w:val="right" w:pos="12960"/>
      </w:tabs>
      <w:rPr>
        <w:rFonts w:ascii="Arial" w:eastAsia="Times" w:hAnsi="Arial"/>
        <w:color w:val="000000"/>
        <w:sz w:val="16"/>
        <w:lang w:val="en-CA"/>
      </w:rPr>
    </w:pPr>
  </w:p>
  <w:p w14:paraId="17539289" w14:textId="5997F5C6" w:rsidR="00341158" w:rsidRPr="002274AC" w:rsidRDefault="00341158" w:rsidP="002274AC">
    <w:pPr>
      <w:pStyle w:val="Footer"/>
      <w:tabs>
        <w:tab w:val="clear" w:pos="9360"/>
        <w:tab w:val="right" w:pos="12600"/>
        <w:tab w:val="right" w:pos="12960"/>
      </w:tabs>
      <w:rPr>
        <w:rFonts w:ascii="Arial" w:eastAsia="Times" w:hAnsi="Arial"/>
        <w:color w:val="000000"/>
        <w:sz w:val="16"/>
        <w:lang w:val="en-CA"/>
      </w:rPr>
    </w:pPr>
    <w:r w:rsidRPr="002274AC">
      <w:rPr>
        <w:rFonts w:ascii="Arial" w:eastAsia="Times" w:hAnsi="Arial"/>
        <w:color w:val="000000"/>
        <w:sz w:val="16"/>
        <w:lang w:val="en-CA"/>
      </w:rPr>
      <w:t xml:space="preserve">© Deloitte </w:t>
    </w:r>
    <w:r>
      <w:rPr>
        <w:rFonts w:ascii="Arial" w:eastAsia="Times" w:hAnsi="Arial"/>
        <w:color w:val="000000"/>
        <w:sz w:val="16"/>
        <w:lang w:val="en-CA"/>
      </w:rPr>
      <w:t>AS</w:t>
    </w:r>
    <w:r w:rsidRPr="002274AC">
      <w:rPr>
        <w:rFonts w:ascii="Arial" w:eastAsia="Times" w:hAnsi="Arial"/>
        <w:color w:val="000000"/>
        <w:sz w:val="16"/>
        <w:lang w:val="en-CA"/>
      </w:rPr>
      <w:tab/>
    </w:r>
    <w:r>
      <w:rPr>
        <w:rFonts w:ascii="Arial" w:eastAsia="Times" w:hAnsi="Arial"/>
        <w:color w:val="000000"/>
        <w:sz w:val="16"/>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8B585" w14:textId="77777777" w:rsidR="00841A33" w:rsidRDefault="00841A33">
      <w:r>
        <w:separator/>
      </w:r>
    </w:p>
    <w:p w14:paraId="0DB89645" w14:textId="77777777" w:rsidR="00841A33" w:rsidRDefault="00841A33"/>
  </w:footnote>
  <w:footnote w:type="continuationSeparator" w:id="0">
    <w:p w14:paraId="57F52825" w14:textId="77777777" w:rsidR="00841A33" w:rsidRDefault="00841A33">
      <w:r>
        <w:continuationSeparator/>
      </w:r>
    </w:p>
    <w:p w14:paraId="7311FCDD" w14:textId="77777777" w:rsidR="00841A33" w:rsidRDefault="00841A33"/>
  </w:footnote>
  <w:footnote w:type="continuationNotice" w:id="1">
    <w:p w14:paraId="75040BCF" w14:textId="77777777" w:rsidR="00841A33" w:rsidRDefault="00841A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0561A" w14:textId="6D66FB47" w:rsidR="00341158" w:rsidRDefault="0034115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B3593" w14:textId="77B8C632" w:rsidR="00341158" w:rsidRDefault="0034115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BDA3" w14:textId="60FAED82" w:rsidR="002E21DD" w:rsidRPr="00267574" w:rsidRDefault="00D3073B" w:rsidP="00EE68BB">
    <w:pPr>
      <w:pStyle w:val="Header"/>
      <w:tabs>
        <w:tab w:val="clear" w:pos="9360"/>
        <w:tab w:val="right" w:pos="12900"/>
      </w:tabs>
      <w:rPr>
        <w:lang w:val="nb-NO"/>
      </w:rPr>
    </w:pPr>
    <w:r>
      <w:rPr>
        <w:rFonts w:cs="Arial"/>
        <w:noProof/>
        <w:lang w:val="en"/>
      </w:rPr>
      <w:drawing>
        <wp:anchor distT="0" distB="0" distL="114300" distR="114300" simplePos="0" relativeHeight="251669504" behindDoc="1" locked="0" layoutInCell="1" allowOverlap="1" wp14:anchorId="51EAB64D" wp14:editId="370391A7">
          <wp:simplePos x="0" y="0"/>
          <wp:positionH relativeFrom="column">
            <wp:posOffset>57150</wp:posOffset>
          </wp:positionH>
          <wp:positionV relativeFrom="paragraph">
            <wp:posOffset>-104775</wp:posOffset>
          </wp:positionV>
          <wp:extent cx="1181100" cy="535319"/>
          <wp:effectExtent l="0" t="0" r="0" b="0"/>
          <wp:wrapNone/>
          <wp:docPr id="24" name="Picture 24" descr="DigiPlex">
            <a:hlinkClick xmlns:a="http://schemas.openxmlformats.org/drawingml/2006/main" r:id="rId1" tooltip="&quot;Go to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Plex">
                    <a:hlinkClick r:id="rId1" tooltip="&quot;Go to homepage&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100" cy="535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1DD">
      <w:rPr>
        <w:rFonts w:ascii="Arial" w:hAnsi="Arial" w:cs="Arial"/>
        <w:b/>
        <w:i/>
        <w:szCs w:val="18"/>
      </w:rPr>
      <w:tab/>
    </w:r>
    <w:r w:rsidR="002E21DD">
      <w:rPr>
        <w:rFonts w:ascii="Arial" w:hAnsi="Arial" w:cs="Arial"/>
        <w:b/>
        <w:i/>
        <w:szCs w:val="18"/>
      </w:rPr>
      <w:tab/>
    </w:r>
    <w:r w:rsidR="002E21DD" w:rsidRPr="002E21DD">
      <w:rPr>
        <w:rFonts w:ascii="Arial" w:hAnsi="Arial" w:cs="Arial"/>
        <w:b/>
        <w:i/>
        <w:szCs w:val="18"/>
      </w:rPr>
      <w:t>Description of DigiPlex’s system</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4462" w14:textId="3B091CEF" w:rsidR="00341158" w:rsidRDefault="00D3073B" w:rsidP="00EE68BB">
    <w:pPr>
      <w:pStyle w:val="Header"/>
      <w:tabs>
        <w:tab w:val="clear" w:pos="9360"/>
        <w:tab w:val="right" w:pos="12900"/>
      </w:tabs>
      <w:rPr>
        <w:rFonts w:ascii="Arial" w:hAnsi="Arial" w:cs="Arial"/>
        <w:b/>
        <w:i/>
        <w:szCs w:val="18"/>
      </w:rPr>
    </w:pPr>
    <w:r>
      <w:rPr>
        <w:rFonts w:cs="Arial"/>
        <w:noProof/>
        <w:lang w:val="en"/>
      </w:rPr>
      <w:drawing>
        <wp:anchor distT="0" distB="0" distL="114300" distR="114300" simplePos="0" relativeHeight="251671552" behindDoc="1" locked="0" layoutInCell="1" allowOverlap="1" wp14:anchorId="72E8237B" wp14:editId="12DEC24E">
          <wp:simplePos x="0" y="0"/>
          <wp:positionH relativeFrom="column">
            <wp:posOffset>0</wp:posOffset>
          </wp:positionH>
          <wp:positionV relativeFrom="paragraph">
            <wp:posOffset>-200025</wp:posOffset>
          </wp:positionV>
          <wp:extent cx="1181100" cy="535319"/>
          <wp:effectExtent l="0" t="0" r="0" b="0"/>
          <wp:wrapNone/>
          <wp:docPr id="30" name="Picture 30" descr="DigiPlex">
            <a:hlinkClick xmlns:a="http://schemas.openxmlformats.org/drawingml/2006/main" r:id="rId1" tooltip="&quot;Go to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Plex">
                    <a:hlinkClick r:id="rId1" tooltip="&quot;Go to homepage&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100" cy="535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158">
      <w:rPr>
        <w:rFonts w:ascii="Arial" w:hAnsi="Arial" w:cs="Arial"/>
        <w:b/>
        <w:i/>
        <w:szCs w:val="18"/>
      </w:rPr>
      <w:tab/>
    </w:r>
    <w:r w:rsidR="00341158">
      <w:rPr>
        <w:rFonts w:ascii="Arial" w:hAnsi="Arial" w:cs="Arial"/>
        <w:b/>
        <w:i/>
        <w:szCs w:val="18"/>
      </w:rPr>
      <w:tab/>
    </w:r>
    <w:r w:rsidR="002E21DD" w:rsidRPr="002E21DD">
      <w:rPr>
        <w:rFonts w:ascii="Arial" w:hAnsi="Arial" w:cs="Arial"/>
        <w:b/>
        <w:i/>
        <w:szCs w:val="18"/>
      </w:rPr>
      <w:t>Description of DigiPlex’s system</w:t>
    </w:r>
  </w:p>
  <w:p w14:paraId="67A7CE92" w14:textId="77777777" w:rsidR="00D3073B" w:rsidRPr="00215F17" w:rsidRDefault="00D3073B" w:rsidP="00EE68BB">
    <w:pPr>
      <w:pStyle w:val="Header"/>
      <w:tabs>
        <w:tab w:val="clear" w:pos="9360"/>
        <w:tab w:val="right" w:pos="1290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84B87" w14:textId="219BCE2D" w:rsidR="00341158" w:rsidRPr="00215F17" w:rsidRDefault="00341158" w:rsidP="00EE68BB">
    <w:pPr>
      <w:pStyle w:val="Header"/>
      <w:tabs>
        <w:tab w:val="clear" w:pos="9360"/>
        <w:tab w:val="right" w:pos="12900"/>
      </w:tabs>
    </w:pPr>
    <w:r>
      <w:rPr>
        <w:rFonts w:ascii="Arial" w:hAnsi="Arial" w:cs="Arial"/>
        <w:b/>
        <w:i/>
        <w:szCs w:val="18"/>
      </w:rPr>
      <w:t>Deloitte AS</w:t>
    </w:r>
    <w:r>
      <w:rPr>
        <w:rFonts w:ascii="Arial" w:hAnsi="Arial" w:cs="Arial"/>
        <w:b/>
        <w:i/>
        <w:szCs w:val="18"/>
      </w:rPr>
      <w:tab/>
    </w:r>
    <w:r>
      <w:rPr>
        <w:rFonts w:ascii="Arial" w:hAnsi="Arial" w:cs="Arial"/>
        <w:b/>
        <w:i/>
        <w:szCs w:val="18"/>
      </w:rPr>
      <w:tab/>
    </w:r>
    <w:r w:rsidRPr="007B7327">
      <w:rPr>
        <w:rFonts w:ascii="Arial" w:hAnsi="Arial" w:cs="Arial"/>
        <w:b/>
        <w:i/>
        <w:szCs w:val="18"/>
      </w:rPr>
      <w:t>Information provided by the service auditor</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26DBC" w14:textId="75C29DE4" w:rsidR="00341158" w:rsidRPr="00215F17" w:rsidRDefault="00341158" w:rsidP="002E21DD">
    <w:pPr>
      <w:pStyle w:val="Header"/>
      <w:tabs>
        <w:tab w:val="clear" w:pos="9360"/>
        <w:tab w:val="right" w:pos="15309"/>
      </w:tabs>
    </w:pPr>
    <w:r>
      <w:rPr>
        <w:rFonts w:ascii="Arial" w:hAnsi="Arial" w:cs="Arial"/>
        <w:b/>
        <w:i/>
        <w:szCs w:val="18"/>
      </w:rPr>
      <w:t>Deloitte AS</w:t>
    </w:r>
    <w:r>
      <w:rPr>
        <w:rFonts w:ascii="Arial" w:hAnsi="Arial" w:cs="Arial"/>
        <w:b/>
        <w:i/>
        <w:szCs w:val="18"/>
      </w:rPr>
      <w:tab/>
    </w:r>
    <w:r>
      <w:rPr>
        <w:rFonts w:ascii="Arial" w:hAnsi="Arial" w:cs="Arial"/>
        <w:b/>
        <w:i/>
        <w:szCs w:val="18"/>
      </w:rPr>
      <w:tab/>
    </w:r>
    <w:r w:rsidRPr="007B7327">
      <w:rPr>
        <w:rFonts w:ascii="Arial" w:hAnsi="Arial" w:cs="Arial"/>
        <w:b/>
        <w:i/>
        <w:szCs w:val="18"/>
      </w:rPr>
      <w:t>Information provided by the service auditor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7C967" w14:textId="29ED43F4" w:rsidR="00341158" w:rsidRPr="00685A19" w:rsidRDefault="00341158" w:rsidP="00685A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138D4" w14:textId="6A09528C" w:rsidR="00341158" w:rsidRDefault="003411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40C6A" w14:textId="307AADB6" w:rsidR="00341158" w:rsidRDefault="003411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A886E" w14:textId="7FDF168A" w:rsidR="00341158" w:rsidRDefault="003411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E8EB5" w14:textId="170A289B" w:rsidR="00341158" w:rsidRPr="000F6873" w:rsidRDefault="00993940" w:rsidP="00EE68BB">
    <w:pPr>
      <w:pStyle w:val="Header"/>
      <w:tabs>
        <w:tab w:val="clear" w:pos="9360"/>
        <w:tab w:val="right" w:pos="13041"/>
      </w:tabs>
      <w:rPr>
        <w:u w:val="single"/>
      </w:rPr>
    </w:pPr>
    <w:r>
      <w:rPr>
        <w:noProof/>
        <w:lang w:val="nb-NO" w:eastAsia="nb-NO"/>
      </w:rPr>
      <w:drawing>
        <wp:anchor distT="0" distB="0" distL="114300" distR="114300" simplePos="0" relativeHeight="251663360" behindDoc="1" locked="0" layoutInCell="1" allowOverlap="1" wp14:anchorId="2778329C" wp14:editId="264D2886">
          <wp:simplePos x="0" y="0"/>
          <wp:positionH relativeFrom="column">
            <wp:posOffset>0</wp:posOffset>
          </wp:positionH>
          <wp:positionV relativeFrom="paragraph">
            <wp:posOffset>0</wp:posOffset>
          </wp:positionV>
          <wp:extent cx="1590675" cy="69810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784" cy="704295"/>
                  </a:xfrm>
                  <a:prstGeom prst="rect">
                    <a:avLst/>
                  </a:prstGeom>
                  <a:noFill/>
                </pic:spPr>
              </pic:pic>
            </a:graphicData>
          </a:graphic>
          <wp14:sizeRelH relativeFrom="margin">
            <wp14:pctWidth>0</wp14:pctWidth>
          </wp14:sizeRelH>
          <wp14:sizeRelV relativeFrom="margin">
            <wp14:pctHeight>0</wp14:pctHeight>
          </wp14:sizeRelV>
        </wp:anchor>
      </w:drawing>
    </w:r>
    <w:r w:rsidR="00341158">
      <w:rPr>
        <w:rFonts w:ascii="Arial" w:hAnsi="Arial" w:cs="Arial"/>
        <w:b/>
        <w:i/>
        <w:szCs w:val="18"/>
      </w:rPr>
      <w:tab/>
    </w:r>
    <w:r w:rsidR="00341158">
      <w:rPr>
        <w:rFonts w:ascii="Arial" w:hAnsi="Arial" w:cs="Arial"/>
        <w:b/>
        <w:i/>
        <w:szCs w:val="18"/>
      </w:rPr>
      <w:tab/>
    </w:r>
    <w:r w:rsidR="005268B4">
      <w:rPr>
        <w:rFonts w:ascii="Arial" w:hAnsi="Arial" w:cs="Arial"/>
        <w:b/>
        <w:i/>
        <w:szCs w:val="18"/>
      </w:rPr>
      <w:t>Independent Service Auditor’s Report</w:t>
    </w:r>
  </w:p>
  <w:p w14:paraId="06E4924A" w14:textId="48CDC8A7" w:rsidR="00341158" w:rsidRDefault="00341158" w:rsidP="00297E1B">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8E0BC" w14:textId="23CCB8ED" w:rsidR="00341158" w:rsidRDefault="003411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B2087" w14:textId="5516F907" w:rsidR="008023EC" w:rsidRPr="000F6873" w:rsidRDefault="00290AA7" w:rsidP="00EE68BB">
    <w:pPr>
      <w:pStyle w:val="Header"/>
      <w:tabs>
        <w:tab w:val="clear" w:pos="9360"/>
        <w:tab w:val="right" w:pos="13041"/>
      </w:tabs>
      <w:rPr>
        <w:u w:val="single"/>
      </w:rPr>
    </w:pPr>
    <w:r>
      <w:rPr>
        <w:rFonts w:cs="Arial"/>
        <w:noProof/>
        <w:lang w:val="en"/>
      </w:rPr>
      <w:drawing>
        <wp:anchor distT="0" distB="0" distL="114300" distR="114300" simplePos="0" relativeHeight="251665408" behindDoc="1" locked="0" layoutInCell="1" allowOverlap="1" wp14:anchorId="6D5C68A4" wp14:editId="0D275963">
          <wp:simplePos x="0" y="0"/>
          <wp:positionH relativeFrom="column">
            <wp:posOffset>0</wp:posOffset>
          </wp:positionH>
          <wp:positionV relativeFrom="paragraph">
            <wp:posOffset>0</wp:posOffset>
          </wp:positionV>
          <wp:extent cx="1333500" cy="604392"/>
          <wp:effectExtent l="0" t="0" r="0" b="5715"/>
          <wp:wrapNone/>
          <wp:docPr id="22" name="Picture 22" descr="DigiPlex">
            <a:hlinkClick xmlns:a="http://schemas.openxmlformats.org/drawingml/2006/main" r:id="rId1" tooltip="&quot;Go to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Plex">
                    <a:hlinkClick r:id="rId1" tooltip="&quot;Go to homepage&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0" cy="6043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3EC">
      <w:rPr>
        <w:rFonts w:ascii="Arial" w:hAnsi="Arial" w:cs="Arial"/>
        <w:b/>
        <w:i/>
        <w:szCs w:val="18"/>
      </w:rPr>
      <w:tab/>
    </w:r>
    <w:r w:rsidR="008023EC">
      <w:rPr>
        <w:rFonts w:ascii="Arial" w:hAnsi="Arial" w:cs="Arial"/>
        <w:b/>
        <w:i/>
        <w:szCs w:val="18"/>
      </w:rPr>
      <w:tab/>
      <w:t>Independent Service Auditor’s Report</w:t>
    </w:r>
  </w:p>
  <w:p w14:paraId="7E0BAD63" w14:textId="77777777" w:rsidR="008023EC" w:rsidRDefault="008023EC" w:rsidP="00297E1B">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EEA3" w14:textId="06986434" w:rsidR="00341158" w:rsidRDefault="003411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B93FF" w14:textId="19B1033D" w:rsidR="00341158" w:rsidRDefault="00290AA7" w:rsidP="00EE68BB">
    <w:pPr>
      <w:pStyle w:val="Header"/>
      <w:tabs>
        <w:tab w:val="clear" w:pos="9360"/>
        <w:tab w:val="right" w:pos="12900"/>
      </w:tabs>
      <w:rPr>
        <w:rFonts w:ascii="Arial" w:hAnsi="Arial" w:cs="Arial"/>
        <w:b/>
        <w:i/>
        <w:szCs w:val="18"/>
      </w:rPr>
    </w:pPr>
    <w:r>
      <w:rPr>
        <w:rFonts w:cs="Arial"/>
        <w:noProof/>
        <w:lang w:val="en"/>
      </w:rPr>
      <w:drawing>
        <wp:anchor distT="0" distB="0" distL="114300" distR="114300" simplePos="0" relativeHeight="251667456" behindDoc="1" locked="0" layoutInCell="1" allowOverlap="1" wp14:anchorId="05C459B1" wp14:editId="476B99B2">
          <wp:simplePos x="0" y="0"/>
          <wp:positionH relativeFrom="column">
            <wp:posOffset>1</wp:posOffset>
          </wp:positionH>
          <wp:positionV relativeFrom="paragraph">
            <wp:posOffset>1</wp:posOffset>
          </wp:positionV>
          <wp:extent cx="1047750" cy="474880"/>
          <wp:effectExtent l="0" t="0" r="0" b="1905"/>
          <wp:wrapNone/>
          <wp:docPr id="63" name="Picture 63" descr="DigiPlex">
            <a:hlinkClick xmlns:a="http://schemas.openxmlformats.org/drawingml/2006/main" r:id="rId1" tooltip="&quot;Go to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Plex">
                    <a:hlinkClick r:id="rId1" tooltip="&quot;Go to homepage&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7626" cy="4793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158">
      <w:rPr>
        <w:rFonts w:ascii="Arial" w:hAnsi="Arial" w:cs="Arial"/>
        <w:b/>
        <w:i/>
        <w:szCs w:val="18"/>
      </w:rPr>
      <w:tab/>
    </w:r>
    <w:r w:rsidR="00341158">
      <w:rPr>
        <w:rFonts w:ascii="Arial" w:hAnsi="Arial" w:cs="Arial"/>
        <w:b/>
        <w:i/>
        <w:szCs w:val="18"/>
      </w:rPr>
      <w:tab/>
      <w:t>Management’s Assertion</w:t>
    </w:r>
  </w:p>
  <w:p w14:paraId="36D5EF16" w14:textId="4841F41C" w:rsidR="00445773" w:rsidRDefault="00445773" w:rsidP="00EE68BB">
    <w:pPr>
      <w:pStyle w:val="Header"/>
      <w:tabs>
        <w:tab w:val="clear" w:pos="9360"/>
        <w:tab w:val="right" w:pos="12900"/>
      </w:tabs>
      <w:rPr>
        <w:lang w:val="nb-NO"/>
      </w:rPr>
    </w:pPr>
  </w:p>
  <w:p w14:paraId="253EBD33" w14:textId="77777777" w:rsidR="00445773" w:rsidRPr="00267574" w:rsidRDefault="00445773" w:rsidP="00EE68BB">
    <w:pPr>
      <w:pStyle w:val="Header"/>
      <w:tabs>
        <w:tab w:val="clear" w:pos="9360"/>
        <w:tab w:val="right" w:pos="12900"/>
      </w:tabs>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2B55"/>
    <w:multiLevelType w:val="multilevel"/>
    <w:tmpl w:val="227A2D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86753C"/>
    <w:multiLevelType w:val="hybridMultilevel"/>
    <w:tmpl w:val="83D2A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B20F1"/>
    <w:multiLevelType w:val="hybridMultilevel"/>
    <w:tmpl w:val="709EFDDE"/>
    <w:lvl w:ilvl="0" w:tplc="C20E4AD8">
      <w:start w:val="1"/>
      <w:numFmt w:val="bullet"/>
      <w:pStyle w:val="ListBullet"/>
      <w:lvlText w:val=""/>
      <w:lvlJc w:val="left"/>
      <w:pPr>
        <w:tabs>
          <w:tab w:val="num" w:pos="173"/>
        </w:tabs>
        <w:ind w:left="173" w:hanging="17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0359DD"/>
    <w:multiLevelType w:val="multilevel"/>
    <w:tmpl w:val="92B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F6BAC"/>
    <w:multiLevelType w:val="multilevel"/>
    <w:tmpl w:val="EE4098A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4D73B8F"/>
    <w:multiLevelType w:val="multilevel"/>
    <w:tmpl w:val="4C2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551A2"/>
    <w:multiLevelType w:val="multilevel"/>
    <w:tmpl w:val="E80494F2"/>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186876BC"/>
    <w:multiLevelType w:val="multilevel"/>
    <w:tmpl w:val="C764D2F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F472601"/>
    <w:multiLevelType w:val="multilevel"/>
    <w:tmpl w:val="805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370CC"/>
    <w:multiLevelType w:val="hybridMultilevel"/>
    <w:tmpl w:val="036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23B88"/>
    <w:multiLevelType w:val="multilevel"/>
    <w:tmpl w:val="9C200F9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75350D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1270F3"/>
    <w:multiLevelType w:val="multilevel"/>
    <w:tmpl w:val="E0EC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D2ED8"/>
    <w:multiLevelType w:val="multilevel"/>
    <w:tmpl w:val="B94AF7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9DA4D78"/>
    <w:multiLevelType w:val="multilevel"/>
    <w:tmpl w:val="571C52D6"/>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2C696F7B"/>
    <w:multiLevelType w:val="hybridMultilevel"/>
    <w:tmpl w:val="112C1E36"/>
    <w:lvl w:ilvl="0" w:tplc="04140001">
      <w:start w:val="1"/>
      <w:numFmt w:val="bullet"/>
      <w:lvlText w:val=""/>
      <w:lvlJc w:val="left"/>
      <w:pPr>
        <w:ind w:left="777" w:hanging="360"/>
      </w:pPr>
      <w:rPr>
        <w:rFonts w:ascii="Symbol" w:hAnsi="Symbol" w:hint="default"/>
      </w:rPr>
    </w:lvl>
    <w:lvl w:ilvl="1" w:tplc="04140003" w:tentative="1">
      <w:start w:val="1"/>
      <w:numFmt w:val="bullet"/>
      <w:lvlText w:val="o"/>
      <w:lvlJc w:val="left"/>
      <w:pPr>
        <w:ind w:left="1497" w:hanging="360"/>
      </w:pPr>
      <w:rPr>
        <w:rFonts w:ascii="Courier New" w:hAnsi="Courier New" w:cs="Courier New" w:hint="default"/>
      </w:rPr>
    </w:lvl>
    <w:lvl w:ilvl="2" w:tplc="04140005" w:tentative="1">
      <w:start w:val="1"/>
      <w:numFmt w:val="bullet"/>
      <w:lvlText w:val=""/>
      <w:lvlJc w:val="left"/>
      <w:pPr>
        <w:ind w:left="2217" w:hanging="360"/>
      </w:pPr>
      <w:rPr>
        <w:rFonts w:ascii="Wingdings" w:hAnsi="Wingdings" w:hint="default"/>
      </w:rPr>
    </w:lvl>
    <w:lvl w:ilvl="3" w:tplc="04140001" w:tentative="1">
      <w:start w:val="1"/>
      <w:numFmt w:val="bullet"/>
      <w:lvlText w:val=""/>
      <w:lvlJc w:val="left"/>
      <w:pPr>
        <w:ind w:left="2937" w:hanging="360"/>
      </w:pPr>
      <w:rPr>
        <w:rFonts w:ascii="Symbol" w:hAnsi="Symbol" w:hint="default"/>
      </w:rPr>
    </w:lvl>
    <w:lvl w:ilvl="4" w:tplc="04140003" w:tentative="1">
      <w:start w:val="1"/>
      <w:numFmt w:val="bullet"/>
      <w:lvlText w:val="o"/>
      <w:lvlJc w:val="left"/>
      <w:pPr>
        <w:ind w:left="3657" w:hanging="360"/>
      </w:pPr>
      <w:rPr>
        <w:rFonts w:ascii="Courier New" w:hAnsi="Courier New" w:cs="Courier New" w:hint="default"/>
      </w:rPr>
    </w:lvl>
    <w:lvl w:ilvl="5" w:tplc="04140005" w:tentative="1">
      <w:start w:val="1"/>
      <w:numFmt w:val="bullet"/>
      <w:lvlText w:val=""/>
      <w:lvlJc w:val="left"/>
      <w:pPr>
        <w:ind w:left="4377" w:hanging="360"/>
      </w:pPr>
      <w:rPr>
        <w:rFonts w:ascii="Wingdings" w:hAnsi="Wingdings" w:hint="default"/>
      </w:rPr>
    </w:lvl>
    <w:lvl w:ilvl="6" w:tplc="04140001" w:tentative="1">
      <w:start w:val="1"/>
      <w:numFmt w:val="bullet"/>
      <w:lvlText w:val=""/>
      <w:lvlJc w:val="left"/>
      <w:pPr>
        <w:ind w:left="5097" w:hanging="360"/>
      </w:pPr>
      <w:rPr>
        <w:rFonts w:ascii="Symbol" w:hAnsi="Symbol" w:hint="default"/>
      </w:rPr>
    </w:lvl>
    <w:lvl w:ilvl="7" w:tplc="04140003" w:tentative="1">
      <w:start w:val="1"/>
      <w:numFmt w:val="bullet"/>
      <w:lvlText w:val="o"/>
      <w:lvlJc w:val="left"/>
      <w:pPr>
        <w:ind w:left="5817" w:hanging="360"/>
      </w:pPr>
      <w:rPr>
        <w:rFonts w:ascii="Courier New" w:hAnsi="Courier New" w:cs="Courier New" w:hint="default"/>
      </w:rPr>
    </w:lvl>
    <w:lvl w:ilvl="8" w:tplc="04140005" w:tentative="1">
      <w:start w:val="1"/>
      <w:numFmt w:val="bullet"/>
      <w:lvlText w:val=""/>
      <w:lvlJc w:val="left"/>
      <w:pPr>
        <w:ind w:left="6537" w:hanging="360"/>
      </w:pPr>
      <w:rPr>
        <w:rFonts w:ascii="Wingdings" w:hAnsi="Wingdings" w:hint="default"/>
      </w:rPr>
    </w:lvl>
  </w:abstractNum>
  <w:abstractNum w:abstractNumId="16" w15:restartNumberingAfterBreak="0">
    <w:nsid w:val="2DB82F9A"/>
    <w:multiLevelType w:val="multilevel"/>
    <w:tmpl w:val="E12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E90735"/>
    <w:multiLevelType w:val="hybridMultilevel"/>
    <w:tmpl w:val="CC4C1FFA"/>
    <w:lvl w:ilvl="0" w:tplc="04140019">
      <w:start w:val="1"/>
      <w:numFmt w:val="lowerLetter"/>
      <w:lvlText w:val="%1."/>
      <w:lvlJc w:val="left"/>
      <w:pPr>
        <w:ind w:left="360" w:hanging="360"/>
      </w:pPr>
    </w:lvl>
    <w:lvl w:ilvl="1" w:tplc="7926415C">
      <w:start w:val="1"/>
      <w:numFmt w:val="lowerLetter"/>
      <w:lvlText w:val="%2."/>
      <w:lvlJc w:val="left"/>
      <w:pPr>
        <w:ind w:left="1277"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166F15"/>
    <w:multiLevelType w:val="hybridMultilevel"/>
    <w:tmpl w:val="FBBCF4EE"/>
    <w:lvl w:ilvl="0" w:tplc="DF0C5904">
      <w:start w:val="1"/>
      <w:numFmt w:val="upperRoman"/>
      <w:pStyle w:val="Heading2"/>
      <w:lvlText w:val="%1."/>
      <w:lvlJc w:val="righ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9" w15:restartNumberingAfterBreak="0">
    <w:nsid w:val="31873D11"/>
    <w:multiLevelType w:val="hybridMultilevel"/>
    <w:tmpl w:val="AA08A5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197687"/>
    <w:multiLevelType w:val="hybridMultilevel"/>
    <w:tmpl w:val="EA2C5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5051D"/>
    <w:multiLevelType w:val="multilevel"/>
    <w:tmpl w:val="6EA07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imes New Roman" w:hAnsi="Calibri" w:cs="Calibri" w:hint="default"/>
      </w:rPr>
    </w:lvl>
    <w:lvl w:ilvl="3">
      <w:start w:val="1"/>
      <w:numFmt w:val="upperRoman"/>
      <w:lvlText w:val="%4."/>
      <w:lvlJc w:val="left"/>
      <w:pPr>
        <w:ind w:left="720" w:hanging="720"/>
      </w:pPr>
      <w:rPr>
        <w:rFonts w:hint="default"/>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145186"/>
    <w:multiLevelType w:val="hybridMultilevel"/>
    <w:tmpl w:val="8D3829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0E42E62"/>
    <w:multiLevelType w:val="multilevel"/>
    <w:tmpl w:val="20B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2221B0"/>
    <w:multiLevelType w:val="multilevel"/>
    <w:tmpl w:val="495843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451B58EF"/>
    <w:multiLevelType w:val="multilevel"/>
    <w:tmpl w:val="40AA2A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C825B8A"/>
    <w:multiLevelType w:val="hybridMultilevel"/>
    <w:tmpl w:val="02E6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F4171E"/>
    <w:multiLevelType w:val="multilevel"/>
    <w:tmpl w:val="40B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0E7973"/>
    <w:multiLevelType w:val="hybridMultilevel"/>
    <w:tmpl w:val="F43C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EB0F18"/>
    <w:multiLevelType w:val="hybridMultilevel"/>
    <w:tmpl w:val="9354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267A65"/>
    <w:multiLevelType w:val="hybridMultilevel"/>
    <w:tmpl w:val="CC4C1FFA"/>
    <w:lvl w:ilvl="0" w:tplc="04140019">
      <w:start w:val="1"/>
      <w:numFmt w:val="lowerLetter"/>
      <w:lvlText w:val="%1."/>
      <w:lvlJc w:val="left"/>
      <w:pPr>
        <w:ind w:left="360" w:hanging="360"/>
      </w:pPr>
    </w:lvl>
    <w:lvl w:ilvl="1" w:tplc="7926415C">
      <w:start w:val="1"/>
      <w:numFmt w:val="lowerLetter"/>
      <w:lvlText w:val="%2."/>
      <w:lvlJc w:val="left"/>
      <w:pPr>
        <w:ind w:left="1277"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0470F6"/>
    <w:multiLevelType w:val="hybridMultilevel"/>
    <w:tmpl w:val="9620BB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59303D1C"/>
    <w:multiLevelType w:val="multilevel"/>
    <w:tmpl w:val="439642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EB227CE"/>
    <w:multiLevelType w:val="hybridMultilevel"/>
    <w:tmpl w:val="FFF26AEA"/>
    <w:lvl w:ilvl="0" w:tplc="0040FB46">
      <w:start w:val="1"/>
      <w:numFmt w:val="upperRoman"/>
      <w:lvlText w:val="%1."/>
      <w:lvlJc w:val="right"/>
      <w:pPr>
        <w:ind w:left="644" w:hanging="360"/>
      </w:pPr>
    </w:lvl>
    <w:lvl w:ilvl="1" w:tplc="7926415C">
      <w:start w:val="1"/>
      <w:numFmt w:val="lowerLetter"/>
      <w:pStyle w:val="Heading3"/>
      <w:lvlText w:val="%2."/>
      <w:lvlJc w:val="left"/>
      <w:pPr>
        <w:ind w:left="1561" w:hanging="360"/>
      </w:pPr>
      <w:rPr>
        <w:i w:val="0"/>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60817A50"/>
    <w:multiLevelType w:val="hybridMultilevel"/>
    <w:tmpl w:val="46D4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D2292"/>
    <w:multiLevelType w:val="multilevel"/>
    <w:tmpl w:val="E89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F236EE"/>
    <w:multiLevelType w:val="multilevel"/>
    <w:tmpl w:val="1728A0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8D62F37"/>
    <w:multiLevelType w:val="hybridMultilevel"/>
    <w:tmpl w:val="FD986F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917628D"/>
    <w:multiLevelType w:val="multilevel"/>
    <w:tmpl w:val="2ACE7D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A702A9A"/>
    <w:multiLevelType w:val="multilevel"/>
    <w:tmpl w:val="338E314E"/>
    <w:lvl w:ilvl="0">
      <w:start w:val="8"/>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6BB71919"/>
    <w:multiLevelType w:val="hybridMultilevel"/>
    <w:tmpl w:val="36F836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6C677711"/>
    <w:multiLevelType w:val="hybridMultilevel"/>
    <w:tmpl w:val="282C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AE7D04"/>
    <w:multiLevelType w:val="hybridMultilevel"/>
    <w:tmpl w:val="1F462ECC"/>
    <w:lvl w:ilvl="0" w:tplc="CF22F84A">
      <w:start w:val="1"/>
      <w:numFmt w:val="bullet"/>
      <w:pStyle w:val="Tablebullet1"/>
      <w:lvlText w:val=""/>
      <w:lvlJc w:val="left"/>
      <w:pPr>
        <w:tabs>
          <w:tab w:val="num" w:pos="173"/>
        </w:tabs>
        <w:ind w:left="173" w:hanging="17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FF6A61"/>
    <w:multiLevelType w:val="hybridMultilevel"/>
    <w:tmpl w:val="CC4C1FFA"/>
    <w:lvl w:ilvl="0" w:tplc="04140019">
      <w:start w:val="1"/>
      <w:numFmt w:val="lowerLetter"/>
      <w:lvlText w:val="%1."/>
      <w:lvlJc w:val="left"/>
      <w:pPr>
        <w:ind w:left="360" w:hanging="360"/>
      </w:pPr>
    </w:lvl>
    <w:lvl w:ilvl="1" w:tplc="7926415C">
      <w:start w:val="1"/>
      <w:numFmt w:val="lowerLetter"/>
      <w:lvlText w:val="%2."/>
      <w:lvlJc w:val="left"/>
      <w:pPr>
        <w:ind w:left="1277"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E43B04"/>
    <w:multiLevelType w:val="multilevel"/>
    <w:tmpl w:val="9DBA79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788E3EB8"/>
    <w:multiLevelType w:val="multilevel"/>
    <w:tmpl w:val="C5F850E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7B51238A"/>
    <w:multiLevelType w:val="multilevel"/>
    <w:tmpl w:val="17102CC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7BBF1E21"/>
    <w:multiLevelType w:val="multilevel"/>
    <w:tmpl w:val="2634E97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D8108C6"/>
    <w:multiLevelType w:val="hybridMultilevel"/>
    <w:tmpl w:val="9F260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42"/>
  </w:num>
  <w:num w:numId="4">
    <w:abstractNumId w:val="31"/>
  </w:num>
  <w:num w:numId="5">
    <w:abstractNumId w:val="21"/>
  </w:num>
  <w:num w:numId="6">
    <w:abstractNumId w:val="18"/>
  </w:num>
  <w:num w:numId="7">
    <w:abstractNumId w:val="40"/>
  </w:num>
  <w:num w:numId="8">
    <w:abstractNumId w:val="30"/>
  </w:num>
  <w:num w:numId="9">
    <w:abstractNumId w:val="11"/>
  </w:num>
  <w:num w:numId="10">
    <w:abstractNumId w:val="22"/>
  </w:num>
  <w:num w:numId="11">
    <w:abstractNumId w:val="34"/>
  </w:num>
  <w:num w:numId="12">
    <w:abstractNumId w:val="44"/>
  </w:num>
  <w:num w:numId="13">
    <w:abstractNumId w:val="25"/>
  </w:num>
  <w:num w:numId="14">
    <w:abstractNumId w:val="24"/>
  </w:num>
  <w:num w:numId="15">
    <w:abstractNumId w:val="47"/>
  </w:num>
  <w:num w:numId="16">
    <w:abstractNumId w:val="46"/>
  </w:num>
  <w:num w:numId="17">
    <w:abstractNumId w:val="4"/>
  </w:num>
  <w:num w:numId="18">
    <w:abstractNumId w:val="45"/>
  </w:num>
  <w:num w:numId="19">
    <w:abstractNumId w:val="14"/>
  </w:num>
  <w:num w:numId="20">
    <w:abstractNumId w:val="6"/>
  </w:num>
  <w:num w:numId="21">
    <w:abstractNumId w:val="39"/>
  </w:num>
  <w:num w:numId="22">
    <w:abstractNumId w:val="38"/>
  </w:num>
  <w:num w:numId="23">
    <w:abstractNumId w:val="0"/>
  </w:num>
  <w:num w:numId="24">
    <w:abstractNumId w:val="7"/>
  </w:num>
  <w:num w:numId="25">
    <w:abstractNumId w:val="32"/>
  </w:num>
  <w:num w:numId="26">
    <w:abstractNumId w:val="36"/>
  </w:num>
  <w:num w:numId="27">
    <w:abstractNumId w:val="13"/>
  </w:num>
  <w:num w:numId="28">
    <w:abstractNumId w:val="15"/>
  </w:num>
  <w:num w:numId="29">
    <w:abstractNumId w:val="23"/>
  </w:num>
  <w:num w:numId="30">
    <w:abstractNumId w:val="16"/>
  </w:num>
  <w:num w:numId="31">
    <w:abstractNumId w:val="3"/>
  </w:num>
  <w:num w:numId="32">
    <w:abstractNumId w:val="8"/>
  </w:num>
  <w:num w:numId="33">
    <w:abstractNumId w:val="5"/>
  </w:num>
  <w:num w:numId="34">
    <w:abstractNumId w:val="35"/>
  </w:num>
  <w:num w:numId="35">
    <w:abstractNumId w:val="20"/>
  </w:num>
  <w:num w:numId="36">
    <w:abstractNumId w:val="26"/>
  </w:num>
  <w:num w:numId="37">
    <w:abstractNumId w:val="27"/>
  </w:num>
  <w:num w:numId="38">
    <w:abstractNumId w:val="1"/>
  </w:num>
  <w:num w:numId="39">
    <w:abstractNumId w:val="28"/>
  </w:num>
  <w:num w:numId="40">
    <w:abstractNumId w:val="48"/>
  </w:num>
  <w:num w:numId="41">
    <w:abstractNumId w:val="9"/>
  </w:num>
  <w:num w:numId="42">
    <w:abstractNumId w:val="10"/>
  </w:num>
  <w:num w:numId="43">
    <w:abstractNumId w:val="19"/>
  </w:num>
  <w:num w:numId="44">
    <w:abstractNumId w:val="12"/>
  </w:num>
  <w:num w:numId="45">
    <w:abstractNumId w:val="41"/>
  </w:num>
  <w:num w:numId="46">
    <w:abstractNumId w:val="29"/>
  </w:num>
  <w:num w:numId="47">
    <w:abstractNumId w:val="18"/>
  </w:num>
  <w:num w:numId="48">
    <w:abstractNumId w:val="18"/>
  </w:num>
  <w:num w:numId="49">
    <w:abstractNumId w:val="18"/>
  </w:num>
  <w:num w:numId="50">
    <w:abstractNumId w:val="18"/>
  </w:num>
  <w:num w:numId="51">
    <w:abstractNumId w:val="18"/>
  </w:num>
  <w:num w:numId="52">
    <w:abstractNumId w:val="43"/>
  </w:num>
  <w:num w:numId="53">
    <w:abstractNumId w:val="17"/>
  </w:num>
  <w:num w:numId="54">
    <w:abstractNumId w:val="37"/>
  </w:num>
  <w:num w:numId="55">
    <w:abstractNumId w:val="18"/>
    <w:lvlOverride w:ilvl="0">
      <w:startOverride w:val="1"/>
    </w:lvlOverride>
  </w:num>
  <w:num w:numId="56">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b-NO" w:vendorID="64" w:dllVersion="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US" w:vendorID="64" w:dllVersion="0" w:nlCheck="1" w:checkStyle="0"/>
  <w:activeWritingStyle w:appName="MSWord" w:lang="nb-NO" w:vendorID="64" w:dllVersion="0" w:nlCheck="1" w:checkStyle="0"/>
  <w:activeWritingStyle w:appName="MSWord" w:lang="en-GB" w:vendorID="64" w:dllVersion="0" w:nlCheck="1" w:checkStyle="0"/>
  <w:activeWritingStyle w:appName="MSWord" w:lang="en-CA" w:vendorID="64" w:dllVersion="0" w:nlCheck="1" w:checkStyle="0"/>
  <w:proofState w:spelling="clean" w:grammar="clean"/>
  <w:defaultTabStop w:val="6333"/>
  <w:hyphenationZone w:val="425"/>
  <w:defaultTableStyle w:val="Title"/>
  <w:drawingGridHorizontalSpacing w:val="120"/>
  <w:displayHorizont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9D1E1C"/>
    <w:rsid w:val="0000011A"/>
    <w:rsid w:val="00000204"/>
    <w:rsid w:val="00000651"/>
    <w:rsid w:val="00000826"/>
    <w:rsid w:val="0000137E"/>
    <w:rsid w:val="0000144C"/>
    <w:rsid w:val="00001B23"/>
    <w:rsid w:val="00003018"/>
    <w:rsid w:val="00003477"/>
    <w:rsid w:val="0000544C"/>
    <w:rsid w:val="000057E5"/>
    <w:rsid w:val="00005D5C"/>
    <w:rsid w:val="00006374"/>
    <w:rsid w:val="000063E0"/>
    <w:rsid w:val="000069F1"/>
    <w:rsid w:val="00006B0E"/>
    <w:rsid w:val="00007599"/>
    <w:rsid w:val="000075EC"/>
    <w:rsid w:val="000112F7"/>
    <w:rsid w:val="00012CCE"/>
    <w:rsid w:val="00013181"/>
    <w:rsid w:val="00015194"/>
    <w:rsid w:val="00015891"/>
    <w:rsid w:val="000159B7"/>
    <w:rsid w:val="00015CEB"/>
    <w:rsid w:val="00015EC6"/>
    <w:rsid w:val="0001791B"/>
    <w:rsid w:val="00020604"/>
    <w:rsid w:val="000207CC"/>
    <w:rsid w:val="00022182"/>
    <w:rsid w:val="00022381"/>
    <w:rsid w:val="00022FF9"/>
    <w:rsid w:val="0002371B"/>
    <w:rsid w:val="00024C04"/>
    <w:rsid w:val="00024C5F"/>
    <w:rsid w:val="00025472"/>
    <w:rsid w:val="00026356"/>
    <w:rsid w:val="00027241"/>
    <w:rsid w:val="00027628"/>
    <w:rsid w:val="0002778D"/>
    <w:rsid w:val="00027ACF"/>
    <w:rsid w:val="000304BA"/>
    <w:rsid w:val="00030C59"/>
    <w:rsid w:val="0003132C"/>
    <w:rsid w:val="00031A7F"/>
    <w:rsid w:val="00031EC0"/>
    <w:rsid w:val="000322FB"/>
    <w:rsid w:val="00032A4A"/>
    <w:rsid w:val="00032F77"/>
    <w:rsid w:val="00033095"/>
    <w:rsid w:val="00033786"/>
    <w:rsid w:val="000337F7"/>
    <w:rsid w:val="00033C88"/>
    <w:rsid w:val="0003429D"/>
    <w:rsid w:val="000343BF"/>
    <w:rsid w:val="000422B8"/>
    <w:rsid w:val="000422FE"/>
    <w:rsid w:val="00042CAA"/>
    <w:rsid w:val="00042D9D"/>
    <w:rsid w:val="00042DA6"/>
    <w:rsid w:val="00042E03"/>
    <w:rsid w:val="0004333A"/>
    <w:rsid w:val="00043395"/>
    <w:rsid w:val="00043A01"/>
    <w:rsid w:val="000446E1"/>
    <w:rsid w:val="00044B56"/>
    <w:rsid w:val="00044F4C"/>
    <w:rsid w:val="00045012"/>
    <w:rsid w:val="00045970"/>
    <w:rsid w:val="000462FE"/>
    <w:rsid w:val="00046892"/>
    <w:rsid w:val="000477FA"/>
    <w:rsid w:val="00047C46"/>
    <w:rsid w:val="00047D45"/>
    <w:rsid w:val="000518B7"/>
    <w:rsid w:val="00051B81"/>
    <w:rsid w:val="0005378F"/>
    <w:rsid w:val="0005392B"/>
    <w:rsid w:val="00053DA0"/>
    <w:rsid w:val="00053F30"/>
    <w:rsid w:val="000543BC"/>
    <w:rsid w:val="000545CA"/>
    <w:rsid w:val="000547D4"/>
    <w:rsid w:val="000552A4"/>
    <w:rsid w:val="00055BDB"/>
    <w:rsid w:val="00057958"/>
    <w:rsid w:val="00057E5A"/>
    <w:rsid w:val="00063099"/>
    <w:rsid w:val="00063619"/>
    <w:rsid w:val="000639B3"/>
    <w:rsid w:val="00064263"/>
    <w:rsid w:val="00064532"/>
    <w:rsid w:val="00064DC0"/>
    <w:rsid w:val="00065064"/>
    <w:rsid w:val="00065553"/>
    <w:rsid w:val="00067FA8"/>
    <w:rsid w:val="00070172"/>
    <w:rsid w:val="000717F3"/>
    <w:rsid w:val="0007243C"/>
    <w:rsid w:val="000729A5"/>
    <w:rsid w:val="000739CE"/>
    <w:rsid w:val="00074281"/>
    <w:rsid w:val="000744F5"/>
    <w:rsid w:val="0007459F"/>
    <w:rsid w:val="0007473A"/>
    <w:rsid w:val="000749B1"/>
    <w:rsid w:val="00074E04"/>
    <w:rsid w:val="000755A3"/>
    <w:rsid w:val="0007615C"/>
    <w:rsid w:val="000761EB"/>
    <w:rsid w:val="000773A9"/>
    <w:rsid w:val="00077953"/>
    <w:rsid w:val="000805F0"/>
    <w:rsid w:val="00080C02"/>
    <w:rsid w:val="00080EC2"/>
    <w:rsid w:val="00082603"/>
    <w:rsid w:val="00082A8F"/>
    <w:rsid w:val="00082E96"/>
    <w:rsid w:val="0008327A"/>
    <w:rsid w:val="0008330C"/>
    <w:rsid w:val="000833DB"/>
    <w:rsid w:val="00083B63"/>
    <w:rsid w:val="00083C83"/>
    <w:rsid w:val="00083FC1"/>
    <w:rsid w:val="00084814"/>
    <w:rsid w:val="00084ACC"/>
    <w:rsid w:val="00084C50"/>
    <w:rsid w:val="00085573"/>
    <w:rsid w:val="00086926"/>
    <w:rsid w:val="0008797C"/>
    <w:rsid w:val="00087CB8"/>
    <w:rsid w:val="0009068D"/>
    <w:rsid w:val="00090B67"/>
    <w:rsid w:val="00090BF8"/>
    <w:rsid w:val="00091434"/>
    <w:rsid w:val="000919B9"/>
    <w:rsid w:val="000946E4"/>
    <w:rsid w:val="0009478B"/>
    <w:rsid w:val="00094AFF"/>
    <w:rsid w:val="000961A6"/>
    <w:rsid w:val="0009694A"/>
    <w:rsid w:val="00096A5B"/>
    <w:rsid w:val="000971D6"/>
    <w:rsid w:val="000A035B"/>
    <w:rsid w:val="000A133C"/>
    <w:rsid w:val="000A25C4"/>
    <w:rsid w:val="000A3154"/>
    <w:rsid w:val="000A38C5"/>
    <w:rsid w:val="000A415A"/>
    <w:rsid w:val="000A42F7"/>
    <w:rsid w:val="000A48BC"/>
    <w:rsid w:val="000A4F2E"/>
    <w:rsid w:val="000A6058"/>
    <w:rsid w:val="000A66A3"/>
    <w:rsid w:val="000A7685"/>
    <w:rsid w:val="000B025E"/>
    <w:rsid w:val="000B0FBF"/>
    <w:rsid w:val="000B12BC"/>
    <w:rsid w:val="000B1349"/>
    <w:rsid w:val="000B1C5E"/>
    <w:rsid w:val="000B1EAF"/>
    <w:rsid w:val="000B1FED"/>
    <w:rsid w:val="000B2069"/>
    <w:rsid w:val="000B2383"/>
    <w:rsid w:val="000B31A7"/>
    <w:rsid w:val="000B344C"/>
    <w:rsid w:val="000B3452"/>
    <w:rsid w:val="000B379C"/>
    <w:rsid w:val="000B40D9"/>
    <w:rsid w:val="000B4429"/>
    <w:rsid w:val="000B5156"/>
    <w:rsid w:val="000B532A"/>
    <w:rsid w:val="000B5492"/>
    <w:rsid w:val="000B5771"/>
    <w:rsid w:val="000B589D"/>
    <w:rsid w:val="000B685F"/>
    <w:rsid w:val="000C01E1"/>
    <w:rsid w:val="000C1D10"/>
    <w:rsid w:val="000C39C4"/>
    <w:rsid w:val="000C4FD5"/>
    <w:rsid w:val="000C5E6A"/>
    <w:rsid w:val="000C6AD9"/>
    <w:rsid w:val="000C6B50"/>
    <w:rsid w:val="000C6E98"/>
    <w:rsid w:val="000C77DC"/>
    <w:rsid w:val="000C7BB9"/>
    <w:rsid w:val="000C7FE7"/>
    <w:rsid w:val="000D0328"/>
    <w:rsid w:val="000D15EB"/>
    <w:rsid w:val="000D1A1A"/>
    <w:rsid w:val="000D2150"/>
    <w:rsid w:val="000D2DB7"/>
    <w:rsid w:val="000D3527"/>
    <w:rsid w:val="000D4A43"/>
    <w:rsid w:val="000D512F"/>
    <w:rsid w:val="000D56E9"/>
    <w:rsid w:val="000D5E7A"/>
    <w:rsid w:val="000D6056"/>
    <w:rsid w:val="000D66A8"/>
    <w:rsid w:val="000D6ACD"/>
    <w:rsid w:val="000D6CB7"/>
    <w:rsid w:val="000D7D84"/>
    <w:rsid w:val="000E0435"/>
    <w:rsid w:val="000E0D7C"/>
    <w:rsid w:val="000E1372"/>
    <w:rsid w:val="000E1971"/>
    <w:rsid w:val="000E24FD"/>
    <w:rsid w:val="000E2D7D"/>
    <w:rsid w:val="000E3054"/>
    <w:rsid w:val="000E3386"/>
    <w:rsid w:val="000E5400"/>
    <w:rsid w:val="000E57DB"/>
    <w:rsid w:val="000E6651"/>
    <w:rsid w:val="000E7AEA"/>
    <w:rsid w:val="000F026E"/>
    <w:rsid w:val="000F02C0"/>
    <w:rsid w:val="000F0C08"/>
    <w:rsid w:val="000F100D"/>
    <w:rsid w:val="000F172C"/>
    <w:rsid w:val="000F18AC"/>
    <w:rsid w:val="000F1980"/>
    <w:rsid w:val="000F1B88"/>
    <w:rsid w:val="000F1C73"/>
    <w:rsid w:val="000F1CDA"/>
    <w:rsid w:val="000F1E89"/>
    <w:rsid w:val="000F22C9"/>
    <w:rsid w:val="000F322E"/>
    <w:rsid w:val="000F3284"/>
    <w:rsid w:val="000F40E1"/>
    <w:rsid w:val="000F4E84"/>
    <w:rsid w:val="000F59A0"/>
    <w:rsid w:val="000F5CA5"/>
    <w:rsid w:val="000F6873"/>
    <w:rsid w:val="00100034"/>
    <w:rsid w:val="001004F4"/>
    <w:rsid w:val="001017DC"/>
    <w:rsid w:val="00101C54"/>
    <w:rsid w:val="001032D7"/>
    <w:rsid w:val="0010357C"/>
    <w:rsid w:val="0010387A"/>
    <w:rsid w:val="00103DCF"/>
    <w:rsid w:val="00104F77"/>
    <w:rsid w:val="00105CE8"/>
    <w:rsid w:val="00105E86"/>
    <w:rsid w:val="00106465"/>
    <w:rsid w:val="001065E4"/>
    <w:rsid w:val="00113186"/>
    <w:rsid w:val="00115523"/>
    <w:rsid w:val="00115906"/>
    <w:rsid w:val="0011696C"/>
    <w:rsid w:val="00117E4D"/>
    <w:rsid w:val="001200ED"/>
    <w:rsid w:val="00120536"/>
    <w:rsid w:val="00122D0E"/>
    <w:rsid w:val="00123E94"/>
    <w:rsid w:val="00124FB0"/>
    <w:rsid w:val="001267B5"/>
    <w:rsid w:val="001269C3"/>
    <w:rsid w:val="00126BDA"/>
    <w:rsid w:val="00126CE6"/>
    <w:rsid w:val="00126CEE"/>
    <w:rsid w:val="00127DDD"/>
    <w:rsid w:val="001309C0"/>
    <w:rsid w:val="00130B4D"/>
    <w:rsid w:val="0013175F"/>
    <w:rsid w:val="00131885"/>
    <w:rsid w:val="001323BC"/>
    <w:rsid w:val="0013270B"/>
    <w:rsid w:val="00132AD7"/>
    <w:rsid w:val="00133412"/>
    <w:rsid w:val="001337AB"/>
    <w:rsid w:val="00133F00"/>
    <w:rsid w:val="00135240"/>
    <w:rsid w:val="00135CFD"/>
    <w:rsid w:val="00136374"/>
    <w:rsid w:val="001368CE"/>
    <w:rsid w:val="001374B2"/>
    <w:rsid w:val="00137795"/>
    <w:rsid w:val="0013780C"/>
    <w:rsid w:val="00137906"/>
    <w:rsid w:val="0014038B"/>
    <w:rsid w:val="001404B1"/>
    <w:rsid w:val="001406DA"/>
    <w:rsid w:val="00142FF5"/>
    <w:rsid w:val="00143429"/>
    <w:rsid w:val="00144EE0"/>
    <w:rsid w:val="0014518C"/>
    <w:rsid w:val="00146D83"/>
    <w:rsid w:val="0014746B"/>
    <w:rsid w:val="00147977"/>
    <w:rsid w:val="001505B7"/>
    <w:rsid w:val="00151ECB"/>
    <w:rsid w:val="001530D2"/>
    <w:rsid w:val="0015372A"/>
    <w:rsid w:val="0015642C"/>
    <w:rsid w:val="001565F3"/>
    <w:rsid w:val="001572D5"/>
    <w:rsid w:val="00160DA6"/>
    <w:rsid w:val="001611D1"/>
    <w:rsid w:val="00161BA2"/>
    <w:rsid w:val="00162287"/>
    <w:rsid w:val="00162657"/>
    <w:rsid w:val="00162B9F"/>
    <w:rsid w:val="001634A0"/>
    <w:rsid w:val="001637DF"/>
    <w:rsid w:val="001641E0"/>
    <w:rsid w:val="001642FD"/>
    <w:rsid w:val="00164439"/>
    <w:rsid w:val="00164B3D"/>
    <w:rsid w:val="00164EA6"/>
    <w:rsid w:val="00165031"/>
    <w:rsid w:val="00165235"/>
    <w:rsid w:val="00165505"/>
    <w:rsid w:val="001656B5"/>
    <w:rsid w:val="0016635E"/>
    <w:rsid w:val="00166C5F"/>
    <w:rsid w:val="001674D5"/>
    <w:rsid w:val="00170F8B"/>
    <w:rsid w:val="00171C7A"/>
    <w:rsid w:val="00171F20"/>
    <w:rsid w:val="00172472"/>
    <w:rsid w:val="0017266A"/>
    <w:rsid w:val="00172969"/>
    <w:rsid w:val="00172F75"/>
    <w:rsid w:val="00173691"/>
    <w:rsid w:val="00173B50"/>
    <w:rsid w:val="00174590"/>
    <w:rsid w:val="0017561D"/>
    <w:rsid w:val="00175AD2"/>
    <w:rsid w:val="0017613B"/>
    <w:rsid w:val="0017677D"/>
    <w:rsid w:val="001769D7"/>
    <w:rsid w:val="001770FD"/>
    <w:rsid w:val="00177BC2"/>
    <w:rsid w:val="00180A54"/>
    <w:rsid w:val="00180D46"/>
    <w:rsid w:val="00182724"/>
    <w:rsid w:val="00184456"/>
    <w:rsid w:val="00186236"/>
    <w:rsid w:val="001866DA"/>
    <w:rsid w:val="00187996"/>
    <w:rsid w:val="00187A12"/>
    <w:rsid w:val="0019206F"/>
    <w:rsid w:val="00193A5F"/>
    <w:rsid w:val="00193C0F"/>
    <w:rsid w:val="001940B1"/>
    <w:rsid w:val="00194238"/>
    <w:rsid w:val="00194436"/>
    <w:rsid w:val="00194C8C"/>
    <w:rsid w:val="00196035"/>
    <w:rsid w:val="00196435"/>
    <w:rsid w:val="00197143"/>
    <w:rsid w:val="00197430"/>
    <w:rsid w:val="00197E16"/>
    <w:rsid w:val="001A0302"/>
    <w:rsid w:val="001A0A10"/>
    <w:rsid w:val="001A1203"/>
    <w:rsid w:val="001A2A17"/>
    <w:rsid w:val="001A4C32"/>
    <w:rsid w:val="001A51E1"/>
    <w:rsid w:val="001A5335"/>
    <w:rsid w:val="001A6F03"/>
    <w:rsid w:val="001A77ED"/>
    <w:rsid w:val="001A7A28"/>
    <w:rsid w:val="001A7FA5"/>
    <w:rsid w:val="001B0024"/>
    <w:rsid w:val="001B0627"/>
    <w:rsid w:val="001B0915"/>
    <w:rsid w:val="001B24BF"/>
    <w:rsid w:val="001B3A7E"/>
    <w:rsid w:val="001B3B3A"/>
    <w:rsid w:val="001B4255"/>
    <w:rsid w:val="001B4B40"/>
    <w:rsid w:val="001B4D9B"/>
    <w:rsid w:val="001B52C4"/>
    <w:rsid w:val="001B5F46"/>
    <w:rsid w:val="001B661E"/>
    <w:rsid w:val="001B6754"/>
    <w:rsid w:val="001B67AB"/>
    <w:rsid w:val="001B6897"/>
    <w:rsid w:val="001B6971"/>
    <w:rsid w:val="001B7279"/>
    <w:rsid w:val="001B7D17"/>
    <w:rsid w:val="001C131E"/>
    <w:rsid w:val="001C251E"/>
    <w:rsid w:val="001C2947"/>
    <w:rsid w:val="001C2963"/>
    <w:rsid w:val="001C2FFF"/>
    <w:rsid w:val="001C3011"/>
    <w:rsid w:val="001C32E2"/>
    <w:rsid w:val="001C334A"/>
    <w:rsid w:val="001C38BA"/>
    <w:rsid w:val="001C5277"/>
    <w:rsid w:val="001C5CEE"/>
    <w:rsid w:val="001C6366"/>
    <w:rsid w:val="001C67CE"/>
    <w:rsid w:val="001C68CF"/>
    <w:rsid w:val="001C697C"/>
    <w:rsid w:val="001C6A1A"/>
    <w:rsid w:val="001C6E16"/>
    <w:rsid w:val="001D0554"/>
    <w:rsid w:val="001D0B31"/>
    <w:rsid w:val="001D174E"/>
    <w:rsid w:val="001D2B67"/>
    <w:rsid w:val="001D2CE5"/>
    <w:rsid w:val="001D355D"/>
    <w:rsid w:val="001D3A5D"/>
    <w:rsid w:val="001D42D3"/>
    <w:rsid w:val="001D454A"/>
    <w:rsid w:val="001D5290"/>
    <w:rsid w:val="001D5FA4"/>
    <w:rsid w:val="001D6344"/>
    <w:rsid w:val="001D6B92"/>
    <w:rsid w:val="001D6DA8"/>
    <w:rsid w:val="001D6EF3"/>
    <w:rsid w:val="001D72A6"/>
    <w:rsid w:val="001D7643"/>
    <w:rsid w:val="001D7AE7"/>
    <w:rsid w:val="001E0CFA"/>
    <w:rsid w:val="001E0DA6"/>
    <w:rsid w:val="001E2ED7"/>
    <w:rsid w:val="001E3F90"/>
    <w:rsid w:val="001E4A1E"/>
    <w:rsid w:val="001E5244"/>
    <w:rsid w:val="001E64AE"/>
    <w:rsid w:val="001E6608"/>
    <w:rsid w:val="001E6947"/>
    <w:rsid w:val="001E6E77"/>
    <w:rsid w:val="001E71C3"/>
    <w:rsid w:val="001E7224"/>
    <w:rsid w:val="001E7486"/>
    <w:rsid w:val="001F0E38"/>
    <w:rsid w:val="001F148E"/>
    <w:rsid w:val="001F228D"/>
    <w:rsid w:val="001F4E35"/>
    <w:rsid w:val="001F4F12"/>
    <w:rsid w:val="001F55EE"/>
    <w:rsid w:val="001F5C22"/>
    <w:rsid w:val="001F5FCA"/>
    <w:rsid w:val="001F686A"/>
    <w:rsid w:val="001F6B17"/>
    <w:rsid w:val="001F6B1D"/>
    <w:rsid w:val="001F743F"/>
    <w:rsid w:val="001F7D16"/>
    <w:rsid w:val="002003F5"/>
    <w:rsid w:val="00200980"/>
    <w:rsid w:val="00201179"/>
    <w:rsid w:val="00202496"/>
    <w:rsid w:val="00204BEB"/>
    <w:rsid w:val="0020511F"/>
    <w:rsid w:val="00205387"/>
    <w:rsid w:val="002058AD"/>
    <w:rsid w:val="00205C3D"/>
    <w:rsid w:val="00206279"/>
    <w:rsid w:val="00207899"/>
    <w:rsid w:val="00207D00"/>
    <w:rsid w:val="002103C0"/>
    <w:rsid w:val="00210553"/>
    <w:rsid w:val="002117D8"/>
    <w:rsid w:val="0021190A"/>
    <w:rsid w:val="00212675"/>
    <w:rsid w:val="00214C1B"/>
    <w:rsid w:val="00214C62"/>
    <w:rsid w:val="00215F17"/>
    <w:rsid w:val="002161D9"/>
    <w:rsid w:val="00216E2A"/>
    <w:rsid w:val="00217212"/>
    <w:rsid w:val="00217257"/>
    <w:rsid w:val="00220FB7"/>
    <w:rsid w:val="002213A9"/>
    <w:rsid w:val="00222491"/>
    <w:rsid w:val="002236F0"/>
    <w:rsid w:val="00223A5E"/>
    <w:rsid w:val="00223CD2"/>
    <w:rsid w:val="00225E48"/>
    <w:rsid w:val="002262B1"/>
    <w:rsid w:val="00226E52"/>
    <w:rsid w:val="002274AC"/>
    <w:rsid w:val="0022769E"/>
    <w:rsid w:val="002277AD"/>
    <w:rsid w:val="002311CD"/>
    <w:rsid w:val="00232173"/>
    <w:rsid w:val="00233913"/>
    <w:rsid w:val="00233CA9"/>
    <w:rsid w:val="002343E3"/>
    <w:rsid w:val="00234D26"/>
    <w:rsid w:val="00234D94"/>
    <w:rsid w:val="00235697"/>
    <w:rsid w:val="00235B27"/>
    <w:rsid w:val="00237664"/>
    <w:rsid w:val="00237A8B"/>
    <w:rsid w:val="00240218"/>
    <w:rsid w:val="00241BB1"/>
    <w:rsid w:val="0024276F"/>
    <w:rsid w:val="002428E7"/>
    <w:rsid w:val="00242B14"/>
    <w:rsid w:val="00243DA7"/>
    <w:rsid w:val="00243FAA"/>
    <w:rsid w:val="0024471E"/>
    <w:rsid w:val="00244997"/>
    <w:rsid w:val="00244B55"/>
    <w:rsid w:val="00244DE9"/>
    <w:rsid w:val="0024596D"/>
    <w:rsid w:val="00245C11"/>
    <w:rsid w:val="00246060"/>
    <w:rsid w:val="00247FE0"/>
    <w:rsid w:val="002512AD"/>
    <w:rsid w:val="00251420"/>
    <w:rsid w:val="002518A2"/>
    <w:rsid w:val="00251D17"/>
    <w:rsid w:val="002521EB"/>
    <w:rsid w:val="002539FC"/>
    <w:rsid w:val="00254387"/>
    <w:rsid w:val="0025489F"/>
    <w:rsid w:val="00256B94"/>
    <w:rsid w:val="00257D93"/>
    <w:rsid w:val="0026016E"/>
    <w:rsid w:val="0026017D"/>
    <w:rsid w:val="002603F9"/>
    <w:rsid w:val="0026059C"/>
    <w:rsid w:val="0026061A"/>
    <w:rsid w:val="00261EDE"/>
    <w:rsid w:val="00261F3B"/>
    <w:rsid w:val="002620A8"/>
    <w:rsid w:val="0026497E"/>
    <w:rsid w:val="002653E7"/>
    <w:rsid w:val="00265896"/>
    <w:rsid w:val="00265BA5"/>
    <w:rsid w:val="00265CA1"/>
    <w:rsid w:val="00266505"/>
    <w:rsid w:val="0026682C"/>
    <w:rsid w:val="00267574"/>
    <w:rsid w:val="002677E1"/>
    <w:rsid w:val="00267A45"/>
    <w:rsid w:val="00270192"/>
    <w:rsid w:val="00271F27"/>
    <w:rsid w:val="002722AF"/>
    <w:rsid w:val="00272E7D"/>
    <w:rsid w:val="00272F54"/>
    <w:rsid w:val="002730CB"/>
    <w:rsid w:val="00274211"/>
    <w:rsid w:val="00274530"/>
    <w:rsid w:val="002745A2"/>
    <w:rsid w:val="002753E3"/>
    <w:rsid w:val="00276707"/>
    <w:rsid w:val="002767B1"/>
    <w:rsid w:val="00276AF7"/>
    <w:rsid w:val="0027732F"/>
    <w:rsid w:val="0027747F"/>
    <w:rsid w:val="00277A1A"/>
    <w:rsid w:val="0028075B"/>
    <w:rsid w:val="0028090F"/>
    <w:rsid w:val="00280C31"/>
    <w:rsid w:val="00281120"/>
    <w:rsid w:val="0028204A"/>
    <w:rsid w:val="002837F0"/>
    <w:rsid w:val="0028462E"/>
    <w:rsid w:val="00284FA6"/>
    <w:rsid w:val="00285DE1"/>
    <w:rsid w:val="0028684C"/>
    <w:rsid w:val="002873E0"/>
    <w:rsid w:val="00287A31"/>
    <w:rsid w:val="00287AD1"/>
    <w:rsid w:val="00290AA7"/>
    <w:rsid w:val="00290B73"/>
    <w:rsid w:val="00290B92"/>
    <w:rsid w:val="00290DAB"/>
    <w:rsid w:val="002914D1"/>
    <w:rsid w:val="002916C5"/>
    <w:rsid w:val="002919C5"/>
    <w:rsid w:val="00291EFE"/>
    <w:rsid w:val="00292073"/>
    <w:rsid w:val="00292849"/>
    <w:rsid w:val="002933C6"/>
    <w:rsid w:val="00293B39"/>
    <w:rsid w:val="002944DB"/>
    <w:rsid w:val="0029488E"/>
    <w:rsid w:val="00294EC6"/>
    <w:rsid w:val="00294FA5"/>
    <w:rsid w:val="0029564A"/>
    <w:rsid w:val="002962D1"/>
    <w:rsid w:val="00296820"/>
    <w:rsid w:val="00297339"/>
    <w:rsid w:val="00297E1B"/>
    <w:rsid w:val="002A0409"/>
    <w:rsid w:val="002A19D1"/>
    <w:rsid w:val="002A2651"/>
    <w:rsid w:val="002A27E1"/>
    <w:rsid w:val="002A28EB"/>
    <w:rsid w:val="002A3015"/>
    <w:rsid w:val="002A3BF8"/>
    <w:rsid w:val="002A3F62"/>
    <w:rsid w:val="002A41AE"/>
    <w:rsid w:val="002A433D"/>
    <w:rsid w:val="002A450F"/>
    <w:rsid w:val="002A4A3A"/>
    <w:rsid w:val="002A52C0"/>
    <w:rsid w:val="002A58CA"/>
    <w:rsid w:val="002A5931"/>
    <w:rsid w:val="002A6190"/>
    <w:rsid w:val="002A6F6A"/>
    <w:rsid w:val="002A71E6"/>
    <w:rsid w:val="002A7F52"/>
    <w:rsid w:val="002B05FE"/>
    <w:rsid w:val="002B0708"/>
    <w:rsid w:val="002B1276"/>
    <w:rsid w:val="002B1543"/>
    <w:rsid w:val="002B1AAB"/>
    <w:rsid w:val="002B2CB3"/>
    <w:rsid w:val="002B487D"/>
    <w:rsid w:val="002B4D61"/>
    <w:rsid w:val="002B55AA"/>
    <w:rsid w:val="002B5941"/>
    <w:rsid w:val="002B696D"/>
    <w:rsid w:val="002B6A48"/>
    <w:rsid w:val="002B6B42"/>
    <w:rsid w:val="002B7C97"/>
    <w:rsid w:val="002C02FA"/>
    <w:rsid w:val="002C0EBC"/>
    <w:rsid w:val="002C1669"/>
    <w:rsid w:val="002C189E"/>
    <w:rsid w:val="002C313C"/>
    <w:rsid w:val="002C32A0"/>
    <w:rsid w:val="002C4802"/>
    <w:rsid w:val="002C4C30"/>
    <w:rsid w:val="002C4DE6"/>
    <w:rsid w:val="002C536A"/>
    <w:rsid w:val="002C64AF"/>
    <w:rsid w:val="002C651B"/>
    <w:rsid w:val="002C6C66"/>
    <w:rsid w:val="002D1E96"/>
    <w:rsid w:val="002D2BFA"/>
    <w:rsid w:val="002D36D5"/>
    <w:rsid w:val="002D3719"/>
    <w:rsid w:val="002D393D"/>
    <w:rsid w:val="002D3C10"/>
    <w:rsid w:val="002D4681"/>
    <w:rsid w:val="002D48ED"/>
    <w:rsid w:val="002D4CDE"/>
    <w:rsid w:val="002D4CDF"/>
    <w:rsid w:val="002D509D"/>
    <w:rsid w:val="002D5ABE"/>
    <w:rsid w:val="002D610A"/>
    <w:rsid w:val="002D6582"/>
    <w:rsid w:val="002D7918"/>
    <w:rsid w:val="002E09A4"/>
    <w:rsid w:val="002E21DD"/>
    <w:rsid w:val="002E2865"/>
    <w:rsid w:val="002E2BEA"/>
    <w:rsid w:val="002E3BB5"/>
    <w:rsid w:val="002E3E63"/>
    <w:rsid w:val="002E554B"/>
    <w:rsid w:val="002E6C6E"/>
    <w:rsid w:val="002E776E"/>
    <w:rsid w:val="002E791A"/>
    <w:rsid w:val="002E7997"/>
    <w:rsid w:val="002E7BB2"/>
    <w:rsid w:val="002E7EAC"/>
    <w:rsid w:val="002F06E2"/>
    <w:rsid w:val="002F0EC2"/>
    <w:rsid w:val="002F1B81"/>
    <w:rsid w:val="002F2573"/>
    <w:rsid w:val="002F345A"/>
    <w:rsid w:val="002F391F"/>
    <w:rsid w:val="002F3FF4"/>
    <w:rsid w:val="002F44C1"/>
    <w:rsid w:val="002F4576"/>
    <w:rsid w:val="002F54FD"/>
    <w:rsid w:val="002F56EA"/>
    <w:rsid w:val="002F5F60"/>
    <w:rsid w:val="002F65C0"/>
    <w:rsid w:val="002F7A21"/>
    <w:rsid w:val="002F7D83"/>
    <w:rsid w:val="00300344"/>
    <w:rsid w:val="003013D5"/>
    <w:rsid w:val="003015CF"/>
    <w:rsid w:val="00301B13"/>
    <w:rsid w:val="003026EF"/>
    <w:rsid w:val="00303D7E"/>
    <w:rsid w:val="0030439A"/>
    <w:rsid w:val="00304E4C"/>
    <w:rsid w:val="00304E4D"/>
    <w:rsid w:val="00305554"/>
    <w:rsid w:val="00305E7F"/>
    <w:rsid w:val="00306CFA"/>
    <w:rsid w:val="00306EB6"/>
    <w:rsid w:val="00307A04"/>
    <w:rsid w:val="00310A8C"/>
    <w:rsid w:val="00314C73"/>
    <w:rsid w:val="00315402"/>
    <w:rsid w:val="00315B2B"/>
    <w:rsid w:val="00316257"/>
    <w:rsid w:val="00316AC0"/>
    <w:rsid w:val="00316CA8"/>
    <w:rsid w:val="003174CE"/>
    <w:rsid w:val="00317D75"/>
    <w:rsid w:val="003208FB"/>
    <w:rsid w:val="003214FF"/>
    <w:rsid w:val="00321D4B"/>
    <w:rsid w:val="00322413"/>
    <w:rsid w:val="00322B82"/>
    <w:rsid w:val="00323750"/>
    <w:rsid w:val="003238AE"/>
    <w:rsid w:val="00323A3E"/>
    <w:rsid w:val="003242F2"/>
    <w:rsid w:val="00324A77"/>
    <w:rsid w:val="00324FDB"/>
    <w:rsid w:val="00324FFA"/>
    <w:rsid w:val="00325301"/>
    <w:rsid w:val="0032576B"/>
    <w:rsid w:val="00325E29"/>
    <w:rsid w:val="00327002"/>
    <w:rsid w:val="00332DC7"/>
    <w:rsid w:val="00333032"/>
    <w:rsid w:val="00333D9C"/>
    <w:rsid w:val="00333F00"/>
    <w:rsid w:val="0033472B"/>
    <w:rsid w:val="00335DC6"/>
    <w:rsid w:val="00335EE2"/>
    <w:rsid w:val="00336238"/>
    <w:rsid w:val="00337842"/>
    <w:rsid w:val="00337DF7"/>
    <w:rsid w:val="003401C5"/>
    <w:rsid w:val="00340228"/>
    <w:rsid w:val="00340398"/>
    <w:rsid w:val="00341158"/>
    <w:rsid w:val="003418F9"/>
    <w:rsid w:val="00341C8E"/>
    <w:rsid w:val="00343258"/>
    <w:rsid w:val="003432E0"/>
    <w:rsid w:val="00343A1F"/>
    <w:rsid w:val="00343DE3"/>
    <w:rsid w:val="003453AD"/>
    <w:rsid w:val="00350597"/>
    <w:rsid w:val="00350E58"/>
    <w:rsid w:val="00350F15"/>
    <w:rsid w:val="003515F8"/>
    <w:rsid w:val="00352E44"/>
    <w:rsid w:val="0035306E"/>
    <w:rsid w:val="00353537"/>
    <w:rsid w:val="003549C6"/>
    <w:rsid w:val="00355632"/>
    <w:rsid w:val="00355D60"/>
    <w:rsid w:val="003567F2"/>
    <w:rsid w:val="00356E41"/>
    <w:rsid w:val="00356EB6"/>
    <w:rsid w:val="00360440"/>
    <w:rsid w:val="00361AE8"/>
    <w:rsid w:val="00361BFB"/>
    <w:rsid w:val="00363722"/>
    <w:rsid w:val="003637DF"/>
    <w:rsid w:val="003637E8"/>
    <w:rsid w:val="003645F9"/>
    <w:rsid w:val="0036480D"/>
    <w:rsid w:val="00364F6B"/>
    <w:rsid w:val="00365230"/>
    <w:rsid w:val="003654B0"/>
    <w:rsid w:val="003654CA"/>
    <w:rsid w:val="003656A0"/>
    <w:rsid w:val="003656A4"/>
    <w:rsid w:val="00365811"/>
    <w:rsid w:val="003665E9"/>
    <w:rsid w:val="00366B72"/>
    <w:rsid w:val="00366C51"/>
    <w:rsid w:val="00366F04"/>
    <w:rsid w:val="00367BD6"/>
    <w:rsid w:val="00367E6D"/>
    <w:rsid w:val="00370026"/>
    <w:rsid w:val="00370EDB"/>
    <w:rsid w:val="003715B4"/>
    <w:rsid w:val="00371FBA"/>
    <w:rsid w:val="003720EB"/>
    <w:rsid w:val="003723E1"/>
    <w:rsid w:val="003724C5"/>
    <w:rsid w:val="00373AA0"/>
    <w:rsid w:val="00374558"/>
    <w:rsid w:val="00374783"/>
    <w:rsid w:val="003760F0"/>
    <w:rsid w:val="00377B32"/>
    <w:rsid w:val="00377C0D"/>
    <w:rsid w:val="00377F49"/>
    <w:rsid w:val="0038012C"/>
    <w:rsid w:val="003807F0"/>
    <w:rsid w:val="00381501"/>
    <w:rsid w:val="00381764"/>
    <w:rsid w:val="00381BE4"/>
    <w:rsid w:val="00381E54"/>
    <w:rsid w:val="003823F2"/>
    <w:rsid w:val="00382DE5"/>
    <w:rsid w:val="003834E8"/>
    <w:rsid w:val="00383997"/>
    <w:rsid w:val="00383A97"/>
    <w:rsid w:val="00384CE0"/>
    <w:rsid w:val="003853BE"/>
    <w:rsid w:val="00385497"/>
    <w:rsid w:val="00385618"/>
    <w:rsid w:val="003869AA"/>
    <w:rsid w:val="0038764E"/>
    <w:rsid w:val="003878FE"/>
    <w:rsid w:val="00387E2A"/>
    <w:rsid w:val="00390120"/>
    <w:rsid w:val="0039027E"/>
    <w:rsid w:val="00390829"/>
    <w:rsid w:val="0039164E"/>
    <w:rsid w:val="0039187C"/>
    <w:rsid w:val="00392005"/>
    <w:rsid w:val="003921C2"/>
    <w:rsid w:val="0039252A"/>
    <w:rsid w:val="00392F1E"/>
    <w:rsid w:val="00393954"/>
    <w:rsid w:val="003939DB"/>
    <w:rsid w:val="0039645F"/>
    <w:rsid w:val="00397493"/>
    <w:rsid w:val="00397C2A"/>
    <w:rsid w:val="003A001D"/>
    <w:rsid w:val="003A07CF"/>
    <w:rsid w:val="003A1764"/>
    <w:rsid w:val="003A1B2B"/>
    <w:rsid w:val="003A2027"/>
    <w:rsid w:val="003A26EA"/>
    <w:rsid w:val="003A3AE2"/>
    <w:rsid w:val="003A4172"/>
    <w:rsid w:val="003A5636"/>
    <w:rsid w:val="003A5E54"/>
    <w:rsid w:val="003A685D"/>
    <w:rsid w:val="003A6AD8"/>
    <w:rsid w:val="003A72A5"/>
    <w:rsid w:val="003A760D"/>
    <w:rsid w:val="003B054F"/>
    <w:rsid w:val="003B1996"/>
    <w:rsid w:val="003B2780"/>
    <w:rsid w:val="003B3629"/>
    <w:rsid w:val="003B3909"/>
    <w:rsid w:val="003B425A"/>
    <w:rsid w:val="003B439E"/>
    <w:rsid w:val="003B4862"/>
    <w:rsid w:val="003B5AB5"/>
    <w:rsid w:val="003B70AA"/>
    <w:rsid w:val="003C18C6"/>
    <w:rsid w:val="003C1A8D"/>
    <w:rsid w:val="003C5043"/>
    <w:rsid w:val="003C5126"/>
    <w:rsid w:val="003C54EF"/>
    <w:rsid w:val="003C5F80"/>
    <w:rsid w:val="003C6CEC"/>
    <w:rsid w:val="003C71AF"/>
    <w:rsid w:val="003D01DE"/>
    <w:rsid w:val="003D1605"/>
    <w:rsid w:val="003D364B"/>
    <w:rsid w:val="003D3CC1"/>
    <w:rsid w:val="003D407F"/>
    <w:rsid w:val="003D416B"/>
    <w:rsid w:val="003D4749"/>
    <w:rsid w:val="003D49C8"/>
    <w:rsid w:val="003D4BCC"/>
    <w:rsid w:val="003D56CB"/>
    <w:rsid w:val="003D6CFB"/>
    <w:rsid w:val="003D7EA6"/>
    <w:rsid w:val="003E06E7"/>
    <w:rsid w:val="003E16A0"/>
    <w:rsid w:val="003E19B9"/>
    <w:rsid w:val="003E211A"/>
    <w:rsid w:val="003E215A"/>
    <w:rsid w:val="003E216B"/>
    <w:rsid w:val="003E30FC"/>
    <w:rsid w:val="003E384F"/>
    <w:rsid w:val="003E3A95"/>
    <w:rsid w:val="003E3DCD"/>
    <w:rsid w:val="003E4170"/>
    <w:rsid w:val="003E4548"/>
    <w:rsid w:val="003E757D"/>
    <w:rsid w:val="003E7FC8"/>
    <w:rsid w:val="003F00A2"/>
    <w:rsid w:val="003F034E"/>
    <w:rsid w:val="003F14E6"/>
    <w:rsid w:val="003F1C06"/>
    <w:rsid w:val="003F2069"/>
    <w:rsid w:val="003F2AFF"/>
    <w:rsid w:val="003F2DE3"/>
    <w:rsid w:val="003F3EC7"/>
    <w:rsid w:val="003F4555"/>
    <w:rsid w:val="003F57C3"/>
    <w:rsid w:val="003F5B4A"/>
    <w:rsid w:val="003F68DD"/>
    <w:rsid w:val="003F749B"/>
    <w:rsid w:val="004017F8"/>
    <w:rsid w:val="00401FB8"/>
    <w:rsid w:val="00403C61"/>
    <w:rsid w:val="00405194"/>
    <w:rsid w:val="004053CA"/>
    <w:rsid w:val="004055D2"/>
    <w:rsid w:val="00405BE1"/>
    <w:rsid w:val="00405C99"/>
    <w:rsid w:val="0040601D"/>
    <w:rsid w:val="00406795"/>
    <w:rsid w:val="004076E4"/>
    <w:rsid w:val="0040771E"/>
    <w:rsid w:val="00411C6E"/>
    <w:rsid w:val="00411F46"/>
    <w:rsid w:val="00412422"/>
    <w:rsid w:val="004124C8"/>
    <w:rsid w:val="004125FB"/>
    <w:rsid w:val="00413081"/>
    <w:rsid w:val="00413477"/>
    <w:rsid w:val="0041367D"/>
    <w:rsid w:val="004136BC"/>
    <w:rsid w:val="00415288"/>
    <w:rsid w:val="00415691"/>
    <w:rsid w:val="004160F5"/>
    <w:rsid w:val="004165E4"/>
    <w:rsid w:val="004166F1"/>
    <w:rsid w:val="00416B6E"/>
    <w:rsid w:val="00416C4C"/>
    <w:rsid w:val="004175D5"/>
    <w:rsid w:val="00417735"/>
    <w:rsid w:val="00420851"/>
    <w:rsid w:val="004210EB"/>
    <w:rsid w:val="00422045"/>
    <w:rsid w:val="00422531"/>
    <w:rsid w:val="00422A84"/>
    <w:rsid w:val="00422EC1"/>
    <w:rsid w:val="00422F69"/>
    <w:rsid w:val="00422FFA"/>
    <w:rsid w:val="00423416"/>
    <w:rsid w:val="0042387C"/>
    <w:rsid w:val="004239B9"/>
    <w:rsid w:val="00423B33"/>
    <w:rsid w:val="00423DC5"/>
    <w:rsid w:val="004241E2"/>
    <w:rsid w:val="004247D0"/>
    <w:rsid w:val="00424ED1"/>
    <w:rsid w:val="004251F2"/>
    <w:rsid w:val="00425420"/>
    <w:rsid w:val="0042582A"/>
    <w:rsid w:val="00425963"/>
    <w:rsid w:val="0042724F"/>
    <w:rsid w:val="004273C8"/>
    <w:rsid w:val="00427F58"/>
    <w:rsid w:val="004321D5"/>
    <w:rsid w:val="00434180"/>
    <w:rsid w:val="0043431C"/>
    <w:rsid w:val="00434A4E"/>
    <w:rsid w:val="00434E8C"/>
    <w:rsid w:val="004350C3"/>
    <w:rsid w:val="00436256"/>
    <w:rsid w:val="00436A44"/>
    <w:rsid w:val="004376F7"/>
    <w:rsid w:val="004401ED"/>
    <w:rsid w:val="00440597"/>
    <w:rsid w:val="0044186D"/>
    <w:rsid w:val="004425F4"/>
    <w:rsid w:val="00442870"/>
    <w:rsid w:val="00442DEF"/>
    <w:rsid w:val="00442F7D"/>
    <w:rsid w:val="00444055"/>
    <w:rsid w:val="00444531"/>
    <w:rsid w:val="00444AA2"/>
    <w:rsid w:val="004455F6"/>
    <w:rsid w:val="00445773"/>
    <w:rsid w:val="00445E41"/>
    <w:rsid w:val="00445FA0"/>
    <w:rsid w:val="0044611F"/>
    <w:rsid w:val="00446B3B"/>
    <w:rsid w:val="00446B47"/>
    <w:rsid w:val="00446C12"/>
    <w:rsid w:val="00446EAF"/>
    <w:rsid w:val="00447EB9"/>
    <w:rsid w:val="004504D9"/>
    <w:rsid w:val="00450581"/>
    <w:rsid w:val="00451206"/>
    <w:rsid w:val="0045176B"/>
    <w:rsid w:val="00452791"/>
    <w:rsid w:val="00453335"/>
    <w:rsid w:val="00453958"/>
    <w:rsid w:val="00453BA2"/>
    <w:rsid w:val="00455813"/>
    <w:rsid w:val="00456047"/>
    <w:rsid w:val="004570A2"/>
    <w:rsid w:val="004574D3"/>
    <w:rsid w:val="004602F8"/>
    <w:rsid w:val="0046066B"/>
    <w:rsid w:val="00461B5E"/>
    <w:rsid w:val="0046289A"/>
    <w:rsid w:val="00462C63"/>
    <w:rsid w:val="00462DF7"/>
    <w:rsid w:val="00462E12"/>
    <w:rsid w:val="0046396B"/>
    <w:rsid w:val="00464910"/>
    <w:rsid w:val="00466580"/>
    <w:rsid w:val="00466EA2"/>
    <w:rsid w:val="00467EA3"/>
    <w:rsid w:val="004707B0"/>
    <w:rsid w:val="00470802"/>
    <w:rsid w:val="00470DEB"/>
    <w:rsid w:val="0047102D"/>
    <w:rsid w:val="0047153C"/>
    <w:rsid w:val="00473EC0"/>
    <w:rsid w:val="00474017"/>
    <w:rsid w:val="00474AC7"/>
    <w:rsid w:val="0047512B"/>
    <w:rsid w:val="00475CDA"/>
    <w:rsid w:val="00475EFF"/>
    <w:rsid w:val="00476190"/>
    <w:rsid w:val="00476BBF"/>
    <w:rsid w:val="004802E4"/>
    <w:rsid w:val="004807BF"/>
    <w:rsid w:val="00480F8D"/>
    <w:rsid w:val="00481461"/>
    <w:rsid w:val="004833D9"/>
    <w:rsid w:val="0048362C"/>
    <w:rsid w:val="0048376E"/>
    <w:rsid w:val="004837C1"/>
    <w:rsid w:val="00483B0E"/>
    <w:rsid w:val="004844B8"/>
    <w:rsid w:val="00484A00"/>
    <w:rsid w:val="0048523E"/>
    <w:rsid w:val="00485280"/>
    <w:rsid w:val="00485C4D"/>
    <w:rsid w:val="00486149"/>
    <w:rsid w:val="0048685A"/>
    <w:rsid w:val="00487959"/>
    <w:rsid w:val="00487CA5"/>
    <w:rsid w:val="0049092E"/>
    <w:rsid w:val="00490C0E"/>
    <w:rsid w:val="004914AC"/>
    <w:rsid w:val="00492CE8"/>
    <w:rsid w:val="00494225"/>
    <w:rsid w:val="0049424B"/>
    <w:rsid w:val="00494BFE"/>
    <w:rsid w:val="00494CB1"/>
    <w:rsid w:val="004958ED"/>
    <w:rsid w:val="0049631C"/>
    <w:rsid w:val="00496635"/>
    <w:rsid w:val="00497174"/>
    <w:rsid w:val="00497279"/>
    <w:rsid w:val="00497BEC"/>
    <w:rsid w:val="004A0D5F"/>
    <w:rsid w:val="004A34E6"/>
    <w:rsid w:val="004A6D26"/>
    <w:rsid w:val="004A7181"/>
    <w:rsid w:val="004A7EC5"/>
    <w:rsid w:val="004B1C7F"/>
    <w:rsid w:val="004B2866"/>
    <w:rsid w:val="004B2C34"/>
    <w:rsid w:val="004B2CF0"/>
    <w:rsid w:val="004B2E03"/>
    <w:rsid w:val="004B3027"/>
    <w:rsid w:val="004B32C1"/>
    <w:rsid w:val="004B350F"/>
    <w:rsid w:val="004B3B9E"/>
    <w:rsid w:val="004B404E"/>
    <w:rsid w:val="004B4076"/>
    <w:rsid w:val="004B408C"/>
    <w:rsid w:val="004B462D"/>
    <w:rsid w:val="004B496B"/>
    <w:rsid w:val="004B7A5D"/>
    <w:rsid w:val="004B7ECE"/>
    <w:rsid w:val="004C0609"/>
    <w:rsid w:val="004C1973"/>
    <w:rsid w:val="004C3CF0"/>
    <w:rsid w:val="004C56F3"/>
    <w:rsid w:val="004C5896"/>
    <w:rsid w:val="004C6256"/>
    <w:rsid w:val="004C7194"/>
    <w:rsid w:val="004C7921"/>
    <w:rsid w:val="004D1043"/>
    <w:rsid w:val="004D1B93"/>
    <w:rsid w:val="004D2B62"/>
    <w:rsid w:val="004D39E3"/>
    <w:rsid w:val="004D402C"/>
    <w:rsid w:val="004D5030"/>
    <w:rsid w:val="004D54E5"/>
    <w:rsid w:val="004D5594"/>
    <w:rsid w:val="004D5C61"/>
    <w:rsid w:val="004D5ED3"/>
    <w:rsid w:val="004D640F"/>
    <w:rsid w:val="004D7AD8"/>
    <w:rsid w:val="004E106E"/>
    <w:rsid w:val="004E17D3"/>
    <w:rsid w:val="004E1856"/>
    <w:rsid w:val="004E1962"/>
    <w:rsid w:val="004E1D3D"/>
    <w:rsid w:val="004E27E1"/>
    <w:rsid w:val="004E282B"/>
    <w:rsid w:val="004E3392"/>
    <w:rsid w:val="004E3DDE"/>
    <w:rsid w:val="004E3FF8"/>
    <w:rsid w:val="004E447A"/>
    <w:rsid w:val="004E5423"/>
    <w:rsid w:val="004E5545"/>
    <w:rsid w:val="004E5A1E"/>
    <w:rsid w:val="004E5E73"/>
    <w:rsid w:val="004E5F5E"/>
    <w:rsid w:val="004E606A"/>
    <w:rsid w:val="004E77D1"/>
    <w:rsid w:val="004F0169"/>
    <w:rsid w:val="004F173C"/>
    <w:rsid w:val="004F19CA"/>
    <w:rsid w:val="004F19E9"/>
    <w:rsid w:val="004F3140"/>
    <w:rsid w:val="004F3531"/>
    <w:rsid w:val="004F42CF"/>
    <w:rsid w:val="004F46F5"/>
    <w:rsid w:val="004F4EC7"/>
    <w:rsid w:val="004F4F95"/>
    <w:rsid w:val="004F5FDF"/>
    <w:rsid w:val="004F6763"/>
    <w:rsid w:val="004F696D"/>
    <w:rsid w:val="004F6F23"/>
    <w:rsid w:val="004F7261"/>
    <w:rsid w:val="004F7E95"/>
    <w:rsid w:val="00502F7C"/>
    <w:rsid w:val="00503057"/>
    <w:rsid w:val="00503F67"/>
    <w:rsid w:val="005040E8"/>
    <w:rsid w:val="00504246"/>
    <w:rsid w:val="00504612"/>
    <w:rsid w:val="005058B2"/>
    <w:rsid w:val="005063CC"/>
    <w:rsid w:val="0050792B"/>
    <w:rsid w:val="0051230D"/>
    <w:rsid w:val="005142DB"/>
    <w:rsid w:val="00515AE7"/>
    <w:rsid w:val="005169EB"/>
    <w:rsid w:val="00516CF2"/>
    <w:rsid w:val="00517E36"/>
    <w:rsid w:val="00520595"/>
    <w:rsid w:val="005207A1"/>
    <w:rsid w:val="00520EAF"/>
    <w:rsid w:val="00521F88"/>
    <w:rsid w:val="0052273F"/>
    <w:rsid w:val="0052303E"/>
    <w:rsid w:val="00523B4A"/>
    <w:rsid w:val="00523CA8"/>
    <w:rsid w:val="00525C3E"/>
    <w:rsid w:val="005264C1"/>
    <w:rsid w:val="005268B4"/>
    <w:rsid w:val="00527A47"/>
    <w:rsid w:val="005308F2"/>
    <w:rsid w:val="00531087"/>
    <w:rsid w:val="005317C8"/>
    <w:rsid w:val="00531AF7"/>
    <w:rsid w:val="00531CCF"/>
    <w:rsid w:val="005328A7"/>
    <w:rsid w:val="005328AD"/>
    <w:rsid w:val="0053334E"/>
    <w:rsid w:val="00534505"/>
    <w:rsid w:val="00534E26"/>
    <w:rsid w:val="00536045"/>
    <w:rsid w:val="00536118"/>
    <w:rsid w:val="00537551"/>
    <w:rsid w:val="0053772F"/>
    <w:rsid w:val="005401D4"/>
    <w:rsid w:val="00540AC2"/>
    <w:rsid w:val="00540CB4"/>
    <w:rsid w:val="00541FFE"/>
    <w:rsid w:val="00542F3B"/>
    <w:rsid w:val="00543329"/>
    <w:rsid w:val="00543686"/>
    <w:rsid w:val="00543CDA"/>
    <w:rsid w:val="00545087"/>
    <w:rsid w:val="005456CE"/>
    <w:rsid w:val="0054613D"/>
    <w:rsid w:val="005463B5"/>
    <w:rsid w:val="00546DDD"/>
    <w:rsid w:val="00546F07"/>
    <w:rsid w:val="00547CFA"/>
    <w:rsid w:val="0055065A"/>
    <w:rsid w:val="00550F76"/>
    <w:rsid w:val="00552801"/>
    <w:rsid w:val="00552BEB"/>
    <w:rsid w:val="0055302F"/>
    <w:rsid w:val="005537AA"/>
    <w:rsid w:val="00553CBC"/>
    <w:rsid w:val="00554CBA"/>
    <w:rsid w:val="005563B0"/>
    <w:rsid w:val="005567CE"/>
    <w:rsid w:val="005568C2"/>
    <w:rsid w:val="00556FD6"/>
    <w:rsid w:val="00557967"/>
    <w:rsid w:val="005603C3"/>
    <w:rsid w:val="005615D3"/>
    <w:rsid w:val="005629CA"/>
    <w:rsid w:val="00562DC2"/>
    <w:rsid w:val="00563ED1"/>
    <w:rsid w:val="005647CF"/>
    <w:rsid w:val="005650C5"/>
    <w:rsid w:val="005654E4"/>
    <w:rsid w:val="00565A98"/>
    <w:rsid w:val="00567CEA"/>
    <w:rsid w:val="00567E31"/>
    <w:rsid w:val="00570387"/>
    <w:rsid w:val="0057209F"/>
    <w:rsid w:val="00572518"/>
    <w:rsid w:val="00572758"/>
    <w:rsid w:val="00572C85"/>
    <w:rsid w:val="00572D22"/>
    <w:rsid w:val="00572DEE"/>
    <w:rsid w:val="00574D86"/>
    <w:rsid w:val="005754C7"/>
    <w:rsid w:val="00575BD8"/>
    <w:rsid w:val="00576728"/>
    <w:rsid w:val="00576B3D"/>
    <w:rsid w:val="005801D7"/>
    <w:rsid w:val="00581DB2"/>
    <w:rsid w:val="0058245D"/>
    <w:rsid w:val="005832AF"/>
    <w:rsid w:val="005834A1"/>
    <w:rsid w:val="005839BC"/>
    <w:rsid w:val="00583A1F"/>
    <w:rsid w:val="00584B9E"/>
    <w:rsid w:val="0058504C"/>
    <w:rsid w:val="0058547E"/>
    <w:rsid w:val="0058647B"/>
    <w:rsid w:val="005866B3"/>
    <w:rsid w:val="005867A2"/>
    <w:rsid w:val="00586D8C"/>
    <w:rsid w:val="005876F7"/>
    <w:rsid w:val="00587A09"/>
    <w:rsid w:val="0059071A"/>
    <w:rsid w:val="00592C6E"/>
    <w:rsid w:val="0059317B"/>
    <w:rsid w:val="005933E4"/>
    <w:rsid w:val="005937F7"/>
    <w:rsid w:val="005938DC"/>
    <w:rsid w:val="00593B85"/>
    <w:rsid w:val="00593C78"/>
    <w:rsid w:val="00593E5B"/>
    <w:rsid w:val="005947A3"/>
    <w:rsid w:val="00595188"/>
    <w:rsid w:val="005956BC"/>
    <w:rsid w:val="00595DAC"/>
    <w:rsid w:val="0059722A"/>
    <w:rsid w:val="005973DA"/>
    <w:rsid w:val="00597420"/>
    <w:rsid w:val="005A0007"/>
    <w:rsid w:val="005A1654"/>
    <w:rsid w:val="005A182E"/>
    <w:rsid w:val="005A3143"/>
    <w:rsid w:val="005A365C"/>
    <w:rsid w:val="005A3751"/>
    <w:rsid w:val="005A4387"/>
    <w:rsid w:val="005A5785"/>
    <w:rsid w:val="005A69D8"/>
    <w:rsid w:val="005A72B6"/>
    <w:rsid w:val="005A7F6B"/>
    <w:rsid w:val="005B1F45"/>
    <w:rsid w:val="005B365F"/>
    <w:rsid w:val="005B3761"/>
    <w:rsid w:val="005B3ED3"/>
    <w:rsid w:val="005B4372"/>
    <w:rsid w:val="005B5D08"/>
    <w:rsid w:val="005B645F"/>
    <w:rsid w:val="005B7F9E"/>
    <w:rsid w:val="005C00C0"/>
    <w:rsid w:val="005C0208"/>
    <w:rsid w:val="005C13F0"/>
    <w:rsid w:val="005C1E84"/>
    <w:rsid w:val="005C246E"/>
    <w:rsid w:val="005C2E62"/>
    <w:rsid w:val="005C3060"/>
    <w:rsid w:val="005C3DDE"/>
    <w:rsid w:val="005C3ECC"/>
    <w:rsid w:val="005C48AB"/>
    <w:rsid w:val="005C4C4F"/>
    <w:rsid w:val="005C4EE5"/>
    <w:rsid w:val="005C60B7"/>
    <w:rsid w:val="005C7C0A"/>
    <w:rsid w:val="005C7D58"/>
    <w:rsid w:val="005C7EC8"/>
    <w:rsid w:val="005D16B5"/>
    <w:rsid w:val="005D1C2B"/>
    <w:rsid w:val="005D52AE"/>
    <w:rsid w:val="005D602C"/>
    <w:rsid w:val="005D6213"/>
    <w:rsid w:val="005D648F"/>
    <w:rsid w:val="005D66AD"/>
    <w:rsid w:val="005D7321"/>
    <w:rsid w:val="005D79E4"/>
    <w:rsid w:val="005D7D25"/>
    <w:rsid w:val="005E0E36"/>
    <w:rsid w:val="005E105F"/>
    <w:rsid w:val="005E119F"/>
    <w:rsid w:val="005E121F"/>
    <w:rsid w:val="005E1FF1"/>
    <w:rsid w:val="005E24B0"/>
    <w:rsid w:val="005E25F5"/>
    <w:rsid w:val="005E2CA0"/>
    <w:rsid w:val="005E2FE6"/>
    <w:rsid w:val="005E3021"/>
    <w:rsid w:val="005E3613"/>
    <w:rsid w:val="005E5E55"/>
    <w:rsid w:val="005E6BE6"/>
    <w:rsid w:val="005E7ECA"/>
    <w:rsid w:val="005F04A5"/>
    <w:rsid w:val="005F0E0E"/>
    <w:rsid w:val="005F10D3"/>
    <w:rsid w:val="005F124E"/>
    <w:rsid w:val="005F1678"/>
    <w:rsid w:val="005F2690"/>
    <w:rsid w:val="005F2BE0"/>
    <w:rsid w:val="005F2E09"/>
    <w:rsid w:val="005F398F"/>
    <w:rsid w:val="005F5368"/>
    <w:rsid w:val="005F576F"/>
    <w:rsid w:val="005F67C7"/>
    <w:rsid w:val="005F74A3"/>
    <w:rsid w:val="0060037E"/>
    <w:rsid w:val="006007AD"/>
    <w:rsid w:val="006012C7"/>
    <w:rsid w:val="006015E3"/>
    <w:rsid w:val="00601C92"/>
    <w:rsid w:val="006020A5"/>
    <w:rsid w:val="00602356"/>
    <w:rsid w:val="006023F7"/>
    <w:rsid w:val="00602B3C"/>
    <w:rsid w:val="0060348E"/>
    <w:rsid w:val="00603E41"/>
    <w:rsid w:val="006048D7"/>
    <w:rsid w:val="00605097"/>
    <w:rsid w:val="006050FC"/>
    <w:rsid w:val="006053D0"/>
    <w:rsid w:val="006056C9"/>
    <w:rsid w:val="00605A1D"/>
    <w:rsid w:val="006065A0"/>
    <w:rsid w:val="00606EC5"/>
    <w:rsid w:val="00606EE1"/>
    <w:rsid w:val="006073B9"/>
    <w:rsid w:val="00610638"/>
    <w:rsid w:val="00611191"/>
    <w:rsid w:val="00612DA3"/>
    <w:rsid w:val="00613064"/>
    <w:rsid w:val="006133D8"/>
    <w:rsid w:val="00613497"/>
    <w:rsid w:val="00613B72"/>
    <w:rsid w:val="0061434D"/>
    <w:rsid w:val="00614AD8"/>
    <w:rsid w:val="00614EC0"/>
    <w:rsid w:val="00615A84"/>
    <w:rsid w:val="00617163"/>
    <w:rsid w:val="006171BA"/>
    <w:rsid w:val="0061727C"/>
    <w:rsid w:val="00620115"/>
    <w:rsid w:val="00620ACF"/>
    <w:rsid w:val="00620CF1"/>
    <w:rsid w:val="00620E44"/>
    <w:rsid w:val="006211F3"/>
    <w:rsid w:val="00622139"/>
    <w:rsid w:val="00622B79"/>
    <w:rsid w:val="006237B4"/>
    <w:rsid w:val="00623EDB"/>
    <w:rsid w:val="0062501C"/>
    <w:rsid w:val="00625A37"/>
    <w:rsid w:val="00625A8D"/>
    <w:rsid w:val="00625B68"/>
    <w:rsid w:val="0062601A"/>
    <w:rsid w:val="00626653"/>
    <w:rsid w:val="0062766F"/>
    <w:rsid w:val="006278C7"/>
    <w:rsid w:val="00627E59"/>
    <w:rsid w:val="006301DE"/>
    <w:rsid w:val="00630C1F"/>
    <w:rsid w:val="00630F6A"/>
    <w:rsid w:val="006310C7"/>
    <w:rsid w:val="00633257"/>
    <w:rsid w:val="006333C2"/>
    <w:rsid w:val="006336D3"/>
    <w:rsid w:val="006342B8"/>
    <w:rsid w:val="00634AA0"/>
    <w:rsid w:val="006350A5"/>
    <w:rsid w:val="00635B88"/>
    <w:rsid w:val="00636752"/>
    <w:rsid w:val="00636F45"/>
    <w:rsid w:val="00640495"/>
    <w:rsid w:val="0064099A"/>
    <w:rsid w:val="006410AF"/>
    <w:rsid w:val="00641687"/>
    <w:rsid w:val="00641E9C"/>
    <w:rsid w:val="00642194"/>
    <w:rsid w:val="006423B3"/>
    <w:rsid w:val="006429BF"/>
    <w:rsid w:val="006435F8"/>
    <w:rsid w:val="00643F36"/>
    <w:rsid w:val="006444C6"/>
    <w:rsid w:val="00644F13"/>
    <w:rsid w:val="00645056"/>
    <w:rsid w:val="006453FA"/>
    <w:rsid w:val="00645DE4"/>
    <w:rsid w:val="006464D0"/>
    <w:rsid w:val="0064734F"/>
    <w:rsid w:val="0064771B"/>
    <w:rsid w:val="006513A6"/>
    <w:rsid w:val="00651A9A"/>
    <w:rsid w:val="00652BE7"/>
    <w:rsid w:val="00653240"/>
    <w:rsid w:val="006532A3"/>
    <w:rsid w:val="006541F3"/>
    <w:rsid w:val="0065482F"/>
    <w:rsid w:val="00654C98"/>
    <w:rsid w:val="0065541C"/>
    <w:rsid w:val="006556C9"/>
    <w:rsid w:val="006557C0"/>
    <w:rsid w:val="00655FD0"/>
    <w:rsid w:val="006562C3"/>
    <w:rsid w:val="00656682"/>
    <w:rsid w:val="006566DE"/>
    <w:rsid w:val="00656F5F"/>
    <w:rsid w:val="00657838"/>
    <w:rsid w:val="0066070E"/>
    <w:rsid w:val="00660B14"/>
    <w:rsid w:val="006620D2"/>
    <w:rsid w:val="00663D2B"/>
    <w:rsid w:val="0066469C"/>
    <w:rsid w:val="006648CA"/>
    <w:rsid w:val="006649C9"/>
    <w:rsid w:val="00664DCA"/>
    <w:rsid w:val="00665B3E"/>
    <w:rsid w:val="00665D11"/>
    <w:rsid w:val="0066606C"/>
    <w:rsid w:val="00666B04"/>
    <w:rsid w:val="006670AB"/>
    <w:rsid w:val="00667631"/>
    <w:rsid w:val="00667BCB"/>
    <w:rsid w:val="006700B8"/>
    <w:rsid w:val="00670ABA"/>
    <w:rsid w:val="00671592"/>
    <w:rsid w:val="0067171B"/>
    <w:rsid w:val="00671959"/>
    <w:rsid w:val="0067300C"/>
    <w:rsid w:val="00673586"/>
    <w:rsid w:val="006738EB"/>
    <w:rsid w:val="00673962"/>
    <w:rsid w:val="00673E45"/>
    <w:rsid w:val="0067458C"/>
    <w:rsid w:val="00674DB2"/>
    <w:rsid w:val="006754E0"/>
    <w:rsid w:val="00675A83"/>
    <w:rsid w:val="0067606F"/>
    <w:rsid w:val="00676A32"/>
    <w:rsid w:val="00677006"/>
    <w:rsid w:val="00680191"/>
    <w:rsid w:val="0068039F"/>
    <w:rsid w:val="0068053A"/>
    <w:rsid w:val="00680594"/>
    <w:rsid w:val="00680D34"/>
    <w:rsid w:val="006817E3"/>
    <w:rsid w:val="0068235F"/>
    <w:rsid w:val="00682DB6"/>
    <w:rsid w:val="006839F2"/>
    <w:rsid w:val="00684188"/>
    <w:rsid w:val="00684493"/>
    <w:rsid w:val="00685291"/>
    <w:rsid w:val="006857B8"/>
    <w:rsid w:val="00685A19"/>
    <w:rsid w:val="00685A3C"/>
    <w:rsid w:val="0068647A"/>
    <w:rsid w:val="00686515"/>
    <w:rsid w:val="00686719"/>
    <w:rsid w:val="00686D0C"/>
    <w:rsid w:val="006870A6"/>
    <w:rsid w:val="00687529"/>
    <w:rsid w:val="006878FE"/>
    <w:rsid w:val="0069060E"/>
    <w:rsid w:val="00690B01"/>
    <w:rsid w:val="00690DA0"/>
    <w:rsid w:val="0069165E"/>
    <w:rsid w:val="006916C1"/>
    <w:rsid w:val="0069313B"/>
    <w:rsid w:val="006934E4"/>
    <w:rsid w:val="0069467C"/>
    <w:rsid w:val="00695044"/>
    <w:rsid w:val="0069594B"/>
    <w:rsid w:val="00695B20"/>
    <w:rsid w:val="00696BD2"/>
    <w:rsid w:val="0069715B"/>
    <w:rsid w:val="0069720C"/>
    <w:rsid w:val="0069741A"/>
    <w:rsid w:val="006974CB"/>
    <w:rsid w:val="006976A7"/>
    <w:rsid w:val="00697987"/>
    <w:rsid w:val="00697D97"/>
    <w:rsid w:val="006A0250"/>
    <w:rsid w:val="006A0F0E"/>
    <w:rsid w:val="006A104E"/>
    <w:rsid w:val="006A52B2"/>
    <w:rsid w:val="006A5EB2"/>
    <w:rsid w:val="006A614A"/>
    <w:rsid w:val="006A650B"/>
    <w:rsid w:val="006A6C5D"/>
    <w:rsid w:val="006A7681"/>
    <w:rsid w:val="006B02DD"/>
    <w:rsid w:val="006B0C79"/>
    <w:rsid w:val="006B12BC"/>
    <w:rsid w:val="006B178D"/>
    <w:rsid w:val="006B2C77"/>
    <w:rsid w:val="006B358C"/>
    <w:rsid w:val="006B3F6C"/>
    <w:rsid w:val="006B4B01"/>
    <w:rsid w:val="006B4C9C"/>
    <w:rsid w:val="006B53A3"/>
    <w:rsid w:val="006B55CA"/>
    <w:rsid w:val="006B5764"/>
    <w:rsid w:val="006B576A"/>
    <w:rsid w:val="006B58A6"/>
    <w:rsid w:val="006B597C"/>
    <w:rsid w:val="006B6DD7"/>
    <w:rsid w:val="006B710F"/>
    <w:rsid w:val="006C0902"/>
    <w:rsid w:val="006C0B49"/>
    <w:rsid w:val="006C1412"/>
    <w:rsid w:val="006C2729"/>
    <w:rsid w:val="006C332F"/>
    <w:rsid w:val="006C36AD"/>
    <w:rsid w:val="006C394F"/>
    <w:rsid w:val="006C4F0B"/>
    <w:rsid w:val="006C5524"/>
    <w:rsid w:val="006C5BB6"/>
    <w:rsid w:val="006C5DCA"/>
    <w:rsid w:val="006C62AD"/>
    <w:rsid w:val="006C7443"/>
    <w:rsid w:val="006D0136"/>
    <w:rsid w:val="006D1EAE"/>
    <w:rsid w:val="006D21DF"/>
    <w:rsid w:val="006D23B4"/>
    <w:rsid w:val="006D2512"/>
    <w:rsid w:val="006D2598"/>
    <w:rsid w:val="006D3005"/>
    <w:rsid w:val="006D3586"/>
    <w:rsid w:val="006D4031"/>
    <w:rsid w:val="006D4071"/>
    <w:rsid w:val="006D4509"/>
    <w:rsid w:val="006D62D1"/>
    <w:rsid w:val="006D6CAC"/>
    <w:rsid w:val="006D6D74"/>
    <w:rsid w:val="006D7A1E"/>
    <w:rsid w:val="006D7F1B"/>
    <w:rsid w:val="006E0B74"/>
    <w:rsid w:val="006E0FE4"/>
    <w:rsid w:val="006E117E"/>
    <w:rsid w:val="006E1A99"/>
    <w:rsid w:val="006E1D49"/>
    <w:rsid w:val="006E1E7A"/>
    <w:rsid w:val="006E21A6"/>
    <w:rsid w:val="006E332B"/>
    <w:rsid w:val="006E360A"/>
    <w:rsid w:val="006E36C3"/>
    <w:rsid w:val="006E37EE"/>
    <w:rsid w:val="006E37FE"/>
    <w:rsid w:val="006E408F"/>
    <w:rsid w:val="006E48DC"/>
    <w:rsid w:val="006E51AA"/>
    <w:rsid w:val="006E5410"/>
    <w:rsid w:val="006E6085"/>
    <w:rsid w:val="006E61C0"/>
    <w:rsid w:val="006E66B7"/>
    <w:rsid w:val="006E675B"/>
    <w:rsid w:val="006E6CEE"/>
    <w:rsid w:val="006F001C"/>
    <w:rsid w:val="006F08C1"/>
    <w:rsid w:val="006F20BC"/>
    <w:rsid w:val="006F2B94"/>
    <w:rsid w:val="006F2D75"/>
    <w:rsid w:val="006F32BC"/>
    <w:rsid w:val="006F3420"/>
    <w:rsid w:val="006F4142"/>
    <w:rsid w:val="006F4CA2"/>
    <w:rsid w:val="006F4FC8"/>
    <w:rsid w:val="006F58C1"/>
    <w:rsid w:val="006F58F9"/>
    <w:rsid w:val="006F5BA8"/>
    <w:rsid w:val="006F61A2"/>
    <w:rsid w:val="006F622A"/>
    <w:rsid w:val="006F6A5D"/>
    <w:rsid w:val="006F7D23"/>
    <w:rsid w:val="006F7E9F"/>
    <w:rsid w:val="0070019E"/>
    <w:rsid w:val="0070021E"/>
    <w:rsid w:val="00700980"/>
    <w:rsid w:val="0070128A"/>
    <w:rsid w:val="007015CD"/>
    <w:rsid w:val="00702E1E"/>
    <w:rsid w:val="00702F2C"/>
    <w:rsid w:val="007034E2"/>
    <w:rsid w:val="007037D5"/>
    <w:rsid w:val="00704024"/>
    <w:rsid w:val="0070409F"/>
    <w:rsid w:val="007042A2"/>
    <w:rsid w:val="0070514F"/>
    <w:rsid w:val="00705171"/>
    <w:rsid w:val="00705399"/>
    <w:rsid w:val="007057CD"/>
    <w:rsid w:val="00705FCF"/>
    <w:rsid w:val="00706E4C"/>
    <w:rsid w:val="007079F9"/>
    <w:rsid w:val="007108BD"/>
    <w:rsid w:val="00710DED"/>
    <w:rsid w:val="00711B27"/>
    <w:rsid w:val="00711E7E"/>
    <w:rsid w:val="00712381"/>
    <w:rsid w:val="00712944"/>
    <w:rsid w:val="007133A2"/>
    <w:rsid w:val="0071361A"/>
    <w:rsid w:val="0071366B"/>
    <w:rsid w:val="00714365"/>
    <w:rsid w:val="007149C9"/>
    <w:rsid w:val="00714A72"/>
    <w:rsid w:val="007151B4"/>
    <w:rsid w:val="007173A0"/>
    <w:rsid w:val="00717AA6"/>
    <w:rsid w:val="00717EB0"/>
    <w:rsid w:val="007204BD"/>
    <w:rsid w:val="007211CC"/>
    <w:rsid w:val="00721C7D"/>
    <w:rsid w:val="00721ED4"/>
    <w:rsid w:val="00721F26"/>
    <w:rsid w:val="007223D2"/>
    <w:rsid w:val="007227C8"/>
    <w:rsid w:val="007227F3"/>
    <w:rsid w:val="00723341"/>
    <w:rsid w:val="00724466"/>
    <w:rsid w:val="00727DFE"/>
    <w:rsid w:val="00727EE6"/>
    <w:rsid w:val="0073069C"/>
    <w:rsid w:val="00730C12"/>
    <w:rsid w:val="00731301"/>
    <w:rsid w:val="00731806"/>
    <w:rsid w:val="00732962"/>
    <w:rsid w:val="00732CB9"/>
    <w:rsid w:val="00734485"/>
    <w:rsid w:val="00734500"/>
    <w:rsid w:val="0073457C"/>
    <w:rsid w:val="007349A2"/>
    <w:rsid w:val="007351F8"/>
    <w:rsid w:val="007355AE"/>
    <w:rsid w:val="00735881"/>
    <w:rsid w:val="00736124"/>
    <w:rsid w:val="00737269"/>
    <w:rsid w:val="007377C1"/>
    <w:rsid w:val="00737BE1"/>
    <w:rsid w:val="00740FE9"/>
    <w:rsid w:val="00741742"/>
    <w:rsid w:val="00741AC0"/>
    <w:rsid w:val="00742237"/>
    <w:rsid w:val="00742A5A"/>
    <w:rsid w:val="0074431C"/>
    <w:rsid w:val="007445A7"/>
    <w:rsid w:val="007446BF"/>
    <w:rsid w:val="00744B35"/>
    <w:rsid w:val="007457A3"/>
    <w:rsid w:val="00746E09"/>
    <w:rsid w:val="007473D8"/>
    <w:rsid w:val="00747645"/>
    <w:rsid w:val="00747E5A"/>
    <w:rsid w:val="00750011"/>
    <w:rsid w:val="0075054E"/>
    <w:rsid w:val="007513D8"/>
    <w:rsid w:val="00751EC4"/>
    <w:rsid w:val="0075311E"/>
    <w:rsid w:val="007532C9"/>
    <w:rsid w:val="00753A0D"/>
    <w:rsid w:val="00753C91"/>
    <w:rsid w:val="0075439C"/>
    <w:rsid w:val="00755EDE"/>
    <w:rsid w:val="007561D9"/>
    <w:rsid w:val="00756F17"/>
    <w:rsid w:val="00757071"/>
    <w:rsid w:val="0075756D"/>
    <w:rsid w:val="00760A6C"/>
    <w:rsid w:val="00760B59"/>
    <w:rsid w:val="00761016"/>
    <w:rsid w:val="00761BB5"/>
    <w:rsid w:val="00761E7A"/>
    <w:rsid w:val="00762659"/>
    <w:rsid w:val="00762B86"/>
    <w:rsid w:val="0076368B"/>
    <w:rsid w:val="0076398A"/>
    <w:rsid w:val="00763BE6"/>
    <w:rsid w:val="0076434A"/>
    <w:rsid w:val="007644C3"/>
    <w:rsid w:val="00764C75"/>
    <w:rsid w:val="00765167"/>
    <w:rsid w:val="00766FFE"/>
    <w:rsid w:val="007679F6"/>
    <w:rsid w:val="00770069"/>
    <w:rsid w:val="00772540"/>
    <w:rsid w:val="00772E53"/>
    <w:rsid w:val="00773013"/>
    <w:rsid w:val="007735DC"/>
    <w:rsid w:val="00773A9C"/>
    <w:rsid w:val="00773AEA"/>
    <w:rsid w:val="00773B79"/>
    <w:rsid w:val="00774B0B"/>
    <w:rsid w:val="00774E8C"/>
    <w:rsid w:val="007753E8"/>
    <w:rsid w:val="00777108"/>
    <w:rsid w:val="00777823"/>
    <w:rsid w:val="00781048"/>
    <w:rsid w:val="007816CB"/>
    <w:rsid w:val="007827B1"/>
    <w:rsid w:val="007827C1"/>
    <w:rsid w:val="0078289B"/>
    <w:rsid w:val="0078337C"/>
    <w:rsid w:val="0078343B"/>
    <w:rsid w:val="0078388E"/>
    <w:rsid w:val="00783B83"/>
    <w:rsid w:val="00786073"/>
    <w:rsid w:val="00786964"/>
    <w:rsid w:val="00790B5B"/>
    <w:rsid w:val="007910D8"/>
    <w:rsid w:val="00791F46"/>
    <w:rsid w:val="00791F4A"/>
    <w:rsid w:val="007930E7"/>
    <w:rsid w:val="00793723"/>
    <w:rsid w:val="00793C7E"/>
    <w:rsid w:val="00794318"/>
    <w:rsid w:val="007946D0"/>
    <w:rsid w:val="00794DCB"/>
    <w:rsid w:val="00795C01"/>
    <w:rsid w:val="00797527"/>
    <w:rsid w:val="00797573"/>
    <w:rsid w:val="0079795E"/>
    <w:rsid w:val="00797D07"/>
    <w:rsid w:val="007A0808"/>
    <w:rsid w:val="007A2027"/>
    <w:rsid w:val="007A2196"/>
    <w:rsid w:val="007A28F2"/>
    <w:rsid w:val="007A2DCD"/>
    <w:rsid w:val="007A4D56"/>
    <w:rsid w:val="007A5091"/>
    <w:rsid w:val="007A5918"/>
    <w:rsid w:val="007A5C1A"/>
    <w:rsid w:val="007A6586"/>
    <w:rsid w:val="007A79E9"/>
    <w:rsid w:val="007A7FFC"/>
    <w:rsid w:val="007B1632"/>
    <w:rsid w:val="007B16A1"/>
    <w:rsid w:val="007B263D"/>
    <w:rsid w:val="007B3685"/>
    <w:rsid w:val="007B38A7"/>
    <w:rsid w:val="007B424A"/>
    <w:rsid w:val="007B63C6"/>
    <w:rsid w:val="007B716D"/>
    <w:rsid w:val="007B7194"/>
    <w:rsid w:val="007B7327"/>
    <w:rsid w:val="007B74E9"/>
    <w:rsid w:val="007B7906"/>
    <w:rsid w:val="007C05B9"/>
    <w:rsid w:val="007C125D"/>
    <w:rsid w:val="007C20F8"/>
    <w:rsid w:val="007C27AD"/>
    <w:rsid w:val="007C2EFE"/>
    <w:rsid w:val="007C3177"/>
    <w:rsid w:val="007C32C7"/>
    <w:rsid w:val="007C3D4D"/>
    <w:rsid w:val="007C3F5B"/>
    <w:rsid w:val="007C4396"/>
    <w:rsid w:val="007C4896"/>
    <w:rsid w:val="007C5965"/>
    <w:rsid w:val="007C59A1"/>
    <w:rsid w:val="007C5D9A"/>
    <w:rsid w:val="007C6ABD"/>
    <w:rsid w:val="007C70C1"/>
    <w:rsid w:val="007D07D3"/>
    <w:rsid w:val="007D08EE"/>
    <w:rsid w:val="007D08FD"/>
    <w:rsid w:val="007D2953"/>
    <w:rsid w:val="007D4DB3"/>
    <w:rsid w:val="007D640F"/>
    <w:rsid w:val="007D6AC2"/>
    <w:rsid w:val="007D6C7E"/>
    <w:rsid w:val="007E09EF"/>
    <w:rsid w:val="007E11EB"/>
    <w:rsid w:val="007E1DEA"/>
    <w:rsid w:val="007E359D"/>
    <w:rsid w:val="007E4596"/>
    <w:rsid w:val="007E480A"/>
    <w:rsid w:val="007E50B0"/>
    <w:rsid w:val="007E5D1F"/>
    <w:rsid w:val="007E66C8"/>
    <w:rsid w:val="007E6C1F"/>
    <w:rsid w:val="007E6D75"/>
    <w:rsid w:val="007E7110"/>
    <w:rsid w:val="007E7549"/>
    <w:rsid w:val="007E76F9"/>
    <w:rsid w:val="007F0023"/>
    <w:rsid w:val="007F03D6"/>
    <w:rsid w:val="007F0B40"/>
    <w:rsid w:val="007F14FD"/>
    <w:rsid w:val="007F1DC3"/>
    <w:rsid w:val="007F242B"/>
    <w:rsid w:val="007F2562"/>
    <w:rsid w:val="007F2E03"/>
    <w:rsid w:val="007F2EB4"/>
    <w:rsid w:val="007F37F2"/>
    <w:rsid w:val="007F51AC"/>
    <w:rsid w:val="007F5CB5"/>
    <w:rsid w:val="007F64AB"/>
    <w:rsid w:val="007F7569"/>
    <w:rsid w:val="007F7CBA"/>
    <w:rsid w:val="008012F4"/>
    <w:rsid w:val="008023EC"/>
    <w:rsid w:val="00802716"/>
    <w:rsid w:val="00802C81"/>
    <w:rsid w:val="00803B21"/>
    <w:rsid w:val="00804A60"/>
    <w:rsid w:val="00804FF1"/>
    <w:rsid w:val="008051D2"/>
    <w:rsid w:val="008056C5"/>
    <w:rsid w:val="00805CC8"/>
    <w:rsid w:val="00806F73"/>
    <w:rsid w:val="00807193"/>
    <w:rsid w:val="008102AB"/>
    <w:rsid w:val="00810572"/>
    <w:rsid w:val="00811CCC"/>
    <w:rsid w:val="00814009"/>
    <w:rsid w:val="00815CEE"/>
    <w:rsid w:val="00815DDE"/>
    <w:rsid w:val="00816300"/>
    <w:rsid w:val="0081665D"/>
    <w:rsid w:val="00816F2F"/>
    <w:rsid w:val="00817FE2"/>
    <w:rsid w:val="00822153"/>
    <w:rsid w:val="00822196"/>
    <w:rsid w:val="00822379"/>
    <w:rsid w:val="00823416"/>
    <w:rsid w:val="008237B6"/>
    <w:rsid w:val="00824266"/>
    <w:rsid w:val="0082440B"/>
    <w:rsid w:val="00824572"/>
    <w:rsid w:val="00824E8C"/>
    <w:rsid w:val="00825336"/>
    <w:rsid w:val="00825EA7"/>
    <w:rsid w:val="00826F6F"/>
    <w:rsid w:val="008272BC"/>
    <w:rsid w:val="00830781"/>
    <w:rsid w:val="0083088F"/>
    <w:rsid w:val="00831728"/>
    <w:rsid w:val="00831AE1"/>
    <w:rsid w:val="0083284B"/>
    <w:rsid w:val="00832E3F"/>
    <w:rsid w:val="00832ECB"/>
    <w:rsid w:val="0083331A"/>
    <w:rsid w:val="00834265"/>
    <w:rsid w:val="00834ABE"/>
    <w:rsid w:val="00835DB9"/>
    <w:rsid w:val="0083615E"/>
    <w:rsid w:val="0083657C"/>
    <w:rsid w:val="008371EF"/>
    <w:rsid w:val="00837928"/>
    <w:rsid w:val="00837FFB"/>
    <w:rsid w:val="008406D1"/>
    <w:rsid w:val="0084192A"/>
    <w:rsid w:val="00841A33"/>
    <w:rsid w:val="008426B3"/>
    <w:rsid w:val="00842988"/>
    <w:rsid w:val="00842AD0"/>
    <w:rsid w:val="0084316B"/>
    <w:rsid w:val="00843D70"/>
    <w:rsid w:val="008444CE"/>
    <w:rsid w:val="00844EF3"/>
    <w:rsid w:val="008450A0"/>
    <w:rsid w:val="00845C5C"/>
    <w:rsid w:val="008461D6"/>
    <w:rsid w:val="00847027"/>
    <w:rsid w:val="00851633"/>
    <w:rsid w:val="008526AE"/>
    <w:rsid w:val="00852753"/>
    <w:rsid w:val="008527F6"/>
    <w:rsid w:val="0085503B"/>
    <w:rsid w:val="008555E3"/>
    <w:rsid w:val="008568BF"/>
    <w:rsid w:val="00856D97"/>
    <w:rsid w:val="00860A34"/>
    <w:rsid w:val="00860CAA"/>
    <w:rsid w:val="00860E15"/>
    <w:rsid w:val="00861624"/>
    <w:rsid w:val="008617BF"/>
    <w:rsid w:val="0086204D"/>
    <w:rsid w:val="00862128"/>
    <w:rsid w:val="00862DD6"/>
    <w:rsid w:val="008630F5"/>
    <w:rsid w:val="008636F0"/>
    <w:rsid w:val="00863750"/>
    <w:rsid w:val="00864271"/>
    <w:rsid w:val="0086441E"/>
    <w:rsid w:val="0086455B"/>
    <w:rsid w:val="00866AF9"/>
    <w:rsid w:val="00867DA7"/>
    <w:rsid w:val="00867F3C"/>
    <w:rsid w:val="008701BF"/>
    <w:rsid w:val="0087021B"/>
    <w:rsid w:val="00870403"/>
    <w:rsid w:val="00870C04"/>
    <w:rsid w:val="0087121D"/>
    <w:rsid w:val="008712D2"/>
    <w:rsid w:val="008719A7"/>
    <w:rsid w:val="0087333F"/>
    <w:rsid w:val="008733FF"/>
    <w:rsid w:val="00873764"/>
    <w:rsid w:val="00873C9F"/>
    <w:rsid w:val="0087427E"/>
    <w:rsid w:val="008742DE"/>
    <w:rsid w:val="008745C9"/>
    <w:rsid w:val="00874677"/>
    <w:rsid w:val="00874821"/>
    <w:rsid w:val="00875292"/>
    <w:rsid w:val="00875B4F"/>
    <w:rsid w:val="00876171"/>
    <w:rsid w:val="008762E8"/>
    <w:rsid w:val="00877447"/>
    <w:rsid w:val="0088092A"/>
    <w:rsid w:val="00882101"/>
    <w:rsid w:val="00882290"/>
    <w:rsid w:val="00882D4B"/>
    <w:rsid w:val="00883B90"/>
    <w:rsid w:val="00884BD6"/>
    <w:rsid w:val="0088621F"/>
    <w:rsid w:val="00886597"/>
    <w:rsid w:val="0088685C"/>
    <w:rsid w:val="00886A4A"/>
    <w:rsid w:val="00886AEC"/>
    <w:rsid w:val="0088733B"/>
    <w:rsid w:val="00887798"/>
    <w:rsid w:val="00887990"/>
    <w:rsid w:val="00887AD3"/>
    <w:rsid w:val="00887CC4"/>
    <w:rsid w:val="00890D56"/>
    <w:rsid w:val="0089136B"/>
    <w:rsid w:val="008925A4"/>
    <w:rsid w:val="00892E0E"/>
    <w:rsid w:val="008935D9"/>
    <w:rsid w:val="008940C1"/>
    <w:rsid w:val="008941C6"/>
    <w:rsid w:val="00894451"/>
    <w:rsid w:val="008945D0"/>
    <w:rsid w:val="00895050"/>
    <w:rsid w:val="008958AB"/>
    <w:rsid w:val="00895919"/>
    <w:rsid w:val="008959B8"/>
    <w:rsid w:val="0089608A"/>
    <w:rsid w:val="008960B8"/>
    <w:rsid w:val="008964D4"/>
    <w:rsid w:val="00897122"/>
    <w:rsid w:val="008971B1"/>
    <w:rsid w:val="008A1176"/>
    <w:rsid w:val="008A2595"/>
    <w:rsid w:val="008A3266"/>
    <w:rsid w:val="008A3537"/>
    <w:rsid w:val="008A3543"/>
    <w:rsid w:val="008A37FD"/>
    <w:rsid w:val="008A3B4A"/>
    <w:rsid w:val="008A675C"/>
    <w:rsid w:val="008A7583"/>
    <w:rsid w:val="008A7DD2"/>
    <w:rsid w:val="008B061F"/>
    <w:rsid w:val="008B0B10"/>
    <w:rsid w:val="008B0CFD"/>
    <w:rsid w:val="008B10D9"/>
    <w:rsid w:val="008B116D"/>
    <w:rsid w:val="008B1FF7"/>
    <w:rsid w:val="008B2D02"/>
    <w:rsid w:val="008B3C41"/>
    <w:rsid w:val="008B407A"/>
    <w:rsid w:val="008B44E8"/>
    <w:rsid w:val="008B50E3"/>
    <w:rsid w:val="008B539A"/>
    <w:rsid w:val="008B5453"/>
    <w:rsid w:val="008B54ED"/>
    <w:rsid w:val="008B68D6"/>
    <w:rsid w:val="008B7F09"/>
    <w:rsid w:val="008C15AC"/>
    <w:rsid w:val="008C18D0"/>
    <w:rsid w:val="008C2716"/>
    <w:rsid w:val="008C2895"/>
    <w:rsid w:val="008C57E8"/>
    <w:rsid w:val="008C6D43"/>
    <w:rsid w:val="008C74C3"/>
    <w:rsid w:val="008C7970"/>
    <w:rsid w:val="008C7ED4"/>
    <w:rsid w:val="008D030D"/>
    <w:rsid w:val="008D18A8"/>
    <w:rsid w:val="008D1B5A"/>
    <w:rsid w:val="008D294B"/>
    <w:rsid w:val="008D3121"/>
    <w:rsid w:val="008D35FA"/>
    <w:rsid w:val="008D3933"/>
    <w:rsid w:val="008D4F8A"/>
    <w:rsid w:val="008D5A09"/>
    <w:rsid w:val="008D5DDC"/>
    <w:rsid w:val="008D775D"/>
    <w:rsid w:val="008E07CD"/>
    <w:rsid w:val="008E5562"/>
    <w:rsid w:val="008E55EF"/>
    <w:rsid w:val="008E71BE"/>
    <w:rsid w:val="008E7D91"/>
    <w:rsid w:val="008F05B1"/>
    <w:rsid w:val="008F07A3"/>
    <w:rsid w:val="008F1DF7"/>
    <w:rsid w:val="008F24A7"/>
    <w:rsid w:val="008F2974"/>
    <w:rsid w:val="008F2D6B"/>
    <w:rsid w:val="008F3463"/>
    <w:rsid w:val="008F3A27"/>
    <w:rsid w:val="008F4A4C"/>
    <w:rsid w:val="008F670E"/>
    <w:rsid w:val="008F72A2"/>
    <w:rsid w:val="008F7494"/>
    <w:rsid w:val="00900064"/>
    <w:rsid w:val="00900515"/>
    <w:rsid w:val="00900FB1"/>
    <w:rsid w:val="00901980"/>
    <w:rsid w:val="009020B3"/>
    <w:rsid w:val="0090285E"/>
    <w:rsid w:val="009042A5"/>
    <w:rsid w:val="00904686"/>
    <w:rsid w:val="009046C9"/>
    <w:rsid w:val="00905277"/>
    <w:rsid w:val="0090558B"/>
    <w:rsid w:val="009057F5"/>
    <w:rsid w:val="0090605F"/>
    <w:rsid w:val="00906163"/>
    <w:rsid w:val="0090638D"/>
    <w:rsid w:val="009067B6"/>
    <w:rsid w:val="00906F55"/>
    <w:rsid w:val="00907E5A"/>
    <w:rsid w:val="00910116"/>
    <w:rsid w:val="00910575"/>
    <w:rsid w:val="00911DA1"/>
    <w:rsid w:val="00912270"/>
    <w:rsid w:val="009128CE"/>
    <w:rsid w:val="00912A62"/>
    <w:rsid w:val="0091385B"/>
    <w:rsid w:val="00913A5C"/>
    <w:rsid w:val="00913EC2"/>
    <w:rsid w:val="00913F49"/>
    <w:rsid w:val="00915363"/>
    <w:rsid w:val="0091540C"/>
    <w:rsid w:val="00915B01"/>
    <w:rsid w:val="0091728F"/>
    <w:rsid w:val="009174E9"/>
    <w:rsid w:val="00917BA0"/>
    <w:rsid w:val="00920CAE"/>
    <w:rsid w:val="00921042"/>
    <w:rsid w:val="00921866"/>
    <w:rsid w:val="00921F1A"/>
    <w:rsid w:val="009233CD"/>
    <w:rsid w:val="009235D8"/>
    <w:rsid w:val="00924E85"/>
    <w:rsid w:val="009255BB"/>
    <w:rsid w:val="00925896"/>
    <w:rsid w:val="0092590C"/>
    <w:rsid w:val="0092673D"/>
    <w:rsid w:val="0092687C"/>
    <w:rsid w:val="00926FD0"/>
    <w:rsid w:val="0092705B"/>
    <w:rsid w:val="00927902"/>
    <w:rsid w:val="009311AE"/>
    <w:rsid w:val="009312EA"/>
    <w:rsid w:val="00931D60"/>
    <w:rsid w:val="009321F4"/>
    <w:rsid w:val="009324F5"/>
    <w:rsid w:val="00932526"/>
    <w:rsid w:val="009326A1"/>
    <w:rsid w:val="00932710"/>
    <w:rsid w:val="00932748"/>
    <w:rsid w:val="0093288B"/>
    <w:rsid w:val="00932EE5"/>
    <w:rsid w:val="00933102"/>
    <w:rsid w:val="009359BF"/>
    <w:rsid w:val="00940322"/>
    <w:rsid w:val="00940D0E"/>
    <w:rsid w:val="0094102C"/>
    <w:rsid w:val="009413B3"/>
    <w:rsid w:val="00941934"/>
    <w:rsid w:val="0094195D"/>
    <w:rsid w:val="0094319D"/>
    <w:rsid w:val="00943682"/>
    <w:rsid w:val="00943AC0"/>
    <w:rsid w:val="00944E4F"/>
    <w:rsid w:val="00944E6F"/>
    <w:rsid w:val="00945AEF"/>
    <w:rsid w:val="009460E7"/>
    <w:rsid w:val="009463D6"/>
    <w:rsid w:val="0094651C"/>
    <w:rsid w:val="00946CC5"/>
    <w:rsid w:val="00946FBE"/>
    <w:rsid w:val="00947531"/>
    <w:rsid w:val="00947C95"/>
    <w:rsid w:val="00947D61"/>
    <w:rsid w:val="0095000A"/>
    <w:rsid w:val="00950287"/>
    <w:rsid w:val="00950821"/>
    <w:rsid w:val="009508FF"/>
    <w:rsid w:val="00950F42"/>
    <w:rsid w:val="00950F46"/>
    <w:rsid w:val="009514C8"/>
    <w:rsid w:val="009516EA"/>
    <w:rsid w:val="00951731"/>
    <w:rsid w:val="00951ACB"/>
    <w:rsid w:val="00952E7C"/>
    <w:rsid w:val="0095434C"/>
    <w:rsid w:val="0095459D"/>
    <w:rsid w:val="00954965"/>
    <w:rsid w:val="0095512D"/>
    <w:rsid w:val="00955845"/>
    <w:rsid w:val="00955A02"/>
    <w:rsid w:val="00955DB6"/>
    <w:rsid w:val="00956938"/>
    <w:rsid w:val="009569BA"/>
    <w:rsid w:val="00956F6E"/>
    <w:rsid w:val="00957192"/>
    <w:rsid w:val="00960552"/>
    <w:rsid w:val="009605FF"/>
    <w:rsid w:val="00961C60"/>
    <w:rsid w:val="009620EF"/>
    <w:rsid w:val="009622C0"/>
    <w:rsid w:val="0096352E"/>
    <w:rsid w:val="00963A4B"/>
    <w:rsid w:val="00964FF3"/>
    <w:rsid w:val="00965CC0"/>
    <w:rsid w:val="00966347"/>
    <w:rsid w:val="00966CFF"/>
    <w:rsid w:val="00967CC4"/>
    <w:rsid w:val="009706A1"/>
    <w:rsid w:val="0097162B"/>
    <w:rsid w:val="0097171C"/>
    <w:rsid w:val="00972AF3"/>
    <w:rsid w:val="00972B1E"/>
    <w:rsid w:val="0097332F"/>
    <w:rsid w:val="00973C87"/>
    <w:rsid w:val="009744A4"/>
    <w:rsid w:val="00974D25"/>
    <w:rsid w:val="00974D2B"/>
    <w:rsid w:val="00975076"/>
    <w:rsid w:val="00975107"/>
    <w:rsid w:val="00975204"/>
    <w:rsid w:val="009756B8"/>
    <w:rsid w:val="009763F3"/>
    <w:rsid w:val="00976708"/>
    <w:rsid w:val="00977405"/>
    <w:rsid w:val="00980828"/>
    <w:rsid w:val="00982CAC"/>
    <w:rsid w:val="00982DC4"/>
    <w:rsid w:val="0098352E"/>
    <w:rsid w:val="00983D7C"/>
    <w:rsid w:val="00984586"/>
    <w:rsid w:val="009865E0"/>
    <w:rsid w:val="00987596"/>
    <w:rsid w:val="00987C87"/>
    <w:rsid w:val="0099092B"/>
    <w:rsid w:val="00990F17"/>
    <w:rsid w:val="009924F4"/>
    <w:rsid w:val="0099318D"/>
    <w:rsid w:val="00993940"/>
    <w:rsid w:val="0099407D"/>
    <w:rsid w:val="00994D6E"/>
    <w:rsid w:val="0099519B"/>
    <w:rsid w:val="0099563E"/>
    <w:rsid w:val="00995B8C"/>
    <w:rsid w:val="00995BD6"/>
    <w:rsid w:val="00996931"/>
    <w:rsid w:val="00997065"/>
    <w:rsid w:val="009972B8"/>
    <w:rsid w:val="009A0D71"/>
    <w:rsid w:val="009A13D8"/>
    <w:rsid w:val="009A14D0"/>
    <w:rsid w:val="009A1A89"/>
    <w:rsid w:val="009A2320"/>
    <w:rsid w:val="009A2CC4"/>
    <w:rsid w:val="009A2F7C"/>
    <w:rsid w:val="009A30B3"/>
    <w:rsid w:val="009A37A2"/>
    <w:rsid w:val="009A5435"/>
    <w:rsid w:val="009A57A0"/>
    <w:rsid w:val="009A6C6C"/>
    <w:rsid w:val="009A7351"/>
    <w:rsid w:val="009A787B"/>
    <w:rsid w:val="009A7C71"/>
    <w:rsid w:val="009A7F5B"/>
    <w:rsid w:val="009B15EE"/>
    <w:rsid w:val="009B2D59"/>
    <w:rsid w:val="009B2EDB"/>
    <w:rsid w:val="009B33CD"/>
    <w:rsid w:val="009B386B"/>
    <w:rsid w:val="009B3988"/>
    <w:rsid w:val="009B3AD8"/>
    <w:rsid w:val="009B3D0C"/>
    <w:rsid w:val="009B3D8F"/>
    <w:rsid w:val="009B455A"/>
    <w:rsid w:val="009B53E1"/>
    <w:rsid w:val="009B562F"/>
    <w:rsid w:val="009B5F40"/>
    <w:rsid w:val="009C0FBB"/>
    <w:rsid w:val="009C10C6"/>
    <w:rsid w:val="009C1797"/>
    <w:rsid w:val="009C2603"/>
    <w:rsid w:val="009C293E"/>
    <w:rsid w:val="009C2DD3"/>
    <w:rsid w:val="009C2F01"/>
    <w:rsid w:val="009C3136"/>
    <w:rsid w:val="009C394F"/>
    <w:rsid w:val="009C3CAE"/>
    <w:rsid w:val="009C4FCA"/>
    <w:rsid w:val="009C5447"/>
    <w:rsid w:val="009C5674"/>
    <w:rsid w:val="009C5A7C"/>
    <w:rsid w:val="009C7576"/>
    <w:rsid w:val="009D0A45"/>
    <w:rsid w:val="009D0F10"/>
    <w:rsid w:val="009D1166"/>
    <w:rsid w:val="009D17C1"/>
    <w:rsid w:val="009D1BE5"/>
    <w:rsid w:val="009D1C14"/>
    <w:rsid w:val="009D1E1C"/>
    <w:rsid w:val="009D2859"/>
    <w:rsid w:val="009D2921"/>
    <w:rsid w:val="009D2D09"/>
    <w:rsid w:val="009D3506"/>
    <w:rsid w:val="009D3A6E"/>
    <w:rsid w:val="009D3DFB"/>
    <w:rsid w:val="009D3E5E"/>
    <w:rsid w:val="009D4046"/>
    <w:rsid w:val="009D455B"/>
    <w:rsid w:val="009D47A4"/>
    <w:rsid w:val="009D543C"/>
    <w:rsid w:val="009D5ED4"/>
    <w:rsid w:val="009D6DF2"/>
    <w:rsid w:val="009D7904"/>
    <w:rsid w:val="009D7994"/>
    <w:rsid w:val="009D7FF4"/>
    <w:rsid w:val="009E012F"/>
    <w:rsid w:val="009E0C53"/>
    <w:rsid w:val="009E1273"/>
    <w:rsid w:val="009E1807"/>
    <w:rsid w:val="009E1F0D"/>
    <w:rsid w:val="009E250B"/>
    <w:rsid w:val="009E2FAD"/>
    <w:rsid w:val="009E3590"/>
    <w:rsid w:val="009E36E5"/>
    <w:rsid w:val="009E37D5"/>
    <w:rsid w:val="009E39AE"/>
    <w:rsid w:val="009E46EF"/>
    <w:rsid w:val="009E48B1"/>
    <w:rsid w:val="009E52DE"/>
    <w:rsid w:val="009E55F5"/>
    <w:rsid w:val="009E5602"/>
    <w:rsid w:val="009E5D79"/>
    <w:rsid w:val="009E60C6"/>
    <w:rsid w:val="009E683F"/>
    <w:rsid w:val="009E72E1"/>
    <w:rsid w:val="009E7793"/>
    <w:rsid w:val="009E7D81"/>
    <w:rsid w:val="009E7F6E"/>
    <w:rsid w:val="009F0085"/>
    <w:rsid w:val="009F0515"/>
    <w:rsid w:val="009F18A8"/>
    <w:rsid w:val="009F34A2"/>
    <w:rsid w:val="009F54F9"/>
    <w:rsid w:val="009F5C5F"/>
    <w:rsid w:val="009F5D2E"/>
    <w:rsid w:val="009F5F8A"/>
    <w:rsid w:val="009F6887"/>
    <w:rsid w:val="009F6A19"/>
    <w:rsid w:val="009F7A5D"/>
    <w:rsid w:val="009F7B4C"/>
    <w:rsid w:val="00A0017C"/>
    <w:rsid w:val="00A00FF4"/>
    <w:rsid w:val="00A01494"/>
    <w:rsid w:val="00A02AE2"/>
    <w:rsid w:val="00A03692"/>
    <w:rsid w:val="00A0505F"/>
    <w:rsid w:val="00A05957"/>
    <w:rsid w:val="00A06A03"/>
    <w:rsid w:val="00A07268"/>
    <w:rsid w:val="00A072FF"/>
    <w:rsid w:val="00A07456"/>
    <w:rsid w:val="00A10C73"/>
    <w:rsid w:val="00A11EF6"/>
    <w:rsid w:val="00A12950"/>
    <w:rsid w:val="00A133FE"/>
    <w:rsid w:val="00A1351B"/>
    <w:rsid w:val="00A14367"/>
    <w:rsid w:val="00A14403"/>
    <w:rsid w:val="00A148F0"/>
    <w:rsid w:val="00A1499A"/>
    <w:rsid w:val="00A14BB3"/>
    <w:rsid w:val="00A15629"/>
    <w:rsid w:val="00A17DC0"/>
    <w:rsid w:val="00A17DDD"/>
    <w:rsid w:val="00A17F44"/>
    <w:rsid w:val="00A20888"/>
    <w:rsid w:val="00A20CE0"/>
    <w:rsid w:val="00A2200C"/>
    <w:rsid w:val="00A22274"/>
    <w:rsid w:val="00A224D9"/>
    <w:rsid w:val="00A23AFC"/>
    <w:rsid w:val="00A2402C"/>
    <w:rsid w:val="00A252D9"/>
    <w:rsid w:val="00A254E4"/>
    <w:rsid w:val="00A26518"/>
    <w:rsid w:val="00A27E2F"/>
    <w:rsid w:val="00A27E60"/>
    <w:rsid w:val="00A313FF"/>
    <w:rsid w:val="00A3277E"/>
    <w:rsid w:val="00A329AB"/>
    <w:rsid w:val="00A3333D"/>
    <w:rsid w:val="00A33A96"/>
    <w:rsid w:val="00A33BB3"/>
    <w:rsid w:val="00A33C6B"/>
    <w:rsid w:val="00A352F3"/>
    <w:rsid w:val="00A370FC"/>
    <w:rsid w:val="00A373C7"/>
    <w:rsid w:val="00A373DC"/>
    <w:rsid w:val="00A41452"/>
    <w:rsid w:val="00A41BA6"/>
    <w:rsid w:val="00A43DFA"/>
    <w:rsid w:val="00A44157"/>
    <w:rsid w:val="00A455F7"/>
    <w:rsid w:val="00A45B6C"/>
    <w:rsid w:val="00A460E8"/>
    <w:rsid w:val="00A46F3D"/>
    <w:rsid w:val="00A506F7"/>
    <w:rsid w:val="00A50886"/>
    <w:rsid w:val="00A50C71"/>
    <w:rsid w:val="00A52256"/>
    <w:rsid w:val="00A522D0"/>
    <w:rsid w:val="00A533A8"/>
    <w:rsid w:val="00A53DFC"/>
    <w:rsid w:val="00A5432F"/>
    <w:rsid w:val="00A543F0"/>
    <w:rsid w:val="00A54F53"/>
    <w:rsid w:val="00A55049"/>
    <w:rsid w:val="00A558DB"/>
    <w:rsid w:val="00A55CA1"/>
    <w:rsid w:val="00A560D3"/>
    <w:rsid w:val="00A5649F"/>
    <w:rsid w:val="00A56B03"/>
    <w:rsid w:val="00A56FF1"/>
    <w:rsid w:val="00A574AF"/>
    <w:rsid w:val="00A60251"/>
    <w:rsid w:val="00A603EA"/>
    <w:rsid w:val="00A62A96"/>
    <w:rsid w:val="00A63880"/>
    <w:rsid w:val="00A63908"/>
    <w:rsid w:val="00A63B35"/>
    <w:rsid w:val="00A63F70"/>
    <w:rsid w:val="00A640E4"/>
    <w:rsid w:val="00A643B5"/>
    <w:rsid w:val="00A6511D"/>
    <w:rsid w:val="00A6617B"/>
    <w:rsid w:val="00A66765"/>
    <w:rsid w:val="00A6722B"/>
    <w:rsid w:val="00A67496"/>
    <w:rsid w:val="00A706B9"/>
    <w:rsid w:val="00A709E6"/>
    <w:rsid w:val="00A70FE2"/>
    <w:rsid w:val="00A71584"/>
    <w:rsid w:val="00A7317C"/>
    <w:rsid w:val="00A73429"/>
    <w:rsid w:val="00A7361B"/>
    <w:rsid w:val="00A7409C"/>
    <w:rsid w:val="00A7425D"/>
    <w:rsid w:val="00A742C6"/>
    <w:rsid w:val="00A7448E"/>
    <w:rsid w:val="00A7685C"/>
    <w:rsid w:val="00A76950"/>
    <w:rsid w:val="00A8025C"/>
    <w:rsid w:val="00A8077A"/>
    <w:rsid w:val="00A809DD"/>
    <w:rsid w:val="00A80CBC"/>
    <w:rsid w:val="00A81643"/>
    <w:rsid w:val="00A81B84"/>
    <w:rsid w:val="00A81EC9"/>
    <w:rsid w:val="00A82EDB"/>
    <w:rsid w:val="00A8312C"/>
    <w:rsid w:val="00A8318E"/>
    <w:rsid w:val="00A83312"/>
    <w:rsid w:val="00A83483"/>
    <w:rsid w:val="00A83B0A"/>
    <w:rsid w:val="00A83C23"/>
    <w:rsid w:val="00A83C8D"/>
    <w:rsid w:val="00A83CEA"/>
    <w:rsid w:val="00A84E2C"/>
    <w:rsid w:val="00A855E3"/>
    <w:rsid w:val="00A85936"/>
    <w:rsid w:val="00A861AA"/>
    <w:rsid w:val="00A87014"/>
    <w:rsid w:val="00A87DE2"/>
    <w:rsid w:val="00A9241A"/>
    <w:rsid w:val="00A92E59"/>
    <w:rsid w:val="00A94897"/>
    <w:rsid w:val="00A94A74"/>
    <w:rsid w:val="00A9651D"/>
    <w:rsid w:val="00A96BE8"/>
    <w:rsid w:val="00A96F42"/>
    <w:rsid w:val="00A96F8A"/>
    <w:rsid w:val="00A9716D"/>
    <w:rsid w:val="00A97851"/>
    <w:rsid w:val="00AA060A"/>
    <w:rsid w:val="00AA0894"/>
    <w:rsid w:val="00AA0F58"/>
    <w:rsid w:val="00AA2480"/>
    <w:rsid w:val="00AA2D92"/>
    <w:rsid w:val="00AA36DE"/>
    <w:rsid w:val="00AA3936"/>
    <w:rsid w:val="00AA47C9"/>
    <w:rsid w:val="00AA4922"/>
    <w:rsid w:val="00AA4A95"/>
    <w:rsid w:val="00AA579D"/>
    <w:rsid w:val="00AA5C5D"/>
    <w:rsid w:val="00AA6C77"/>
    <w:rsid w:val="00AA6D48"/>
    <w:rsid w:val="00AA7A47"/>
    <w:rsid w:val="00AB008B"/>
    <w:rsid w:val="00AB0213"/>
    <w:rsid w:val="00AB0830"/>
    <w:rsid w:val="00AB141F"/>
    <w:rsid w:val="00AB1D04"/>
    <w:rsid w:val="00AB2D41"/>
    <w:rsid w:val="00AB4817"/>
    <w:rsid w:val="00AB483A"/>
    <w:rsid w:val="00AB4F36"/>
    <w:rsid w:val="00AB55E5"/>
    <w:rsid w:val="00AB5A37"/>
    <w:rsid w:val="00AB5CD0"/>
    <w:rsid w:val="00AB6ADB"/>
    <w:rsid w:val="00AB771E"/>
    <w:rsid w:val="00AB7790"/>
    <w:rsid w:val="00AB7E7A"/>
    <w:rsid w:val="00AC02E7"/>
    <w:rsid w:val="00AC0965"/>
    <w:rsid w:val="00AC09A8"/>
    <w:rsid w:val="00AC1B45"/>
    <w:rsid w:val="00AC1C3B"/>
    <w:rsid w:val="00AC2153"/>
    <w:rsid w:val="00AC2158"/>
    <w:rsid w:val="00AC2240"/>
    <w:rsid w:val="00AC23D6"/>
    <w:rsid w:val="00AC3100"/>
    <w:rsid w:val="00AC3DD0"/>
    <w:rsid w:val="00AC44A8"/>
    <w:rsid w:val="00AC501B"/>
    <w:rsid w:val="00AC5116"/>
    <w:rsid w:val="00AC5124"/>
    <w:rsid w:val="00AC5CC2"/>
    <w:rsid w:val="00AC5E02"/>
    <w:rsid w:val="00AC6945"/>
    <w:rsid w:val="00AC6E2B"/>
    <w:rsid w:val="00AC7295"/>
    <w:rsid w:val="00AC7E9D"/>
    <w:rsid w:val="00AD000B"/>
    <w:rsid w:val="00AD033B"/>
    <w:rsid w:val="00AD0FAF"/>
    <w:rsid w:val="00AD1267"/>
    <w:rsid w:val="00AD216F"/>
    <w:rsid w:val="00AD228C"/>
    <w:rsid w:val="00AD27AE"/>
    <w:rsid w:val="00AD3D4F"/>
    <w:rsid w:val="00AD4627"/>
    <w:rsid w:val="00AD60DA"/>
    <w:rsid w:val="00AD61FD"/>
    <w:rsid w:val="00AD6897"/>
    <w:rsid w:val="00AD7D96"/>
    <w:rsid w:val="00AE07BB"/>
    <w:rsid w:val="00AE0D1A"/>
    <w:rsid w:val="00AE106E"/>
    <w:rsid w:val="00AE1826"/>
    <w:rsid w:val="00AE1955"/>
    <w:rsid w:val="00AE1B3E"/>
    <w:rsid w:val="00AE2092"/>
    <w:rsid w:val="00AE2500"/>
    <w:rsid w:val="00AE268D"/>
    <w:rsid w:val="00AE2CF3"/>
    <w:rsid w:val="00AE2FB4"/>
    <w:rsid w:val="00AE3C01"/>
    <w:rsid w:val="00AE45D6"/>
    <w:rsid w:val="00AE50C7"/>
    <w:rsid w:val="00AE593D"/>
    <w:rsid w:val="00AE5A2C"/>
    <w:rsid w:val="00AE600E"/>
    <w:rsid w:val="00AE60C4"/>
    <w:rsid w:val="00AE61FC"/>
    <w:rsid w:val="00AE668C"/>
    <w:rsid w:val="00AE676C"/>
    <w:rsid w:val="00AE7AF5"/>
    <w:rsid w:val="00AF00BB"/>
    <w:rsid w:val="00AF0E5D"/>
    <w:rsid w:val="00AF1254"/>
    <w:rsid w:val="00AF1810"/>
    <w:rsid w:val="00AF1D04"/>
    <w:rsid w:val="00AF1F90"/>
    <w:rsid w:val="00AF2DFD"/>
    <w:rsid w:val="00AF3AAA"/>
    <w:rsid w:val="00AF5847"/>
    <w:rsid w:val="00AF5AC4"/>
    <w:rsid w:val="00AF60EF"/>
    <w:rsid w:val="00AF633D"/>
    <w:rsid w:val="00AF713E"/>
    <w:rsid w:val="00AF79C2"/>
    <w:rsid w:val="00AF7D6E"/>
    <w:rsid w:val="00B00B87"/>
    <w:rsid w:val="00B01890"/>
    <w:rsid w:val="00B01AB3"/>
    <w:rsid w:val="00B01FD7"/>
    <w:rsid w:val="00B021C8"/>
    <w:rsid w:val="00B02C91"/>
    <w:rsid w:val="00B04E9B"/>
    <w:rsid w:val="00B0515F"/>
    <w:rsid w:val="00B05700"/>
    <w:rsid w:val="00B063B2"/>
    <w:rsid w:val="00B0643E"/>
    <w:rsid w:val="00B07AB4"/>
    <w:rsid w:val="00B109B6"/>
    <w:rsid w:val="00B10F94"/>
    <w:rsid w:val="00B12CF0"/>
    <w:rsid w:val="00B14239"/>
    <w:rsid w:val="00B143B2"/>
    <w:rsid w:val="00B164F1"/>
    <w:rsid w:val="00B16C51"/>
    <w:rsid w:val="00B16DC6"/>
    <w:rsid w:val="00B16EA9"/>
    <w:rsid w:val="00B17307"/>
    <w:rsid w:val="00B177F1"/>
    <w:rsid w:val="00B17FCE"/>
    <w:rsid w:val="00B203D2"/>
    <w:rsid w:val="00B2174A"/>
    <w:rsid w:val="00B21795"/>
    <w:rsid w:val="00B22054"/>
    <w:rsid w:val="00B23669"/>
    <w:rsid w:val="00B236D7"/>
    <w:rsid w:val="00B24218"/>
    <w:rsid w:val="00B24DD8"/>
    <w:rsid w:val="00B2546F"/>
    <w:rsid w:val="00B2553A"/>
    <w:rsid w:val="00B26A74"/>
    <w:rsid w:val="00B27306"/>
    <w:rsid w:val="00B27CCA"/>
    <w:rsid w:val="00B3069F"/>
    <w:rsid w:val="00B3090A"/>
    <w:rsid w:val="00B30D73"/>
    <w:rsid w:val="00B32C0D"/>
    <w:rsid w:val="00B3526B"/>
    <w:rsid w:val="00B35A0A"/>
    <w:rsid w:val="00B365B4"/>
    <w:rsid w:val="00B37C82"/>
    <w:rsid w:val="00B40138"/>
    <w:rsid w:val="00B404F9"/>
    <w:rsid w:val="00B40A9A"/>
    <w:rsid w:val="00B41157"/>
    <w:rsid w:val="00B411F2"/>
    <w:rsid w:val="00B415A1"/>
    <w:rsid w:val="00B41612"/>
    <w:rsid w:val="00B42C48"/>
    <w:rsid w:val="00B430F0"/>
    <w:rsid w:val="00B43DB8"/>
    <w:rsid w:val="00B4460D"/>
    <w:rsid w:val="00B45A6C"/>
    <w:rsid w:val="00B45A7A"/>
    <w:rsid w:val="00B45AB7"/>
    <w:rsid w:val="00B462DF"/>
    <w:rsid w:val="00B46CF0"/>
    <w:rsid w:val="00B50D56"/>
    <w:rsid w:val="00B51356"/>
    <w:rsid w:val="00B52694"/>
    <w:rsid w:val="00B52D24"/>
    <w:rsid w:val="00B53058"/>
    <w:rsid w:val="00B53154"/>
    <w:rsid w:val="00B53950"/>
    <w:rsid w:val="00B54817"/>
    <w:rsid w:val="00B55363"/>
    <w:rsid w:val="00B556AA"/>
    <w:rsid w:val="00B56061"/>
    <w:rsid w:val="00B56845"/>
    <w:rsid w:val="00B568E0"/>
    <w:rsid w:val="00B56961"/>
    <w:rsid w:val="00B56999"/>
    <w:rsid w:val="00B56D42"/>
    <w:rsid w:val="00B570BA"/>
    <w:rsid w:val="00B57C6B"/>
    <w:rsid w:val="00B60BEB"/>
    <w:rsid w:val="00B60C41"/>
    <w:rsid w:val="00B614E5"/>
    <w:rsid w:val="00B6153A"/>
    <w:rsid w:val="00B6276C"/>
    <w:rsid w:val="00B62EA2"/>
    <w:rsid w:val="00B63EC8"/>
    <w:rsid w:val="00B6463D"/>
    <w:rsid w:val="00B6471E"/>
    <w:rsid w:val="00B64978"/>
    <w:rsid w:val="00B6499E"/>
    <w:rsid w:val="00B64A7F"/>
    <w:rsid w:val="00B64E14"/>
    <w:rsid w:val="00B652F5"/>
    <w:rsid w:val="00B659DF"/>
    <w:rsid w:val="00B65DD7"/>
    <w:rsid w:val="00B6653F"/>
    <w:rsid w:val="00B670BB"/>
    <w:rsid w:val="00B67456"/>
    <w:rsid w:val="00B702D9"/>
    <w:rsid w:val="00B70CC0"/>
    <w:rsid w:val="00B714B7"/>
    <w:rsid w:val="00B71D6D"/>
    <w:rsid w:val="00B73794"/>
    <w:rsid w:val="00B73E7C"/>
    <w:rsid w:val="00B73F0B"/>
    <w:rsid w:val="00B740B1"/>
    <w:rsid w:val="00B74592"/>
    <w:rsid w:val="00B747EA"/>
    <w:rsid w:val="00B74D1B"/>
    <w:rsid w:val="00B75273"/>
    <w:rsid w:val="00B75B90"/>
    <w:rsid w:val="00B75D1A"/>
    <w:rsid w:val="00B760DA"/>
    <w:rsid w:val="00B764B9"/>
    <w:rsid w:val="00B7715F"/>
    <w:rsid w:val="00B8086F"/>
    <w:rsid w:val="00B81499"/>
    <w:rsid w:val="00B821AE"/>
    <w:rsid w:val="00B823E1"/>
    <w:rsid w:val="00B8295B"/>
    <w:rsid w:val="00B83480"/>
    <w:rsid w:val="00B83560"/>
    <w:rsid w:val="00B83563"/>
    <w:rsid w:val="00B83A46"/>
    <w:rsid w:val="00B843C0"/>
    <w:rsid w:val="00B85834"/>
    <w:rsid w:val="00B86BA3"/>
    <w:rsid w:val="00B86D55"/>
    <w:rsid w:val="00B875D8"/>
    <w:rsid w:val="00B878A0"/>
    <w:rsid w:val="00B87BF4"/>
    <w:rsid w:val="00B9010D"/>
    <w:rsid w:val="00B915BA"/>
    <w:rsid w:val="00B917B2"/>
    <w:rsid w:val="00B920C7"/>
    <w:rsid w:val="00B92146"/>
    <w:rsid w:val="00B92977"/>
    <w:rsid w:val="00B929ED"/>
    <w:rsid w:val="00B93416"/>
    <w:rsid w:val="00B9356A"/>
    <w:rsid w:val="00B93A69"/>
    <w:rsid w:val="00B944FB"/>
    <w:rsid w:val="00B950EF"/>
    <w:rsid w:val="00B963EE"/>
    <w:rsid w:val="00B96F3D"/>
    <w:rsid w:val="00B97691"/>
    <w:rsid w:val="00B97CF9"/>
    <w:rsid w:val="00BA0637"/>
    <w:rsid w:val="00BA07B1"/>
    <w:rsid w:val="00BA1BA0"/>
    <w:rsid w:val="00BA2DCB"/>
    <w:rsid w:val="00BA30E3"/>
    <w:rsid w:val="00BA3136"/>
    <w:rsid w:val="00BA38E6"/>
    <w:rsid w:val="00BA432C"/>
    <w:rsid w:val="00BA57C4"/>
    <w:rsid w:val="00BA58DE"/>
    <w:rsid w:val="00BA5DEA"/>
    <w:rsid w:val="00BA5E1B"/>
    <w:rsid w:val="00BA64B2"/>
    <w:rsid w:val="00BA698D"/>
    <w:rsid w:val="00BA6AAB"/>
    <w:rsid w:val="00BA6EC4"/>
    <w:rsid w:val="00BA7CFA"/>
    <w:rsid w:val="00BB25FF"/>
    <w:rsid w:val="00BB28B8"/>
    <w:rsid w:val="00BB29DB"/>
    <w:rsid w:val="00BB3147"/>
    <w:rsid w:val="00BB35EA"/>
    <w:rsid w:val="00BB3A81"/>
    <w:rsid w:val="00BB4ED5"/>
    <w:rsid w:val="00BB5A56"/>
    <w:rsid w:val="00BB61AB"/>
    <w:rsid w:val="00BB73F5"/>
    <w:rsid w:val="00BB7997"/>
    <w:rsid w:val="00BC10A0"/>
    <w:rsid w:val="00BC1391"/>
    <w:rsid w:val="00BC22A3"/>
    <w:rsid w:val="00BC262E"/>
    <w:rsid w:val="00BC26BC"/>
    <w:rsid w:val="00BC366F"/>
    <w:rsid w:val="00BC37F1"/>
    <w:rsid w:val="00BC3958"/>
    <w:rsid w:val="00BC39CC"/>
    <w:rsid w:val="00BC3D3A"/>
    <w:rsid w:val="00BC448C"/>
    <w:rsid w:val="00BC5401"/>
    <w:rsid w:val="00BC5A9B"/>
    <w:rsid w:val="00BC6D05"/>
    <w:rsid w:val="00BC7CF5"/>
    <w:rsid w:val="00BD0210"/>
    <w:rsid w:val="00BD030D"/>
    <w:rsid w:val="00BD05A5"/>
    <w:rsid w:val="00BD23C8"/>
    <w:rsid w:val="00BD2D1C"/>
    <w:rsid w:val="00BD31E7"/>
    <w:rsid w:val="00BD3EC5"/>
    <w:rsid w:val="00BD3F2F"/>
    <w:rsid w:val="00BD406B"/>
    <w:rsid w:val="00BD491D"/>
    <w:rsid w:val="00BD669C"/>
    <w:rsid w:val="00BD6936"/>
    <w:rsid w:val="00BD7C7E"/>
    <w:rsid w:val="00BE01D6"/>
    <w:rsid w:val="00BE0224"/>
    <w:rsid w:val="00BE079A"/>
    <w:rsid w:val="00BE0866"/>
    <w:rsid w:val="00BE0DD2"/>
    <w:rsid w:val="00BE1E2C"/>
    <w:rsid w:val="00BE20E2"/>
    <w:rsid w:val="00BE222F"/>
    <w:rsid w:val="00BE232D"/>
    <w:rsid w:val="00BE2580"/>
    <w:rsid w:val="00BE260E"/>
    <w:rsid w:val="00BE2DA5"/>
    <w:rsid w:val="00BE373B"/>
    <w:rsid w:val="00BE4645"/>
    <w:rsid w:val="00BE5A67"/>
    <w:rsid w:val="00BE6A0E"/>
    <w:rsid w:val="00BE7CA5"/>
    <w:rsid w:val="00BE7ED3"/>
    <w:rsid w:val="00BF17AA"/>
    <w:rsid w:val="00BF1DB0"/>
    <w:rsid w:val="00BF29EB"/>
    <w:rsid w:val="00BF41D6"/>
    <w:rsid w:val="00BF452C"/>
    <w:rsid w:val="00BF48AC"/>
    <w:rsid w:val="00C004A8"/>
    <w:rsid w:val="00C0080C"/>
    <w:rsid w:val="00C020AF"/>
    <w:rsid w:val="00C02420"/>
    <w:rsid w:val="00C02D0D"/>
    <w:rsid w:val="00C03AA1"/>
    <w:rsid w:val="00C03DEB"/>
    <w:rsid w:val="00C04359"/>
    <w:rsid w:val="00C04D49"/>
    <w:rsid w:val="00C05E1B"/>
    <w:rsid w:val="00C06274"/>
    <w:rsid w:val="00C06917"/>
    <w:rsid w:val="00C06E5A"/>
    <w:rsid w:val="00C06F4E"/>
    <w:rsid w:val="00C07286"/>
    <w:rsid w:val="00C0773F"/>
    <w:rsid w:val="00C07BFF"/>
    <w:rsid w:val="00C1024B"/>
    <w:rsid w:val="00C103C0"/>
    <w:rsid w:val="00C10A12"/>
    <w:rsid w:val="00C10D90"/>
    <w:rsid w:val="00C12825"/>
    <w:rsid w:val="00C139C3"/>
    <w:rsid w:val="00C14AAD"/>
    <w:rsid w:val="00C154CB"/>
    <w:rsid w:val="00C15C9B"/>
    <w:rsid w:val="00C1655C"/>
    <w:rsid w:val="00C165D9"/>
    <w:rsid w:val="00C1672E"/>
    <w:rsid w:val="00C16FDE"/>
    <w:rsid w:val="00C1717C"/>
    <w:rsid w:val="00C17356"/>
    <w:rsid w:val="00C1749E"/>
    <w:rsid w:val="00C17DD6"/>
    <w:rsid w:val="00C22BB4"/>
    <w:rsid w:val="00C23A96"/>
    <w:rsid w:val="00C241D8"/>
    <w:rsid w:val="00C242C1"/>
    <w:rsid w:val="00C24349"/>
    <w:rsid w:val="00C24BDC"/>
    <w:rsid w:val="00C24EC7"/>
    <w:rsid w:val="00C25047"/>
    <w:rsid w:val="00C258B7"/>
    <w:rsid w:val="00C27001"/>
    <w:rsid w:val="00C278A1"/>
    <w:rsid w:val="00C278DD"/>
    <w:rsid w:val="00C27AE9"/>
    <w:rsid w:val="00C308E7"/>
    <w:rsid w:val="00C3180B"/>
    <w:rsid w:val="00C31A37"/>
    <w:rsid w:val="00C31F1D"/>
    <w:rsid w:val="00C32046"/>
    <w:rsid w:val="00C3252F"/>
    <w:rsid w:val="00C3316A"/>
    <w:rsid w:val="00C332EA"/>
    <w:rsid w:val="00C33B1E"/>
    <w:rsid w:val="00C33F9B"/>
    <w:rsid w:val="00C3473E"/>
    <w:rsid w:val="00C34B4D"/>
    <w:rsid w:val="00C35425"/>
    <w:rsid w:val="00C356A1"/>
    <w:rsid w:val="00C40A3C"/>
    <w:rsid w:val="00C41513"/>
    <w:rsid w:val="00C43E7A"/>
    <w:rsid w:val="00C440B0"/>
    <w:rsid w:val="00C44102"/>
    <w:rsid w:val="00C45A15"/>
    <w:rsid w:val="00C467A7"/>
    <w:rsid w:val="00C468EB"/>
    <w:rsid w:val="00C470BC"/>
    <w:rsid w:val="00C509B9"/>
    <w:rsid w:val="00C50D0A"/>
    <w:rsid w:val="00C50DE0"/>
    <w:rsid w:val="00C518DE"/>
    <w:rsid w:val="00C52508"/>
    <w:rsid w:val="00C52591"/>
    <w:rsid w:val="00C54982"/>
    <w:rsid w:val="00C55214"/>
    <w:rsid w:val="00C56EED"/>
    <w:rsid w:val="00C56F45"/>
    <w:rsid w:val="00C57128"/>
    <w:rsid w:val="00C5719C"/>
    <w:rsid w:val="00C579E1"/>
    <w:rsid w:val="00C57AF9"/>
    <w:rsid w:val="00C57B8E"/>
    <w:rsid w:val="00C60170"/>
    <w:rsid w:val="00C601B4"/>
    <w:rsid w:val="00C60D9B"/>
    <w:rsid w:val="00C61EC5"/>
    <w:rsid w:val="00C62643"/>
    <w:rsid w:val="00C629B6"/>
    <w:rsid w:val="00C63081"/>
    <w:rsid w:val="00C63C38"/>
    <w:rsid w:val="00C64F87"/>
    <w:rsid w:val="00C65768"/>
    <w:rsid w:val="00C66B99"/>
    <w:rsid w:val="00C70014"/>
    <w:rsid w:val="00C70623"/>
    <w:rsid w:val="00C71645"/>
    <w:rsid w:val="00C7186C"/>
    <w:rsid w:val="00C72197"/>
    <w:rsid w:val="00C72654"/>
    <w:rsid w:val="00C72B38"/>
    <w:rsid w:val="00C72FB1"/>
    <w:rsid w:val="00C7349F"/>
    <w:rsid w:val="00C7393D"/>
    <w:rsid w:val="00C73C49"/>
    <w:rsid w:val="00C73E54"/>
    <w:rsid w:val="00C74418"/>
    <w:rsid w:val="00C74598"/>
    <w:rsid w:val="00C75B11"/>
    <w:rsid w:val="00C75BDF"/>
    <w:rsid w:val="00C765F6"/>
    <w:rsid w:val="00C7690E"/>
    <w:rsid w:val="00C770EB"/>
    <w:rsid w:val="00C772ED"/>
    <w:rsid w:val="00C773FA"/>
    <w:rsid w:val="00C77710"/>
    <w:rsid w:val="00C80311"/>
    <w:rsid w:val="00C80ADF"/>
    <w:rsid w:val="00C814FE"/>
    <w:rsid w:val="00C81C38"/>
    <w:rsid w:val="00C81D6A"/>
    <w:rsid w:val="00C83F95"/>
    <w:rsid w:val="00C8492D"/>
    <w:rsid w:val="00C84CFE"/>
    <w:rsid w:val="00C84D7F"/>
    <w:rsid w:val="00C84EB4"/>
    <w:rsid w:val="00C85083"/>
    <w:rsid w:val="00C85E62"/>
    <w:rsid w:val="00C865F7"/>
    <w:rsid w:val="00C86E56"/>
    <w:rsid w:val="00C86F73"/>
    <w:rsid w:val="00C87897"/>
    <w:rsid w:val="00C87D50"/>
    <w:rsid w:val="00C87E89"/>
    <w:rsid w:val="00C90D53"/>
    <w:rsid w:val="00C91499"/>
    <w:rsid w:val="00C9214F"/>
    <w:rsid w:val="00C9302F"/>
    <w:rsid w:val="00C933A8"/>
    <w:rsid w:val="00C933D0"/>
    <w:rsid w:val="00C93C4D"/>
    <w:rsid w:val="00C93F5D"/>
    <w:rsid w:val="00C94B56"/>
    <w:rsid w:val="00C957CF"/>
    <w:rsid w:val="00C96247"/>
    <w:rsid w:val="00C964BE"/>
    <w:rsid w:val="00C96AF6"/>
    <w:rsid w:val="00CA0260"/>
    <w:rsid w:val="00CA02F0"/>
    <w:rsid w:val="00CA05CB"/>
    <w:rsid w:val="00CA1067"/>
    <w:rsid w:val="00CA1270"/>
    <w:rsid w:val="00CA15D5"/>
    <w:rsid w:val="00CA1AB0"/>
    <w:rsid w:val="00CA20C7"/>
    <w:rsid w:val="00CA29D8"/>
    <w:rsid w:val="00CA2B2F"/>
    <w:rsid w:val="00CA2B36"/>
    <w:rsid w:val="00CA2BED"/>
    <w:rsid w:val="00CA33B1"/>
    <w:rsid w:val="00CA365E"/>
    <w:rsid w:val="00CA37E2"/>
    <w:rsid w:val="00CA4616"/>
    <w:rsid w:val="00CA4AE6"/>
    <w:rsid w:val="00CA4B5B"/>
    <w:rsid w:val="00CA5163"/>
    <w:rsid w:val="00CA5DD1"/>
    <w:rsid w:val="00CA602D"/>
    <w:rsid w:val="00CA6224"/>
    <w:rsid w:val="00CA6388"/>
    <w:rsid w:val="00CA6765"/>
    <w:rsid w:val="00CA677B"/>
    <w:rsid w:val="00CA6F6B"/>
    <w:rsid w:val="00CA732B"/>
    <w:rsid w:val="00CA7349"/>
    <w:rsid w:val="00CA76F5"/>
    <w:rsid w:val="00CA789F"/>
    <w:rsid w:val="00CA78B0"/>
    <w:rsid w:val="00CB0157"/>
    <w:rsid w:val="00CB0161"/>
    <w:rsid w:val="00CB05FA"/>
    <w:rsid w:val="00CB0D5D"/>
    <w:rsid w:val="00CB16B8"/>
    <w:rsid w:val="00CB231F"/>
    <w:rsid w:val="00CB2C3D"/>
    <w:rsid w:val="00CB36A4"/>
    <w:rsid w:val="00CB3CFE"/>
    <w:rsid w:val="00CB42D2"/>
    <w:rsid w:val="00CB45C5"/>
    <w:rsid w:val="00CB531C"/>
    <w:rsid w:val="00CB5D5C"/>
    <w:rsid w:val="00CB612D"/>
    <w:rsid w:val="00CB6BDC"/>
    <w:rsid w:val="00CB6FA7"/>
    <w:rsid w:val="00CB732F"/>
    <w:rsid w:val="00CB7460"/>
    <w:rsid w:val="00CC09A4"/>
    <w:rsid w:val="00CC14CC"/>
    <w:rsid w:val="00CC16CD"/>
    <w:rsid w:val="00CC18E8"/>
    <w:rsid w:val="00CC1DC7"/>
    <w:rsid w:val="00CC2168"/>
    <w:rsid w:val="00CC2175"/>
    <w:rsid w:val="00CC28F1"/>
    <w:rsid w:val="00CC34D7"/>
    <w:rsid w:val="00CC3808"/>
    <w:rsid w:val="00CC4142"/>
    <w:rsid w:val="00CC46C6"/>
    <w:rsid w:val="00CC527B"/>
    <w:rsid w:val="00CC550C"/>
    <w:rsid w:val="00CC5FA5"/>
    <w:rsid w:val="00CC645A"/>
    <w:rsid w:val="00CC6DB5"/>
    <w:rsid w:val="00CC72F7"/>
    <w:rsid w:val="00CC79F6"/>
    <w:rsid w:val="00CD0215"/>
    <w:rsid w:val="00CD057D"/>
    <w:rsid w:val="00CD08CD"/>
    <w:rsid w:val="00CD18DC"/>
    <w:rsid w:val="00CD22C1"/>
    <w:rsid w:val="00CD28BA"/>
    <w:rsid w:val="00CD2C12"/>
    <w:rsid w:val="00CD2EB2"/>
    <w:rsid w:val="00CD39BD"/>
    <w:rsid w:val="00CD3A90"/>
    <w:rsid w:val="00CD52C0"/>
    <w:rsid w:val="00CD59DA"/>
    <w:rsid w:val="00CD634A"/>
    <w:rsid w:val="00CD66A0"/>
    <w:rsid w:val="00CD6B4D"/>
    <w:rsid w:val="00CD6DF8"/>
    <w:rsid w:val="00CD7DD9"/>
    <w:rsid w:val="00CE023A"/>
    <w:rsid w:val="00CE0587"/>
    <w:rsid w:val="00CE0898"/>
    <w:rsid w:val="00CE1172"/>
    <w:rsid w:val="00CE1B22"/>
    <w:rsid w:val="00CE22E2"/>
    <w:rsid w:val="00CE2DD8"/>
    <w:rsid w:val="00CE3EB1"/>
    <w:rsid w:val="00CE6D3E"/>
    <w:rsid w:val="00CE6E5B"/>
    <w:rsid w:val="00CE7AE1"/>
    <w:rsid w:val="00CF0424"/>
    <w:rsid w:val="00CF148A"/>
    <w:rsid w:val="00CF2AD9"/>
    <w:rsid w:val="00CF3C7D"/>
    <w:rsid w:val="00CF4FDC"/>
    <w:rsid w:val="00CF58F8"/>
    <w:rsid w:val="00CF5B75"/>
    <w:rsid w:val="00CF6740"/>
    <w:rsid w:val="00D0016A"/>
    <w:rsid w:val="00D00176"/>
    <w:rsid w:val="00D0173A"/>
    <w:rsid w:val="00D01964"/>
    <w:rsid w:val="00D0205A"/>
    <w:rsid w:val="00D0267E"/>
    <w:rsid w:val="00D02B31"/>
    <w:rsid w:val="00D02B39"/>
    <w:rsid w:val="00D0514E"/>
    <w:rsid w:val="00D05996"/>
    <w:rsid w:val="00D06F21"/>
    <w:rsid w:val="00D071A4"/>
    <w:rsid w:val="00D07EA2"/>
    <w:rsid w:val="00D07FE2"/>
    <w:rsid w:val="00D10A9C"/>
    <w:rsid w:val="00D10F7C"/>
    <w:rsid w:val="00D1174E"/>
    <w:rsid w:val="00D117C2"/>
    <w:rsid w:val="00D1288F"/>
    <w:rsid w:val="00D12B7B"/>
    <w:rsid w:val="00D14478"/>
    <w:rsid w:val="00D1467B"/>
    <w:rsid w:val="00D14D8B"/>
    <w:rsid w:val="00D15D05"/>
    <w:rsid w:val="00D166DD"/>
    <w:rsid w:val="00D1682E"/>
    <w:rsid w:val="00D16DC3"/>
    <w:rsid w:val="00D177A1"/>
    <w:rsid w:val="00D178E1"/>
    <w:rsid w:val="00D203DB"/>
    <w:rsid w:val="00D206A4"/>
    <w:rsid w:val="00D20E55"/>
    <w:rsid w:val="00D22D58"/>
    <w:rsid w:val="00D232C4"/>
    <w:rsid w:val="00D24018"/>
    <w:rsid w:val="00D24076"/>
    <w:rsid w:val="00D2493F"/>
    <w:rsid w:val="00D25F59"/>
    <w:rsid w:val="00D265DE"/>
    <w:rsid w:val="00D3017C"/>
    <w:rsid w:val="00D3073B"/>
    <w:rsid w:val="00D30E00"/>
    <w:rsid w:val="00D320D2"/>
    <w:rsid w:val="00D324A9"/>
    <w:rsid w:val="00D3371C"/>
    <w:rsid w:val="00D33C96"/>
    <w:rsid w:val="00D34313"/>
    <w:rsid w:val="00D34C4A"/>
    <w:rsid w:val="00D34DA9"/>
    <w:rsid w:val="00D3579D"/>
    <w:rsid w:val="00D357EC"/>
    <w:rsid w:val="00D35F35"/>
    <w:rsid w:val="00D36C17"/>
    <w:rsid w:val="00D37395"/>
    <w:rsid w:val="00D40873"/>
    <w:rsid w:val="00D409FA"/>
    <w:rsid w:val="00D41B1E"/>
    <w:rsid w:val="00D41D38"/>
    <w:rsid w:val="00D420B6"/>
    <w:rsid w:val="00D4356B"/>
    <w:rsid w:val="00D43B5A"/>
    <w:rsid w:val="00D43C2F"/>
    <w:rsid w:val="00D43EA5"/>
    <w:rsid w:val="00D44F69"/>
    <w:rsid w:val="00D465C8"/>
    <w:rsid w:val="00D46E63"/>
    <w:rsid w:val="00D47845"/>
    <w:rsid w:val="00D47B37"/>
    <w:rsid w:val="00D47E3D"/>
    <w:rsid w:val="00D504F1"/>
    <w:rsid w:val="00D506DA"/>
    <w:rsid w:val="00D51B2A"/>
    <w:rsid w:val="00D51F66"/>
    <w:rsid w:val="00D52413"/>
    <w:rsid w:val="00D52EF4"/>
    <w:rsid w:val="00D544BC"/>
    <w:rsid w:val="00D549D9"/>
    <w:rsid w:val="00D54F17"/>
    <w:rsid w:val="00D5528B"/>
    <w:rsid w:val="00D570A9"/>
    <w:rsid w:val="00D60188"/>
    <w:rsid w:val="00D6046C"/>
    <w:rsid w:val="00D60D9F"/>
    <w:rsid w:val="00D6293D"/>
    <w:rsid w:val="00D62BE8"/>
    <w:rsid w:val="00D62D62"/>
    <w:rsid w:val="00D64030"/>
    <w:rsid w:val="00D64776"/>
    <w:rsid w:val="00D652D4"/>
    <w:rsid w:val="00D65AD7"/>
    <w:rsid w:val="00D667BB"/>
    <w:rsid w:val="00D6697A"/>
    <w:rsid w:val="00D66AE6"/>
    <w:rsid w:val="00D66CE0"/>
    <w:rsid w:val="00D67B33"/>
    <w:rsid w:val="00D7009E"/>
    <w:rsid w:val="00D70288"/>
    <w:rsid w:val="00D71F4C"/>
    <w:rsid w:val="00D72561"/>
    <w:rsid w:val="00D72A52"/>
    <w:rsid w:val="00D73409"/>
    <w:rsid w:val="00D74250"/>
    <w:rsid w:val="00D74B2D"/>
    <w:rsid w:val="00D75682"/>
    <w:rsid w:val="00D75685"/>
    <w:rsid w:val="00D7798E"/>
    <w:rsid w:val="00D81200"/>
    <w:rsid w:val="00D83BC5"/>
    <w:rsid w:val="00D8454D"/>
    <w:rsid w:val="00D85F63"/>
    <w:rsid w:val="00D86F3B"/>
    <w:rsid w:val="00D87D51"/>
    <w:rsid w:val="00D9028A"/>
    <w:rsid w:val="00D903AF"/>
    <w:rsid w:val="00D9047A"/>
    <w:rsid w:val="00D90CAB"/>
    <w:rsid w:val="00D91891"/>
    <w:rsid w:val="00D92650"/>
    <w:rsid w:val="00D93532"/>
    <w:rsid w:val="00D9395B"/>
    <w:rsid w:val="00D93D0F"/>
    <w:rsid w:val="00D94366"/>
    <w:rsid w:val="00D944F3"/>
    <w:rsid w:val="00D95D08"/>
    <w:rsid w:val="00D95D13"/>
    <w:rsid w:val="00D95FC3"/>
    <w:rsid w:val="00D96ADF"/>
    <w:rsid w:val="00DA08C4"/>
    <w:rsid w:val="00DA1617"/>
    <w:rsid w:val="00DA1906"/>
    <w:rsid w:val="00DA1A98"/>
    <w:rsid w:val="00DA1B76"/>
    <w:rsid w:val="00DA1DCE"/>
    <w:rsid w:val="00DA226E"/>
    <w:rsid w:val="00DA22D7"/>
    <w:rsid w:val="00DA39D0"/>
    <w:rsid w:val="00DA3B5C"/>
    <w:rsid w:val="00DA4195"/>
    <w:rsid w:val="00DA4400"/>
    <w:rsid w:val="00DA565D"/>
    <w:rsid w:val="00DA5734"/>
    <w:rsid w:val="00DA5E01"/>
    <w:rsid w:val="00DA613C"/>
    <w:rsid w:val="00DA6AF6"/>
    <w:rsid w:val="00DA762D"/>
    <w:rsid w:val="00DA784C"/>
    <w:rsid w:val="00DA7AEB"/>
    <w:rsid w:val="00DB1802"/>
    <w:rsid w:val="00DB1E2F"/>
    <w:rsid w:val="00DB32C7"/>
    <w:rsid w:val="00DB48CA"/>
    <w:rsid w:val="00DB4BE5"/>
    <w:rsid w:val="00DB5AE2"/>
    <w:rsid w:val="00DB5E12"/>
    <w:rsid w:val="00DB6BB8"/>
    <w:rsid w:val="00DB6FC6"/>
    <w:rsid w:val="00DB7010"/>
    <w:rsid w:val="00DB70D0"/>
    <w:rsid w:val="00DB73FF"/>
    <w:rsid w:val="00DB7476"/>
    <w:rsid w:val="00DB770A"/>
    <w:rsid w:val="00DC016F"/>
    <w:rsid w:val="00DC0768"/>
    <w:rsid w:val="00DC14F6"/>
    <w:rsid w:val="00DC1991"/>
    <w:rsid w:val="00DC1D84"/>
    <w:rsid w:val="00DC1E3B"/>
    <w:rsid w:val="00DC3630"/>
    <w:rsid w:val="00DC374F"/>
    <w:rsid w:val="00DC3F5A"/>
    <w:rsid w:val="00DC49AF"/>
    <w:rsid w:val="00DC4A73"/>
    <w:rsid w:val="00DC4D93"/>
    <w:rsid w:val="00DC5C11"/>
    <w:rsid w:val="00DC5E42"/>
    <w:rsid w:val="00DC5EFF"/>
    <w:rsid w:val="00DC6928"/>
    <w:rsid w:val="00DC6E76"/>
    <w:rsid w:val="00DD0152"/>
    <w:rsid w:val="00DD09AF"/>
    <w:rsid w:val="00DD0B85"/>
    <w:rsid w:val="00DD0DA1"/>
    <w:rsid w:val="00DD10B6"/>
    <w:rsid w:val="00DD1574"/>
    <w:rsid w:val="00DD15E3"/>
    <w:rsid w:val="00DD194B"/>
    <w:rsid w:val="00DD1AA6"/>
    <w:rsid w:val="00DD1C2F"/>
    <w:rsid w:val="00DD1E19"/>
    <w:rsid w:val="00DD2133"/>
    <w:rsid w:val="00DD27E0"/>
    <w:rsid w:val="00DD2920"/>
    <w:rsid w:val="00DD3B85"/>
    <w:rsid w:val="00DD410A"/>
    <w:rsid w:val="00DD46A4"/>
    <w:rsid w:val="00DD4BD1"/>
    <w:rsid w:val="00DD4E11"/>
    <w:rsid w:val="00DD5667"/>
    <w:rsid w:val="00DD5E82"/>
    <w:rsid w:val="00DD604E"/>
    <w:rsid w:val="00DD60B7"/>
    <w:rsid w:val="00DD6C4E"/>
    <w:rsid w:val="00DD7424"/>
    <w:rsid w:val="00DD7910"/>
    <w:rsid w:val="00DE083F"/>
    <w:rsid w:val="00DE1034"/>
    <w:rsid w:val="00DE1DB9"/>
    <w:rsid w:val="00DE2201"/>
    <w:rsid w:val="00DE3C13"/>
    <w:rsid w:val="00DE3EE2"/>
    <w:rsid w:val="00DE45E6"/>
    <w:rsid w:val="00DE5206"/>
    <w:rsid w:val="00DE5472"/>
    <w:rsid w:val="00DE55DE"/>
    <w:rsid w:val="00DE6C24"/>
    <w:rsid w:val="00DE71CD"/>
    <w:rsid w:val="00DE73FB"/>
    <w:rsid w:val="00DE74AF"/>
    <w:rsid w:val="00DE7C64"/>
    <w:rsid w:val="00DE7F01"/>
    <w:rsid w:val="00DF0035"/>
    <w:rsid w:val="00DF030B"/>
    <w:rsid w:val="00DF0873"/>
    <w:rsid w:val="00DF1391"/>
    <w:rsid w:val="00DF1E9C"/>
    <w:rsid w:val="00DF2006"/>
    <w:rsid w:val="00DF23C8"/>
    <w:rsid w:val="00DF30B3"/>
    <w:rsid w:val="00DF31FD"/>
    <w:rsid w:val="00DF42E7"/>
    <w:rsid w:val="00DF4304"/>
    <w:rsid w:val="00DF475F"/>
    <w:rsid w:val="00DF480A"/>
    <w:rsid w:val="00DF4963"/>
    <w:rsid w:val="00DF4CE5"/>
    <w:rsid w:val="00DF5000"/>
    <w:rsid w:val="00DF66AF"/>
    <w:rsid w:val="00DF7D3A"/>
    <w:rsid w:val="00DF7E02"/>
    <w:rsid w:val="00E00510"/>
    <w:rsid w:val="00E025CA"/>
    <w:rsid w:val="00E029CB"/>
    <w:rsid w:val="00E02AC9"/>
    <w:rsid w:val="00E03E11"/>
    <w:rsid w:val="00E03EA8"/>
    <w:rsid w:val="00E04EED"/>
    <w:rsid w:val="00E05305"/>
    <w:rsid w:val="00E054BD"/>
    <w:rsid w:val="00E05715"/>
    <w:rsid w:val="00E059E3"/>
    <w:rsid w:val="00E05E6F"/>
    <w:rsid w:val="00E0614A"/>
    <w:rsid w:val="00E06F12"/>
    <w:rsid w:val="00E07A66"/>
    <w:rsid w:val="00E07CA1"/>
    <w:rsid w:val="00E109EC"/>
    <w:rsid w:val="00E11ADE"/>
    <w:rsid w:val="00E125FC"/>
    <w:rsid w:val="00E1368E"/>
    <w:rsid w:val="00E13BE3"/>
    <w:rsid w:val="00E13F91"/>
    <w:rsid w:val="00E15478"/>
    <w:rsid w:val="00E15CF0"/>
    <w:rsid w:val="00E16661"/>
    <w:rsid w:val="00E16CB5"/>
    <w:rsid w:val="00E16D5D"/>
    <w:rsid w:val="00E177A5"/>
    <w:rsid w:val="00E20114"/>
    <w:rsid w:val="00E20315"/>
    <w:rsid w:val="00E20589"/>
    <w:rsid w:val="00E21929"/>
    <w:rsid w:val="00E21CCE"/>
    <w:rsid w:val="00E22349"/>
    <w:rsid w:val="00E22430"/>
    <w:rsid w:val="00E2269C"/>
    <w:rsid w:val="00E22E96"/>
    <w:rsid w:val="00E22FAD"/>
    <w:rsid w:val="00E2354A"/>
    <w:rsid w:val="00E23E6B"/>
    <w:rsid w:val="00E2443A"/>
    <w:rsid w:val="00E245B8"/>
    <w:rsid w:val="00E256BD"/>
    <w:rsid w:val="00E258A1"/>
    <w:rsid w:val="00E25CAB"/>
    <w:rsid w:val="00E26C6A"/>
    <w:rsid w:val="00E2786B"/>
    <w:rsid w:val="00E307EC"/>
    <w:rsid w:val="00E31DBA"/>
    <w:rsid w:val="00E3233D"/>
    <w:rsid w:val="00E32742"/>
    <w:rsid w:val="00E33482"/>
    <w:rsid w:val="00E3381C"/>
    <w:rsid w:val="00E339E4"/>
    <w:rsid w:val="00E34713"/>
    <w:rsid w:val="00E348F5"/>
    <w:rsid w:val="00E35B83"/>
    <w:rsid w:val="00E35C16"/>
    <w:rsid w:val="00E366C1"/>
    <w:rsid w:val="00E372BF"/>
    <w:rsid w:val="00E37578"/>
    <w:rsid w:val="00E37813"/>
    <w:rsid w:val="00E4163C"/>
    <w:rsid w:val="00E41753"/>
    <w:rsid w:val="00E41C98"/>
    <w:rsid w:val="00E426E7"/>
    <w:rsid w:val="00E44834"/>
    <w:rsid w:val="00E449F9"/>
    <w:rsid w:val="00E455AB"/>
    <w:rsid w:val="00E462D2"/>
    <w:rsid w:val="00E466D8"/>
    <w:rsid w:val="00E46C7A"/>
    <w:rsid w:val="00E46FB8"/>
    <w:rsid w:val="00E478E6"/>
    <w:rsid w:val="00E502EB"/>
    <w:rsid w:val="00E50676"/>
    <w:rsid w:val="00E50FA3"/>
    <w:rsid w:val="00E51E7D"/>
    <w:rsid w:val="00E5218F"/>
    <w:rsid w:val="00E52335"/>
    <w:rsid w:val="00E52432"/>
    <w:rsid w:val="00E52994"/>
    <w:rsid w:val="00E52D60"/>
    <w:rsid w:val="00E53674"/>
    <w:rsid w:val="00E53703"/>
    <w:rsid w:val="00E53DF3"/>
    <w:rsid w:val="00E541C9"/>
    <w:rsid w:val="00E5425D"/>
    <w:rsid w:val="00E54F13"/>
    <w:rsid w:val="00E55430"/>
    <w:rsid w:val="00E5546B"/>
    <w:rsid w:val="00E555ED"/>
    <w:rsid w:val="00E55609"/>
    <w:rsid w:val="00E55F44"/>
    <w:rsid w:val="00E56A6E"/>
    <w:rsid w:val="00E5704B"/>
    <w:rsid w:val="00E573FE"/>
    <w:rsid w:val="00E606B6"/>
    <w:rsid w:val="00E6073A"/>
    <w:rsid w:val="00E60D50"/>
    <w:rsid w:val="00E6112F"/>
    <w:rsid w:val="00E62246"/>
    <w:rsid w:val="00E62278"/>
    <w:rsid w:val="00E62840"/>
    <w:rsid w:val="00E6383B"/>
    <w:rsid w:val="00E63D20"/>
    <w:rsid w:val="00E644E9"/>
    <w:rsid w:val="00E64513"/>
    <w:rsid w:val="00E65137"/>
    <w:rsid w:val="00E6599A"/>
    <w:rsid w:val="00E65FC8"/>
    <w:rsid w:val="00E666CC"/>
    <w:rsid w:val="00E66885"/>
    <w:rsid w:val="00E70B84"/>
    <w:rsid w:val="00E7231C"/>
    <w:rsid w:val="00E724D5"/>
    <w:rsid w:val="00E72515"/>
    <w:rsid w:val="00E7271B"/>
    <w:rsid w:val="00E72D46"/>
    <w:rsid w:val="00E74506"/>
    <w:rsid w:val="00E75173"/>
    <w:rsid w:val="00E751DF"/>
    <w:rsid w:val="00E75FF1"/>
    <w:rsid w:val="00E77058"/>
    <w:rsid w:val="00E807AE"/>
    <w:rsid w:val="00E81217"/>
    <w:rsid w:val="00E81818"/>
    <w:rsid w:val="00E825E2"/>
    <w:rsid w:val="00E8302A"/>
    <w:rsid w:val="00E836D5"/>
    <w:rsid w:val="00E84292"/>
    <w:rsid w:val="00E8454B"/>
    <w:rsid w:val="00E8468F"/>
    <w:rsid w:val="00E853E9"/>
    <w:rsid w:val="00E85B4E"/>
    <w:rsid w:val="00E86257"/>
    <w:rsid w:val="00E87376"/>
    <w:rsid w:val="00E8744E"/>
    <w:rsid w:val="00E87A44"/>
    <w:rsid w:val="00E87CEF"/>
    <w:rsid w:val="00E90A96"/>
    <w:rsid w:val="00E90C55"/>
    <w:rsid w:val="00E90EA4"/>
    <w:rsid w:val="00E91345"/>
    <w:rsid w:val="00E919A9"/>
    <w:rsid w:val="00E91C06"/>
    <w:rsid w:val="00E91E76"/>
    <w:rsid w:val="00E920C5"/>
    <w:rsid w:val="00E923BA"/>
    <w:rsid w:val="00E926FA"/>
    <w:rsid w:val="00E92731"/>
    <w:rsid w:val="00E92F89"/>
    <w:rsid w:val="00E93838"/>
    <w:rsid w:val="00E93BB1"/>
    <w:rsid w:val="00E93E7B"/>
    <w:rsid w:val="00E94A34"/>
    <w:rsid w:val="00E96B64"/>
    <w:rsid w:val="00E96D62"/>
    <w:rsid w:val="00E96F72"/>
    <w:rsid w:val="00E977E2"/>
    <w:rsid w:val="00EA04FC"/>
    <w:rsid w:val="00EA06B2"/>
    <w:rsid w:val="00EA0AA9"/>
    <w:rsid w:val="00EA2239"/>
    <w:rsid w:val="00EA3460"/>
    <w:rsid w:val="00EA3494"/>
    <w:rsid w:val="00EA3692"/>
    <w:rsid w:val="00EA48B3"/>
    <w:rsid w:val="00EA4A73"/>
    <w:rsid w:val="00EA5947"/>
    <w:rsid w:val="00EA5D67"/>
    <w:rsid w:val="00EA63FF"/>
    <w:rsid w:val="00EA6CEC"/>
    <w:rsid w:val="00EA772D"/>
    <w:rsid w:val="00EA7847"/>
    <w:rsid w:val="00EB0582"/>
    <w:rsid w:val="00EB0E89"/>
    <w:rsid w:val="00EB12AE"/>
    <w:rsid w:val="00EB17C7"/>
    <w:rsid w:val="00EB20F3"/>
    <w:rsid w:val="00EB22BC"/>
    <w:rsid w:val="00EB3074"/>
    <w:rsid w:val="00EB3094"/>
    <w:rsid w:val="00EB38B0"/>
    <w:rsid w:val="00EB512D"/>
    <w:rsid w:val="00EB655E"/>
    <w:rsid w:val="00EB6631"/>
    <w:rsid w:val="00EB6FC1"/>
    <w:rsid w:val="00EC08BD"/>
    <w:rsid w:val="00EC1035"/>
    <w:rsid w:val="00EC1A59"/>
    <w:rsid w:val="00EC3AD6"/>
    <w:rsid w:val="00EC3E08"/>
    <w:rsid w:val="00EC4C22"/>
    <w:rsid w:val="00EC5E62"/>
    <w:rsid w:val="00EC6399"/>
    <w:rsid w:val="00EC667B"/>
    <w:rsid w:val="00EC6B1C"/>
    <w:rsid w:val="00EC6B9F"/>
    <w:rsid w:val="00EC6BF8"/>
    <w:rsid w:val="00EC7157"/>
    <w:rsid w:val="00EC73AC"/>
    <w:rsid w:val="00ED06F6"/>
    <w:rsid w:val="00ED1073"/>
    <w:rsid w:val="00ED13CE"/>
    <w:rsid w:val="00ED20CB"/>
    <w:rsid w:val="00ED2CD3"/>
    <w:rsid w:val="00ED3434"/>
    <w:rsid w:val="00ED3501"/>
    <w:rsid w:val="00ED36FB"/>
    <w:rsid w:val="00ED3F49"/>
    <w:rsid w:val="00ED59E0"/>
    <w:rsid w:val="00ED6068"/>
    <w:rsid w:val="00ED6E28"/>
    <w:rsid w:val="00ED765A"/>
    <w:rsid w:val="00EE0A65"/>
    <w:rsid w:val="00EE1233"/>
    <w:rsid w:val="00EE1BF7"/>
    <w:rsid w:val="00EE2551"/>
    <w:rsid w:val="00EE3A10"/>
    <w:rsid w:val="00EE4B32"/>
    <w:rsid w:val="00EE4E5C"/>
    <w:rsid w:val="00EE5DBE"/>
    <w:rsid w:val="00EE6728"/>
    <w:rsid w:val="00EE68BB"/>
    <w:rsid w:val="00EE6BF4"/>
    <w:rsid w:val="00EE709A"/>
    <w:rsid w:val="00EE76F1"/>
    <w:rsid w:val="00EE7B86"/>
    <w:rsid w:val="00EF1345"/>
    <w:rsid w:val="00EF159F"/>
    <w:rsid w:val="00EF1906"/>
    <w:rsid w:val="00EF1E05"/>
    <w:rsid w:val="00EF1FB7"/>
    <w:rsid w:val="00EF26F7"/>
    <w:rsid w:val="00EF352D"/>
    <w:rsid w:val="00EF41A8"/>
    <w:rsid w:val="00EF45B0"/>
    <w:rsid w:val="00EF4EB5"/>
    <w:rsid w:val="00EF4FC9"/>
    <w:rsid w:val="00EF5904"/>
    <w:rsid w:val="00EF6476"/>
    <w:rsid w:val="00F00B58"/>
    <w:rsid w:val="00F02119"/>
    <w:rsid w:val="00F02173"/>
    <w:rsid w:val="00F02207"/>
    <w:rsid w:val="00F03DD2"/>
    <w:rsid w:val="00F03F3F"/>
    <w:rsid w:val="00F04E47"/>
    <w:rsid w:val="00F05D37"/>
    <w:rsid w:val="00F06363"/>
    <w:rsid w:val="00F0697B"/>
    <w:rsid w:val="00F06EDD"/>
    <w:rsid w:val="00F07B45"/>
    <w:rsid w:val="00F10AE5"/>
    <w:rsid w:val="00F11279"/>
    <w:rsid w:val="00F11796"/>
    <w:rsid w:val="00F11F4C"/>
    <w:rsid w:val="00F12314"/>
    <w:rsid w:val="00F12B4E"/>
    <w:rsid w:val="00F13B91"/>
    <w:rsid w:val="00F13F65"/>
    <w:rsid w:val="00F14394"/>
    <w:rsid w:val="00F17D46"/>
    <w:rsid w:val="00F2064F"/>
    <w:rsid w:val="00F2075E"/>
    <w:rsid w:val="00F208F3"/>
    <w:rsid w:val="00F20C1A"/>
    <w:rsid w:val="00F216B6"/>
    <w:rsid w:val="00F22047"/>
    <w:rsid w:val="00F22CA3"/>
    <w:rsid w:val="00F230C8"/>
    <w:rsid w:val="00F23488"/>
    <w:rsid w:val="00F240D1"/>
    <w:rsid w:val="00F2513B"/>
    <w:rsid w:val="00F258D9"/>
    <w:rsid w:val="00F25E08"/>
    <w:rsid w:val="00F26BED"/>
    <w:rsid w:val="00F2712F"/>
    <w:rsid w:val="00F3076D"/>
    <w:rsid w:val="00F31357"/>
    <w:rsid w:val="00F316C9"/>
    <w:rsid w:val="00F31A64"/>
    <w:rsid w:val="00F31BBE"/>
    <w:rsid w:val="00F31F65"/>
    <w:rsid w:val="00F32350"/>
    <w:rsid w:val="00F3244A"/>
    <w:rsid w:val="00F32EDF"/>
    <w:rsid w:val="00F33292"/>
    <w:rsid w:val="00F3334C"/>
    <w:rsid w:val="00F333B8"/>
    <w:rsid w:val="00F34767"/>
    <w:rsid w:val="00F35110"/>
    <w:rsid w:val="00F36373"/>
    <w:rsid w:val="00F36740"/>
    <w:rsid w:val="00F36CBF"/>
    <w:rsid w:val="00F36DDF"/>
    <w:rsid w:val="00F370E3"/>
    <w:rsid w:val="00F37321"/>
    <w:rsid w:val="00F373BC"/>
    <w:rsid w:val="00F37B71"/>
    <w:rsid w:val="00F37C69"/>
    <w:rsid w:val="00F4196F"/>
    <w:rsid w:val="00F41A2B"/>
    <w:rsid w:val="00F42359"/>
    <w:rsid w:val="00F42495"/>
    <w:rsid w:val="00F430C4"/>
    <w:rsid w:val="00F43719"/>
    <w:rsid w:val="00F4467B"/>
    <w:rsid w:val="00F45613"/>
    <w:rsid w:val="00F463AB"/>
    <w:rsid w:val="00F47217"/>
    <w:rsid w:val="00F476B0"/>
    <w:rsid w:val="00F501DE"/>
    <w:rsid w:val="00F50ABE"/>
    <w:rsid w:val="00F5101E"/>
    <w:rsid w:val="00F5145D"/>
    <w:rsid w:val="00F51816"/>
    <w:rsid w:val="00F53E53"/>
    <w:rsid w:val="00F54B5B"/>
    <w:rsid w:val="00F54C72"/>
    <w:rsid w:val="00F54C89"/>
    <w:rsid w:val="00F54CA9"/>
    <w:rsid w:val="00F55A68"/>
    <w:rsid w:val="00F55A91"/>
    <w:rsid w:val="00F55AB8"/>
    <w:rsid w:val="00F561D4"/>
    <w:rsid w:val="00F56BFC"/>
    <w:rsid w:val="00F57801"/>
    <w:rsid w:val="00F60580"/>
    <w:rsid w:val="00F60618"/>
    <w:rsid w:val="00F6124E"/>
    <w:rsid w:val="00F617F9"/>
    <w:rsid w:val="00F618D6"/>
    <w:rsid w:val="00F62C00"/>
    <w:rsid w:val="00F63210"/>
    <w:rsid w:val="00F6356E"/>
    <w:rsid w:val="00F64C97"/>
    <w:rsid w:val="00F6652F"/>
    <w:rsid w:val="00F66AD4"/>
    <w:rsid w:val="00F700AE"/>
    <w:rsid w:val="00F701D9"/>
    <w:rsid w:val="00F705EF"/>
    <w:rsid w:val="00F70E3E"/>
    <w:rsid w:val="00F71279"/>
    <w:rsid w:val="00F73DD9"/>
    <w:rsid w:val="00F73EEF"/>
    <w:rsid w:val="00F73F65"/>
    <w:rsid w:val="00F7420E"/>
    <w:rsid w:val="00F74257"/>
    <w:rsid w:val="00F74E09"/>
    <w:rsid w:val="00F751DF"/>
    <w:rsid w:val="00F75251"/>
    <w:rsid w:val="00F75EF3"/>
    <w:rsid w:val="00F76382"/>
    <w:rsid w:val="00F8146C"/>
    <w:rsid w:val="00F819EA"/>
    <w:rsid w:val="00F82366"/>
    <w:rsid w:val="00F82E08"/>
    <w:rsid w:val="00F84302"/>
    <w:rsid w:val="00F84497"/>
    <w:rsid w:val="00F84820"/>
    <w:rsid w:val="00F84931"/>
    <w:rsid w:val="00F849CF"/>
    <w:rsid w:val="00F84AD7"/>
    <w:rsid w:val="00F84BC9"/>
    <w:rsid w:val="00F84C5A"/>
    <w:rsid w:val="00F858B4"/>
    <w:rsid w:val="00F85C68"/>
    <w:rsid w:val="00F867B8"/>
    <w:rsid w:val="00F86976"/>
    <w:rsid w:val="00F87555"/>
    <w:rsid w:val="00F90292"/>
    <w:rsid w:val="00F90A04"/>
    <w:rsid w:val="00F91DC7"/>
    <w:rsid w:val="00F9230B"/>
    <w:rsid w:val="00F92B6A"/>
    <w:rsid w:val="00F937AD"/>
    <w:rsid w:val="00F9391F"/>
    <w:rsid w:val="00F93E3B"/>
    <w:rsid w:val="00F9487C"/>
    <w:rsid w:val="00F950CC"/>
    <w:rsid w:val="00F953F5"/>
    <w:rsid w:val="00F95BDC"/>
    <w:rsid w:val="00F9626C"/>
    <w:rsid w:val="00F96789"/>
    <w:rsid w:val="00F97208"/>
    <w:rsid w:val="00F97B6C"/>
    <w:rsid w:val="00FA0D04"/>
    <w:rsid w:val="00FA162E"/>
    <w:rsid w:val="00FA1C69"/>
    <w:rsid w:val="00FA22E1"/>
    <w:rsid w:val="00FA2445"/>
    <w:rsid w:val="00FA2CF0"/>
    <w:rsid w:val="00FA34B4"/>
    <w:rsid w:val="00FA391C"/>
    <w:rsid w:val="00FA3932"/>
    <w:rsid w:val="00FA4136"/>
    <w:rsid w:val="00FA444E"/>
    <w:rsid w:val="00FA48A4"/>
    <w:rsid w:val="00FA4F05"/>
    <w:rsid w:val="00FA5975"/>
    <w:rsid w:val="00FA648D"/>
    <w:rsid w:val="00FA7CFF"/>
    <w:rsid w:val="00FA7D10"/>
    <w:rsid w:val="00FB08A4"/>
    <w:rsid w:val="00FB0B95"/>
    <w:rsid w:val="00FB0DC4"/>
    <w:rsid w:val="00FB1277"/>
    <w:rsid w:val="00FB1889"/>
    <w:rsid w:val="00FB2305"/>
    <w:rsid w:val="00FB26AD"/>
    <w:rsid w:val="00FB2AA2"/>
    <w:rsid w:val="00FB2E6B"/>
    <w:rsid w:val="00FB310D"/>
    <w:rsid w:val="00FB3B2E"/>
    <w:rsid w:val="00FB3D0D"/>
    <w:rsid w:val="00FB4153"/>
    <w:rsid w:val="00FB429B"/>
    <w:rsid w:val="00FB537E"/>
    <w:rsid w:val="00FB635B"/>
    <w:rsid w:val="00FB67ED"/>
    <w:rsid w:val="00FB68AE"/>
    <w:rsid w:val="00FB7011"/>
    <w:rsid w:val="00FB7211"/>
    <w:rsid w:val="00FB7714"/>
    <w:rsid w:val="00FB7EE9"/>
    <w:rsid w:val="00FC0C8A"/>
    <w:rsid w:val="00FC1036"/>
    <w:rsid w:val="00FC2BB7"/>
    <w:rsid w:val="00FC2E1C"/>
    <w:rsid w:val="00FC3257"/>
    <w:rsid w:val="00FC4355"/>
    <w:rsid w:val="00FC4F68"/>
    <w:rsid w:val="00FC52F9"/>
    <w:rsid w:val="00FC539A"/>
    <w:rsid w:val="00FC5579"/>
    <w:rsid w:val="00FC55D2"/>
    <w:rsid w:val="00FC6626"/>
    <w:rsid w:val="00FC67B2"/>
    <w:rsid w:val="00FC7537"/>
    <w:rsid w:val="00FC7871"/>
    <w:rsid w:val="00FD01A7"/>
    <w:rsid w:val="00FD1D83"/>
    <w:rsid w:val="00FD32B7"/>
    <w:rsid w:val="00FD3A9D"/>
    <w:rsid w:val="00FD4339"/>
    <w:rsid w:val="00FD511D"/>
    <w:rsid w:val="00FD54E6"/>
    <w:rsid w:val="00FD5599"/>
    <w:rsid w:val="00FD5BC4"/>
    <w:rsid w:val="00FE1593"/>
    <w:rsid w:val="00FE1930"/>
    <w:rsid w:val="00FE1EEA"/>
    <w:rsid w:val="00FE2024"/>
    <w:rsid w:val="00FE27B2"/>
    <w:rsid w:val="00FE28FC"/>
    <w:rsid w:val="00FE320B"/>
    <w:rsid w:val="00FE3E72"/>
    <w:rsid w:val="00FE4195"/>
    <w:rsid w:val="00FE49BE"/>
    <w:rsid w:val="00FE51B5"/>
    <w:rsid w:val="00FE5C07"/>
    <w:rsid w:val="00FE5F60"/>
    <w:rsid w:val="00FE7380"/>
    <w:rsid w:val="00FE760E"/>
    <w:rsid w:val="00FE7D6E"/>
    <w:rsid w:val="00FF05D7"/>
    <w:rsid w:val="00FF0F46"/>
    <w:rsid w:val="00FF100E"/>
    <w:rsid w:val="00FF119E"/>
    <w:rsid w:val="00FF1377"/>
    <w:rsid w:val="00FF15F6"/>
    <w:rsid w:val="00FF18DD"/>
    <w:rsid w:val="00FF196D"/>
    <w:rsid w:val="00FF1A0A"/>
    <w:rsid w:val="00FF1A3C"/>
    <w:rsid w:val="00FF1B1A"/>
    <w:rsid w:val="00FF1DCF"/>
    <w:rsid w:val="00FF38A3"/>
    <w:rsid w:val="00FF47D3"/>
    <w:rsid w:val="00FF487E"/>
    <w:rsid w:val="00FF4E94"/>
    <w:rsid w:val="00FF5523"/>
    <w:rsid w:val="00FF59B1"/>
    <w:rsid w:val="00FF5E4A"/>
    <w:rsid w:val="00FF6362"/>
    <w:rsid w:val="00FF68F6"/>
    <w:rsid w:val="00FF7089"/>
    <w:rsid w:val="00FF7630"/>
    <w:rsid w:val="00FF78CC"/>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41F52C8"/>
  <w15:docId w15:val="{7FFB918A-5807-498B-835A-D21F76C2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4E"/>
    <w:pPr>
      <w:jc w:val="both"/>
    </w:pPr>
    <w:rPr>
      <w:rFonts w:ascii="Verdana" w:hAnsi="Verdana"/>
      <w:sz w:val="18"/>
      <w:szCs w:val="24"/>
    </w:rPr>
  </w:style>
  <w:style w:type="paragraph" w:styleId="Heading1">
    <w:name w:val="heading 1"/>
    <w:basedOn w:val="Normal"/>
    <w:next w:val="Normal"/>
    <w:link w:val="Heading1Char"/>
    <w:autoRedefine/>
    <w:qFormat/>
    <w:rsid w:val="00805CC8"/>
    <w:pPr>
      <w:keepNext/>
      <w:spacing w:before="360" w:after="240"/>
      <w:ind w:left="144"/>
      <w:jc w:val="center"/>
      <w:outlineLvl w:val="0"/>
    </w:pPr>
    <w:rPr>
      <w:bCs/>
      <w:color w:val="4F81BD"/>
      <w:sz w:val="32"/>
      <w:szCs w:val="18"/>
    </w:rPr>
  </w:style>
  <w:style w:type="paragraph" w:styleId="Heading2">
    <w:name w:val="heading 2"/>
    <w:basedOn w:val="Normal"/>
    <w:next w:val="Normal"/>
    <w:link w:val="Heading2Char"/>
    <w:qFormat/>
    <w:rsid w:val="005169EB"/>
    <w:pPr>
      <w:keepNext/>
      <w:numPr>
        <w:numId w:val="6"/>
      </w:numPr>
      <w:spacing w:after="120" w:line="320" w:lineRule="exact"/>
      <w:outlineLvl w:val="1"/>
    </w:pPr>
    <w:rPr>
      <w:rFonts w:ascii="Arial" w:hAnsi="Arial"/>
      <w:b/>
      <w:color w:val="4F81BD"/>
      <w:sz w:val="24"/>
      <w:szCs w:val="20"/>
    </w:rPr>
  </w:style>
  <w:style w:type="paragraph" w:styleId="Heading3">
    <w:name w:val="heading 3"/>
    <w:basedOn w:val="Heading2"/>
    <w:next w:val="Normal"/>
    <w:qFormat/>
    <w:rsid w:val="00006B0E"/>
    <w:pPr>
      <w:numPr>
        <w:ilvl w:val="1"/>
        <w:numId w:val="1"/>
      </w:numPr>
      <w:outlineLvl w:val="2"/>
    </w:pPr>
    <w:rPr>
      <w:rFonts w:asciiTheme="minorHAnsi" w:hAnsiTheme="minorHAnsi" w:cstheme="minorHAnsi"/>
    </w:rPr>
  </w:style>
  <w:style w:type="paragraph" w:styleId="Heading4">
    <w:name w:val="heading 4"/>
    <w:basedOn w:val="Normal"/>
    <w:next w:val="Normal"/>
    <w:qFormat/>
    <w:rsid w:val="00DA22D7"/>
    <w:pPr>
      <w:keepNext/>
      <w:spacing w:before="120" w:after="240"/>
      <w:jc w:val="center"/>
      <w:outlineLvl w:val="3"/>
    </w:pPr>
    <w:rPr>
      <w:b/>
    </w:rPr>
  </w:style>
  <w:style w:type="paragraph" w:styleId="Heading5">
    <w:name w:val="heading 5"/>
    <w:basedOn w:val="Normal"/>
    <w:next w:val="Normal"/>
    <w:qFormat/>
    <w:rsid w:val="008D4F8A"/>
    <w:pPr>
      <w:keepNext/>
      <w:tabs>
        <w:tab w:val="left" w:pos="11520"/>
      </w:tabs>
      <w:ind w:right="-14"/>
      <w:outlineLvl w:val="4"/>
    </w:pPr>
    <w:rPr>
      <w:u w:val="single"/>
    </w:rPr>
  </w:style>
  <w:style w:type="paragraph" w:styleId="Heading6">
    <w:name w:val="heading 6"/>
    <w:basedOn w:val="Normal"/>
    <w:next w:val="Normal"/>
    <w:qFormat/>
    <w:rsid w:val="008D4F8A"/>
    <w:pPr>
      <w:spacing w:before="240" w:after="60"/>
      <w:outlineLvl w:val="5"/>
    </w:pPr>
    <w:rPr>
      <w:rFonts w:ascii="Arial" w:hAnsi="Arial"/>
      <w:i/>
      <w:sz w:val="22"/>
      <w:szCs w:val="20"/>
    </w:rPr>
  </w:style>
  <w:style w:type="paragraph" w:styleId="Heading7">
    <w:name w:val="heading 7"/>
    <w:basedOn w:val="Normal"/>
    <w:next w:val="Normal"/>
    <w:qFormat/>
    <w:rsid w:val="008D4F8A"/>
    <w:pPr>
      <w:keepNext/>
      <w:tabs>
        <w:tab w:val="left" w:pos="342"/>
        <w:tab w:val="left" w:pos="2772"/>
      </w:tabs>
      <w:spacing w:before="40" w:after="40"/>
      <w:ind w:right="-14"/>
      <w:outlineLvl w:val="6"/>
    </w:pPr>
    <w:rPr>
      <w:b/>
      <w:i/>
    </w:rPr>
  </w:style>
  <w:style w:type="paragraph" w:styleId="Heading8">
    <w:name w:val="heading 8"/>
    <w:basedOn w:val="Normal"/>
    <w:next w:val="Normal"/>
    <w:qFormat/>
    <w:rsid w:val="008D4F8A"/>
    <w:pPr>
      <w:keepNext/>
      <w:ind w:left="360" w:hanging="360"/>
      <w:outlineLvl w:val="7"/>
    </w:pPr>
    <w:rPr>
      <w:u w:val="single"/>
    </w:rPr>
  </w:style>
  <w:style w:type="paragraph" w:styleId="Heading9">
    <w:name w:val="heading 9"/>
    <w:basedOn w:val="Normal"/>
    <w:next w:val="Normal"/>
    <w:qFormat/>
    <w:rsid w:val="008D4F8A"/>
    <w:pPr>
      <w:keepNext/>
      <w:spacing w:before="40" w:after="40"/>
      <w:ind w:right="-14"/>
      <w:jc w:val="center"/>
      <w:outlineLvl w:val="8"/>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CC8"/>
    <w:rPr>
      <w:rFonts w:ascii="Verdana" w:hAnsi="Verdana"/>
      <w:bCs/>
      <w:color w:val="4F81BD"/>
      <w:sz w:val="32"/>
      <w:szCs w:val="18"/>
    </w:rPr>
  </w:style>
  <w:style w:type="paragraph" w:customStyle="1" w:styleId="fDTLogo">
    <w:name w:val="f_D&amp;T_Logo"/>
    <w:basedOn w:val="Normal"/>
    <w:rsid w:val="008D4F8A"/>
    <w:pPr>
      <w:framePr w:wrap="notBeside" w:vAnchor="page" w:hAnchor="page" w:x="1191" w:y="908"/>
    </w:pPr>
    <w:rPr>
      <w:rFonts w:ascii="CG Times (WN)" w:hAnsi="CG Times (WN)"/>
      <w:szCs w:val="20"/>
    </w:rPr>
  </w:style>
  <w:style w:type="paragraph" w:customStyle="1" w:styleId="fDTTLogo">
    <w:name w:val="f_DTT_Logo"/>
    <w:basedOn w:val="Normal"/>
    <w:rsid w:val="008D4F8A"/>
    <w:pPr>
      <w:framePr w:wrap="notBeside" w:vAnchor="page" w:hAnchor="page" w:x="1701" w:y="14346"/>
    </w:pPr>
    <w:rPr>
      <w:rFonts w:ascii="CG Times (WN)" w:hAnsi="CG Times (WN)"/>
      <w:szCs w:val="20"/>
    </w:rPr>
  </w:style>
  <w:style w:type="paragraph" w:customStyle="1" w:styleId="HangingIndent1">
    <w:name w:val="Hanging Indent 1"/>
    <w:basedOn w:val="BodyText"/>
    <w:rsid w:val="008D4F8A"/>
    <w:pPr>
      <w:ind w:left="360" w:hanging="360"/>
    </w:pPr>
  </w:style>
  <w:style w:type="paragraph" w:styleId="BodyText">
    <w:name w:val="Body Text"/>
    <w:basedOn w:val="Normal"/>
    <w:uiPriority w:val="99"/>
    <w:semiHidden/>
    <w:rsid w:val="008D4F8A"/>
    <w:pPr>
      <w:spacing w:after="240"/>
    </w:pPr>
    <w:rPr>
      <w:szCs w:val="20"/>
    </w:rPr>
  </w:style>
  <w:style w:type="paragraph" w:customStyle="1" w:styleId="HangingIndent2">
    <w:name w:val="Hanging Indent 2"/>
    <w:basedOn w:val="BodyText"/>
    <w:rsid w:val="008D4F8A"/>
    <w:pPr>
      <w:ind w:left="720" w:hanging="360"/>
    </w:pPr>
  </w:style>
  <w:style w:type="paragraph" w:customStyle="1" w:styleId="HangingIndent3">
    <w:name w:val="Hanging Indent 3"/>
    <w:basedOn w:val="BodyText"/>
    <w:rsid w:val="008D4F8A"/>
    <w:pPr>
      <w:ind w:left="1080" w:hanging="360"/>
    </w:pPr>
  </w:style>
  <w:style w:type="paragraph" w:customStyle="1" w:styleId="HangingIndent4">
    <w:name w:val="Hanging Indent 4"/>
    <w:basedOn w:val="BodyText"/>
    <w:rsid w:val="008D4F8A"/>
    <w:pPr>
      <w:ind w:left="1440" w:hanging="360"/>
    </w:pPr>
  </w:style>
  <w:style w:type="paragraph" w:customStyle="1" w:styleId="HangingIndent5">
    <w:name w:val="Hanging Indent 5"/>
    <w:basedOn w:val="BodyText"/>
    <w:rsid w:val="008D4F8A"/>
    <w:pPr>
      <w:ind w:left="1800" w:hanging="360"/>
    </w:pPr>
  </w:style>
  <w:style w:type="paragraph" w:customStyle="1" w:styleId="H1">
    <w:name w:val="H1"/>
    <w:basedOn w:val="Normal"/>
    <w:rsid w:val="008D4F8A"/>
    <w:pPr>
      <w:tabs>
        <w:tab w:val="center" w:pos="576"/>
      </w:tabs>
      <w:jc w:val="center"/>
    </w:pPr>
    <w:rPr>
      <w:b/>
      <w:caps/>
      <w:sz w:val="28"/>
      <w:szCs w:val="20"/>
    </w:rPr>
  </w:style>
  <w:style w:type="paragraph" w:customStyle="1" w:styleId="bull1">
    <w:name w:val="bull1"/>
    <w:basedOn w:val="Normal"/>
    <w:rsid w:val="008D4F8A"/>
    <w:pPr>
      <w:ind w:left="720" w:hanging="360"/>
    </w:pPr>
    <w:rPr>
      <w:szCs w:val="20"/>
    </w:rPr>
  </w:style>
  <w:style w:type="paragraph" w:customStyle="1" w:styleId="k1">
    <w:name w:val="k1"/>
    <w:basedOn w:val="Normal"/>
    <w:rsid w:val="008D4F8A"/>
    <w:pPr>
      <w:ind w:left="720" w:hanging="360"/>
    </w:pPr>
    <w:rPr>
      <w:szCs w:val="20"/>
    </w:rPr>
  </w:style>
  <w:style w:type="paragraph" w:styleId="Header">
    <w:name w:val="header"/>
    <w:basedOn w:val="BodyText"/>
    <w:link w:val="HeaderChar"/>
    <w:uiPriority w:val="99"/>
    <w:rsid w:val="008D4F8A"/>
    <w:pPr>
      <w:tabs>
        <w:tab w:val="center" w:pos="4680"/>
        <w:tab w:val="right" w:pos="9360"/>
      </w:tabs>
    </w:pPr>
  </w:style>
  <w:style w:type="character" w:customStyle="1" w:styleId="HeaderChar">
    <w:name w:val="Header Char"/>
    <w:link w:val="Header"/>
    <w:uiPriority w:val="99"/>
    <w:rsid w:val="00C72B38"/>
    <w:rPr>
      <w:sz w:val="24"/>
    </w:rPr>
  </w:style>
  <w:style w:type="paragraph" w:styleId="Footer">
    <w:name w:val="footer"/>
    <w:basedOn w:val="Normal"/>
    <w:uiPriority w:val="99"/>
    <w:rsid w:val="008D4F8A"/>
    <w:pPr>
      <w:tabs>
        <w:tab w:val="center" w:pos="4680"/>
        <w:tab w:val="right" w:pos="9360"/>
      </w:tabs>
    </w:pPr>
    <w:rPr>
      <w:szCs w:val="20"/>
    </w:rPr>
  </w:style>
  <w:style w:type="character" w:styleId="FootnoteReference">
    <w:name w:val="footnote reference"/>
    <w:rsid w:val="008D4F8A"/>
    <w:rPr>
      <w:rFonts w:ascii="Times New Roman" w:hAnsi="Times New Roman"/>
      <w:position w:val="6"/>
      <w:sz w:val="20"/>
      <w:vertAlign w:val="baseline"/>
    </w:rPr>
  </w:style>
  <w:style w:type="character" w:styleId="CommentReference">
    <w:name w:val="annotation reference"/>
    <w:uiPriority w:val="99"/>
    <w:rsid w:val="008D4F8A"/>
    <w:rPr>
      <w:sz w:val="16"/>
    </w:rPr>
  </w:style>
  <w:style w:type="paragraph" w:styleId="BodyText2">
    <w:name w:val="Body Text 2"/>
    <w:basedOn w:val="Normal"/>
    <w:semiHidden/>
    <w:rsid w:val="008D4F8A"/>
    <w:pPr>
      <w:numPr>
        <w:ilvl w:val="12"/>
      </w:numPr>
    </w:pPr>
    <w:rPr>
      <w:b/>
      <w:i/>
      <w:szCs w:val="20"/>
    </w:rPr>
  </w:style>
  <w:style w:type="paragraph" w:styleId="ListContinue2">
    <w:name w:val="List Continue 2"/>
    <w:basedOn w:val="BodyTextIndent"/>
    <w:semiHidden/>
    <w:rsid w:val="008D4F8A"/>
    <w:pPr>
      <w:ind w:left="720"/>
    </w:pPr>
  </w:style>
  <w:style w:type="paragraph" w:styleId="BodyTextIndent">
    <w:name w:val="Body Text Indent"/>
    <w:basedOn w:val="BodyText"/>
    <w:semiHidden/>
    <w:rsid w:val="008D4F8A"/>
    <w:pPr>
      <w:ind w:left="360"/>
    </w:pPr>
  </w:style>
  <w:style w:type="paragraph" w:styleId="BodyTextIndent2">
    <w:name w:val="Body Text Indent 2"/>
    <w:basedOn w:val="Normal"/>
    <w:semiHidden/>
    <w:rsid w:val="008D4F8A"/>
    <w:pPr>
      <w:ind w:left="2160"/>
    </w:pPr>
    <w:rPr>
      <w:rFonts w:ascii="Arial" w:hAnsi="Arial"/>
      <w:sz w:val="22"/>
      <w:szCs w:val="20"/>
    </w:rPr>
  </w:style>
  <w:style w:type="paragraph" w:styleId="BodyText3">
    <w:name w:val="Body Text 3"/>
    <w:basedOn w:val="Normal"/>
    <w:semiHidden/>
    <w:rsid w:val="008D4F8A"/>
    <w:rPr>
      <w:szCs w:val="20"/>
    </w:rPr>
  </w:style>
  <w:style w:type="paragraph" w:styleId="MacroText">
    <w:name w:val="macro"/>
    <w:semiHidden/>
    <w:rsid w:val="008D4F8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FootnoteText">
    <w:name w:val="footnote text"/>
    <w:aliases w:val="fn,ARM footnote Text,Footnote Text Char1,Footnote Text Char2,Footnote Text Char11,Footnote Text Char3,Footnote Text Char4,Footnote Text Char5,Footnote Text Char6,Footnote Text Char12,Footnote Text Char21,Footnote New,FT"/>
    <w:basedOn w:val="BodyText"/>
    <w:link w:val="FootnoteTextChar"/>
    <w:rsid w:val="008D4F8A"/>
  </w:style>
  <w:style w:type="character" w:customStyle="1" w:styleId="FootnoteTextChar">
    <w:name w:val="Footnote Text Char"/>
    <w:aliases w:val="fn Char,ARM footnote Text Char,Footnote Text Char1 Char,Footnote Text Char2 Char,Footnote Text Char11 Char,Footnote Text Char3 Char,Footnote Text Char4 Char,Footnote Text Char5 Char,Footnote Text Char6 Char,Footnote Text Char12 Char"/>
    <w:link w:val="FootnoteText"/>
    <w:rsid w:val="00B74592"/>
    <w:rPr>
      <w:sz w:val="24"/>
    </w:rPr>
  </w:style>
  <w:style w:type="character" w:styleId="PageNumber">
    <w:name w:val="page number"/>
    <w:basedOn w:val="DefaultParagraphFont"/>
    <w:semiHidden/>
    <w:rsid w:val="008D4F8A"/>
  </w:style>
  <w:style w:type="paragraph" w:styleId="CommentText">
    <w:name w:val="annotation text"/>
    <w:basedOn w:val="BodyText"/>
    <w:uiPriority w:val="99"/>
    <w:rsid w:val="008D4F8A"/>
  </w:style>
  <w:style w:type="paragraph" w:customStyle="1" w:styleId="H2">
    <w:name w:val="H2"/>
    <w:basedOn w:val="Normal"/>
    <w:rsid w:val="008D4F8A"/>
    <w:pPr>
      <w:tabs>
        <w:tab w:val="left" w:pos="1152"/>
      </w:tabs>
      <w:spacing w:line="260" w:lineRule="exact"/>
      <w:ind w:left="1152" w:hanging="576"/>
    </w:pPr>
    <w:rPr>
      <w:sz w:val="22"/>
      <w:szCs w:val="20"/>
    </w:rPr>
  </w:style>
  <w:style w:type="paragraph" w:customStyle="1" w:styleId="H3">
    <w:name w:val="H3"/>
    <w:basedOn w:val="Normal"/>
    <w:rsid w:val="008D4F8A"/>
    <w:pPr>
      <w:tabs>
        <w:tab w:val="left" w:pos="1728"/>
      </w:tabs>
      <w:spacing w:line="260" w:lineRule="exact"/>
      <w:ind w:left="1728" w:hanging="576"/>
    </w:pPr>
    <w:rPr>
      <w:sz w:val="22"/>
      <w:szCs w:val="20"/>
    </w:rPr>
  </w:style>
  <w:style w:type="paragraph" w:customStyle="1" w:styleId="H4">
    <w:name w:val="H4"/>
    <w:basedOn w:val="Normal"/>
    <w:rsid w:val="008D4F8A"/>
    <w:pPr>
      <w:tabs>
        <w:tab w:val="left" w:pos="2304"/>
      </w:tabs>
      <w:spacing w:line="260" w:lineRule="exact"/>
      <w:ind w:left="2304" w:hanging="576"/>
    </w:pPr>
    <w:rPr>
      <w:sz w:val="22"/>
      <w:szCs w:val="20"/>
    </w:rPr>
  </w:style>
  <w:style w:type="paragraph" w:customStyle="1" w:styleId="AA3">
    <w:name w:val="AA3"/>
    <w:basedOn w:val="S3"/>
    <w:rsid w:val="008D4F8A"/>
    <w:pPr>
      <w:tabs>
        <w:tab w:val="left" w:pos="7056"/>
        <w:tab w:val="decimal" w:pos="7675"/>
      </w:tabs>
    </w:pPr>
  </w:style>
  <w:style w:type="paragraph" w:customStyle="1" w:styleId="S3">
    <w:name w:val="S3"/>
    <w:basedOn w:val="Normal"/>
    <w:rsid w:val="008D4F8A"/>
    <w:pPr>
      <w:tabs>
        <w:tab w:val="left" w:pos="173"/>
        <w:tab w:val="left" w:pos="346"/>
        <w:tab w:val="left" w:pos="518"/>
        <w:tab w:val="left" w:pos="691"/>
        <w:tab w:val="left" w:pos="864"/>
        <w:tab w:val="left" w:pos="8035"/>
        <w:tab w:val="decimal" w:pos="8654"/>
        <w:tab w:val="left" w:pos="9014"/>
        <w:tab w:val="decimal" w:pos="9634"/>
      </w:tabs>
      <w:spacing w:line="260" w:lineRule="exact"/>
    </w:pPr>
    <w:rPr>
      <w:sz w:val="22"/>
      <w:szCs w:val="20"/>
    </w:rPr>
  </w:style>
  <w:style w:type="paragraph" w:customStyle="1" w:styleId="HE">
    <w:name w:val="HE"/>
    <w:basedOn w:val="Normal"/>
    <w:rsid w:val="008D4F8A"/>
    <w:pPr>
      <w:spacing w:line="260" w:lineRule="exact"/>
    </w:pPr>
    <w:rPr>
      <w:rFonts w:ascii="Arial" w:hAnsi="Arial"/>
      <w:b/>
      <w:caps/>
      <w:sz w:val="22"/>
      <w:szCs w:val="20"/>
    </w:rPr>
  </w:style>
  <w:style w:type="paragraph" w:customStyle="1" w:styleId="LI">
    <w:name w:val="LI"/>
    <w:basedOn w:val="Normal"/>
    <w:rsid w:val="008D4F8A"/>
    <w:pPr>
      <w:tabs>
        <w:tab w:val="right" w:pos="9634"/>
      </w:tabs>
      <w:spacing w:line="260" w:lineRule="exact"/>
    </w:pPr>
    <w:rPr>
      <w:rFonts w:ascii="Arial" w:hAnsi="Arial"/>
      <w:b/>
      <w:caps/>
      <w:sz w:val="22"/>
      <w:szCs w:val="20"/>
      <w:u w:val="single"/>
    </w:rPr>
  </w:style>
  <w:style w:type="paragraph" w:customStyle="1" w:styleId="U3">
    <w:name w:val="U3"/>
    <w:basedOn w:val="Normal"/>
    <w:rsid w:val="008D4F8A"/>
    <w:pPr>
      <w:tabs>
        <w:tab w:val="left" w:pos="173"/>
        <w:tab w:val="left" w:pos="346"/>
        <w:tab w:val="left" w:pos="518"/>
        <w:tab w:val="left" w:pos="691"/>
        <w:tab w:val="left" w:pos="864"/>
        <w:tab w:val="left" w:pos="7632"/>
        <w:tab w:val="decimal" w:pos="8453"/>
        <w:tab w:val="left" w:pos="8813"/>
        <w:tab w:val="decimal" w:pos="9634"/>
      </w:tabs>
      <w:spacing w:line="260" w:lineRule="exact"/>
    </w:pPr>
    <w:rPr>
      <w:sz w:val="22"/>
      <w:szCs w:val="20"/>
    </w:rPr>
  </w:style>
  <w:style w:type="paragraph" w:customStyle="1" w:styleId="AA2">
    <w:name w:val="AA2"/>
    <w:basedOn w:val="S2"/>
    <w:next w:val="AA3"/>
    <w:rsid w:val="008D4F8A"/>
    <w:pPr>
      <w:tabs>
        <w:tab w:val="center" w:pos="7358"/>
      </w:tabs>
    </w:pPr>
  </w:style>
  <w:style w:type="paragraph" w:customStyle="1" w:styleId="S2">
    <w:name w:val="S2"/>
    <w:basedOn w:val="Normal"/>
    <w:next w:val="S3"/>
    <w:rsid w:val="008D4F8A"/>
    <w:pPr>
      <w:tabs>
        <w:tab w:val="center" w:pos="8338"/>
        <w:tab w:val="center" w:pos="9317"/>
      </w:tabs>
      <w:spacing w:line="260" w:lineRule="exact"/>
    </w:pPr>
    <w:rPr>
      <w:b/>
      <w:sz w:val="22"/>
      <w:szCs w:val="20"/>
    </w:rPr>
  </w:style>
  <w:style w:type="paragraph" w:customStyle="1" w:styleId="W1">
    <w:name w:val="W1"/>
    <w:basedOn w:val="Normal"/>
    <w:next w:val="W2"/>
    <w:rsid w:val="008D4F8A"/>
    <w:pPr>
      <w:tabs>
        <w:tab w:val="left" w:pos="7574"/>
        <w:tab w:val="center" w:pos="8453"/>
        <w:tab w:val="right" w:pos="9317"/>
      </w:tabs>
      <w:spacing w:after="60" w:line="260" w:lineRule="exact"/>
    </w:pPr>
    <w:rPr>
      <w:b/>
      <w:sz w:val="22"/>
      <w:szCs w:val="20"/>
    </w:rPr>
  </w:style>
  <w:style w:type="paragraph" w:customStyle="1" w:styleId="W2">
    <w:name w:val="W2"/>
    <w:basedOn w:val="Normal"/>
    <w:next w:val="W3"/>
    <w:rsid w:val="008D4F8A"/>
    <w:pPr>
      <w:tabs>
        <w:tab w:val="center" w:pos="7776"/>
        <w:tab w:val="center" w:pos="9130"/>
      </w:tabs>
      <w:spacing w:line="260" w:lineRule="exact"/>
    </w:pPr>
    <w:rPr>
      <w:b/>
      <w:sz w:val="22"/>
      <w:szCs w:val="20"/>
    </w:rPr>
  </w:style>
  <w:style w:type="paragraph" w:customStyle="1" w:styleId="W3">
    <w:name w:val="W3"/>
    <w:basedOn w:val="Normal"/>
    <w:rsid w:val="008D4F8A"/>
    <w:pPr>
      <w:tabs>
        <w:tab w:val="left" w:pos="173"/>
        <w:tab w:val="left" w:pos="346"/>
        <w:tab w:val="left" w:pos="518"/>
        <w:tab w:val="left" w:pos="691"/>
        <w:tab w:val="left" w:pos="864"/>
        <w:tab w:val="left" w:pos="7286"/>
        <w:tab w:val="decimal" w:pos="8280"/>
        <w:tab w:val="left" w:pos="8640"/>
        <w:tab w:val="decimal" w:pos="9634"/>
      </w:tabs>
      <w:spacing w:line="260" w:lineRule="exact"/>
    </w:pPr>
    <w:rPr>
      <w:sz w:val="22"/>
      <w:szCs w:val="20"/>
    </w:rPr>
  </w:style>
  <w:style w:type="paragraph" w:customStyle="1" w:styleId="BB3">
    <w:name w:val="BB3"/>
    <w:basedOn w:val="T3"/>
    <w:rsid w:val="008D4F8A"/>
    <w:pPr>
      <w:tabs>
        <w:tab w:val="left" w:pos="6754"/>
        <w:tab w:val="decimal" w:pos="7474"/>
      </w:tabs>
    </w:pPr>
  </w:style>
  <w:style w:type="paragraph" w:customStyle="1" w:styleId="T3">
    <w:name w:val="T3"/>
    <w:basedOn w:val="Normal"/>
    <w:rsid w:val="008D4F8A"/>
    <w:pPr>
      <w:tabs>
        <w:tab w:val="left" w:pos="173"/>
        <w:tab w:val="left" w:pos="346"/>
        <w:tab w:val="left" w:pos="518"/>
        <w:tab w:val="left" w:pos="691"/>
        <w:tab w:val="left" w:pos="864"/>
        <w:tab w:val="left" w:pos="7834"/>
        <w:tab w:val="decimal" w:pos="8554"/>
        <w:tab w:val="left" w:pos="8914"/>
        <w:tab w:val="decimal" w:pos="9634"/>
      </w:tabs>
      <w:spacing w:line="260" w:lineRule="exact"/>
    </w:pPr>
    <w:rPr>
      <w:sz w:val="22"/>
      <w:szCs w:val="20"/>
    </w:rPr>
  </w:style>
  <w:style w:type="paragraph" w:customStyle="1" w:styleId="BB2">
    <w:name w:val="BB2"/>
    <w:basedOn w:val="T2"/>
    <w:next w:val="BB3"/>
    <w:rsid w:val="008D4F8A"/>
    <w:pPr>
      <w:tabs>
        <w:tab w:val="center" w:pos="7114"/>
      </w:tabs>
    </w:pPr>
  </w:style>
  <w:style w:type="paragraph" w:customStyle="1" w:styleId="T2">
    <w:name w:val="T2"/>
    <w:basedOn w:val="Normal"/>
    <w:next w:val="T3"/>
    <w:rsid w:val="008D4F8A"/>
    <w:pPr>
      <w:tabs>
        <w:tab w:val="center" w:pos="8194"/>
        <w:tab w:val="center" w:pos="9274"/>
      </w:tabs>
      <w:spacing w:line="260" w:lineRule="exact"/>
    </w:pPr>
    <w:rPr>
      <w:b/>
      <w:sz w:val="22"/>
      <w:szCs w:val="20"/>
    </w:rPr>
  </w:style>
  <w:style w:type="paragraph" w:customStyle="1" w:styleId="X1">
    <w:name w:val="X1"/>
    <w:basedOn w:val="Normal"/>
    <w:next w:val="X2"/>
    <w:rsid w:val="008D4F8A"/>
    <w:pPr>
      <w:tabs>
        <w:tab w:val="left" w:pos="7402"/>
        <w:tab w:val="center" w:pos="8338"/>
        <w:tab w:val="right" w:pos="9274"/>
      </w:tabs>
      <w:spacing w:after="60" w:line="260" w:lineRule="exact"/>
    </w:pPr>
    <w:rPr>
      <w:b/>
      <w:sz w:val="22"/>
      <w:szCs w:val="20"/>
    </w:rPr>
  </w:style>
  <w:style w:type="paragraph" w:customStyle="1" w:styleId="X2">
    <w:name w:val="X2"/>
    <w:basedOn w:val="Normal"/>
    <w:next w:val="X3"/>
    <w:rsid w:val="008D4F8A"/>
    <w:pPr>
      <w:tabs>
        <w:tab w:val="center" w:pos="7603"/>
        <w:tab w:val="center" w:pos="9072"/>
      </w:tabs>
      <w:spacing w:line="260" w:lineRule="exact"/>
    </w:pPr>
    <w:rPr>
      <w:b/>
      <w:sz w:val="22"/>
      <w:szCs w:val="20"/>
    </w:rPr>
  </w:style>
  <w:style w:type="paragraph" w:customStyle="1" w:styleId="X3">
    <w:name w:val="X3"/>
    <w:basedOn w:val="Normal"/>
    <w:rsid w:val="008D4F8A"/>
    <w:pPr>
      <w:tabs>
        <w:tab w:val="left" w:pos="173"/>
        <w:tab w:val="left" w:pos="346"/>
        <w:tab w:val="left" w:pos="518"/>
        <w:tab w:val="left" w:pos="691"/>
        <w:tab w:val="left" w:pos="864"/>
        <w:tab w:val="left" w:pos="7056"/>
        <w:tab w:val="decimal" w:pos="8165"/>
        <w:tab w:val="left" w:pos="8525"/>
        <w:tab w:val="decimal" w:pos="9634"/>
      </w:tabs>
      <w:spacing w:line="260" w:lineRule="exact"/>
    </w:pPr>
    <w:rPr>
      <w:sz w:val="22"/>
      <w:szCs w:val="20"/>
    </w:rPr>
  </w:style>
  <w:style w:type="paragraph" w:customStyle="1" w:styleId="CC3">
    <w:name w:val="CC3"/>
    <w:basedOn w:val="U3"/>
    <w:rsid w:val="008D4F8A"/>
    <w:pPr>
      <w:tabs>
        <w:tab w:val="left" w:pos="6451"/>
        <w:tab w:val="decimal" w:pos="7272"/>
      </w:tabs>
    </w:pPr>
  </w:style>
  <w:style w:type="paragraph" w:customStyle="1" w:styleId="Y2">
    <w:name w:val="Y2"/>
    <w:basedOn w:val="Normal"/>
    <w:next w:val="Y3"/>
    <w:rsid w:val="008D4F8A"/>
    <w:pPr>
      <w:tabs>
        <w:tab w:val="center" w:pos="7459"/>
        <w:tab w:val="center" w:pos="9029"/>
      </w:tabs>
      <w:spacing w:line="260" w:lineRule="exact"/>
    </w:pPr>
    <w:rPr>
      <w:b/>
      <w:sz w:val="22"/>
      <w:szCs w:val="20"/>
    </w:rPr>
  </w:style>
  <w:style w:type="paragraph" w:customStyle="1" w:styleId="Y3">
    <w:name w:val="Y3"/>
    <w:basedOn w:val="Normal"/>
    <w:rsid w:val="008D4F8A"/>
    <w:pPr>
      <w:tabs>
        <w:tab w:val="left" w:pos="173"/>
        <w:tab w:val="left" w:pos="346"/>
        <w:tab w:val="left" w:pos="518"/>
        <w:tab w:val="left" w:pos="691"/>
        <w:tab w:val="left" w:pos="864"/>
        <w:tab w:val="left" w:pos="6854"/>
        <w:tab w:val="decimal" w:pos="8064"/>
        <w:tab w:val="left" w:pos="8424"/>
        <w:tab w:val="decimal" w:pos="9634"/>
      </w:tabs>
      <w:spacing w:line="260" w:lineRule="exact"/>
    </w:pPr>
    <w:rPr>
      <w:sz w:val="22"/>
      <w:szCs w:val="20"/>
    </w:rPr>
  </w:style>
  <w:style w:type="paragraph" w:customStyle="1" w:styleId="V1">
    <w:name w:val="V1"/>
    <w:basedOn w:val="Normal"/>
    <w:next w:val="V2"/>
    <w:rsid w:val="008D4F8A"/>
    <w:pPr>
      <w:tabs>
        <w:tab w:val="left" w:pos="7661"/>
        <w:tab w:val="center" w:pos="8510"/>
        <w:tab w:val="right" w:pos="9360"/>
      </w:tabs>
      <w:spacing w:after="60" w:line="260" w:lineRule="exact"/>
    </w:pPr>
    <w:rPr>
      <w:b/>
      <w:sz w:val="22"/>
      <w:szCs w:val="20"/>
    </w:rPr>
  </w:style>
  <w:style w:type="paragraph" w:customStyle="1" w:styleId="V2">
    <w:name w:val="V2"/>
    <w:basedOn w:val="Normal"/>
    <w:next w:val="V3"/>
    <w:rsid w:val="008D4F8A"/>
    <w:pPr>
      <w:tabs>
        <w:tab w:val="center" w:pos="7862"/>
        <w:tab w:val="center" w:pos="9158"/>
      </w:tabs>
      <w:spacing w:line="260" w:lineRule="exact"/>
    </w:pPr>
    <w:rPr>
      <w:b/>
      <w:sz w:val="22"/>
      <w:szCs w:val="20"/>
    </w:rPr>
  </w:style>
  <w:style w:type="paragraph" w:customStyle="1" w:styleId="V3">
    <w:name w:val="V3"/>
    <w:basedOn w:val="Normal"/>
    <w:rsid w:val="008D4F8A"/>
    <w:pPr>
      <w:tabs>
        <w:tab w:val="left" w:pos="173"/>
        <w:tab w:val="left" w:pos="346"/>
        <w:tab w:val="left" w:pos="518"/>
        <w:tab w:val="left" w:pos="691"/>
        <w:tab w:val="left" w:pos="864"/>
        <w:tab w:val="left" w:pos="7402"/>
        <w:tab w:val="decimal" w:pos="8338"/>
        <w:tab w:val="left" w:pos="8698"/>
        <w:tab w:val="decimal" w:pos="9634"/>
      </w:tabs>
      <w:spacing w:line="260" w:lineRule="exact"/>
    </w:pPr>
    <w:rPr>
      <w:sz w:val="22"/>
      <w:szCs w:val="20"/>
    </w:rPr>
  </w:style>
  <w:style w:type="paragraph" w:customStyle="1" w:styleId="CC2">
    <w:name w:val="CC2"/>
    <w:basedOn w:val="U2"/>
    <w:next w:val="CC3"/>
    <w:rsid w:val="008D4F8A"/>
    <w:pPr>
      <w:tabs>
        <w:tab w:val="center" w:pos="6854"/>
      </w:tabs>
    </w:pPr>
  </w:style>
  <w:style w:type="paragraph" w:customStyle="1" w:styleId="U2">
    <w:name w:val="U2"/>
    <w:basedOn w:val="Normal"/>
    <w:next w:val="U3"/>
    <w:rsid w:val="008D4F8A"/>
    <w:pPr>
      <w:tabs>
        <w:tab w:val="center" w:pos="8035"/>
        <w:tab w:val="center" w:pos="9216"/>
      </w:tabs>
      <w:spacing w:line="260" w:lineRule="exact"/>
    </w:pPr>
    <w:rPr>
      <w:b/>
      <w:sz w:val="22"/>
      <w:szCs w:val="20"/>
    </w:rPr>
  </w:style>
  <w:style w:type="paragraph" w:customStyle="1" w:styleId="DD3">
    <w:name w:val="DD3"/>
    <w:basedOn w:val="V3"/>
    <w:rsid w:val="008D4F8A"/>
    <w:pPr>
      <w:tabs>
        <w:tab w:val="left" w:pos="6106"/>
        <w:tab w:val="decimal" w:pos="7042"/>
      </w:tabs>
    </w:pPr>
  </w:style>
  <w:style w:type="paragraph" w:customStyle="1" w:styleId="DD2">
    <w:name w:val="DD2"/>
    <w:basedOn w:val="V2"/>
    <w:next w:val="DD3"/>
    <w:rsid w:val="008D4F8A"/>
    <w:pPr>
      <w:tabs>
        <w:tab w:val="center" w:pos="6566"/>
      </w:tabs>
    </w:pPr>
  </w:style>
  <w:style w:type="paragraph" w:customStyle="1" w:styleId="EE3">
    <w:name w:val="EE3"/>
    <w:basedOn w:val="W3"/>
    <w:rsid w:val="008D4F8A"/>
    <w:pPr>
      <w:tabs>
        <w:tab w:val="left" w:leader="dot" w:pos="173"/>
        <w:tab w:val="left" w:pos="5933"/>
        <w:tab w:val="decimal" w:pos="6926"/>
      </w:tabs>
    </w:pPr>
  </w:style>
  <w:style w:type="paragraph" w:customStyle="1" w:styleId="Y1">
    <w:name w:val="Y1"/>
    <w:basedOn w:val="Normal"/>
    <w:next w:val="Y2"/>
    <w:rsid w:val="008D4F8A"/>
    <w:pPr>
      <w:tabs>
        <w:tab w:val="left" w:pos="7258"/>
        <w:tab w:val="center" w:pos="8237"/>
        <w:tab w:val="right" w:pos="9230"/>
      </w:tabs>
      <w:spacing w:after="60" w:line="240" w:lineRule="exact"/>
    </w:pPr>
    <w:rPr>
      <w:b/>
      <w:sz w:val="22"/>
      <w:szCs w:val="20"/>
    </w:rPr>
  </w:style>
  <w:style w:type="paragraph" w:customStyle="1" w:styleId="EE2">
    <w:name w:val="EE2"/>
    <w:basedOn w:val="W2"/>
    <w:next w:val="EE3"/>
    <w:rsid w:val="008D4F8A"/>
    <w:pPr>
      <w:tabs>
        <w:tab w:val="center" w:pos="6422"/>
      </w:tabs>
    </w:pPr>
  </w:style>
  <w:style w:type="paragraph" w:customStyle="1" w:styleId="FF3">
    <w:name w:val="FF3"/>
    <w:basedOn w:val="X3"/>
    <w:rsid w:val="008D4F8A"/>
    <w:pPr>
      <w:tabs>
        <w:tab w:val="left" w:pos="5587"/>
        <w:tab w:val="decimal" w:pos="6696"/>
      </w:tabs>
    </w:pPr>
  </w:style>
  <w:style w:type="paragraph" w:customStyle="1" w:styleId="FF2">
    <w:name w:val="FF2"/>
    <w:basedOn w:val="X2"/>
    <w:next w:val="FF3"/>
    <w:rsid w:val="008D4F8A"/>
    <w:pPr>
      <w:tabs>
        <w:tab w:val="center" w:pos="6134"/>
      </w:tabs>
    </w:pPr>
  </w:style>
  <w:style w:type="paragraph" w:customStyle="1" w:styleId="GG3">
    <w:name w:val="GG3"/>
    <w:basedOn w:val="Y3"/>
    <w:rsid w:val="008D4F8A"/>
    <w:pPr>
      <w:tabs>
        <w:tab w:val="left" w:pos="5285"/>
        <w:tab w:val="decimal" w:pos="6494"/>
      </w:tabs>
    </w:pPr>
  </w:style>
  <w:style w:type="paragraph" w:customStyle="1" w:styleId="GG2">
    <w:name w:val="GG2"/>
    <w:basedOn w:val="Y2"/>
    <w:next w:val="Y3"/>
    <w:rsid w:val="008D4F8A"/>
    <w:pPr>
      <w:tabs>
        <w:tab w:val="center" w:pos="5890"/>
      </w:tabs>
    </w:pPr>
  </w:style>
  <w:style w:type="paragraph" w:customStyle="1" w:styleId="I2">
    <w:name w:val="I2"/>
    <w:basedOn w:val="Normal"/>
    <w:next w:val="I3"/>
    <w:rsid w:val="008D4F8A"/>
    <w:pPr>
      <w:tabs>
        <w:tab w:val="center" w:pos="3355"/>
        <w:tab w:val="center" w:pos="5717"/>
      </w:tabs>
      <w:spacing w:line="260" w:lineRule="exact"/>
    </w:pPr>
    <w:rPr>
      <w:b/>
      <w:sz w:val="22"/>
      <w:szCs w:val="20"/>
    </w:rPr>
  </w:style>
  <w:style w:type="paragraph" w:customStyle="1" w:styleId="I3">
    <w:name w:val="I3"/>
    <w:basedOn w:val="Normal"/>
    <w:rsid w:val="008D4F8A"/>
    <w:pPr>
      <w:tabs>
        <w:tab w:val="center" w:pos="3355"/>
        <w:tab w:val="left" w:pos="5400"/>
        <w:tab w:val="decimal" w:pos="6019"/>
      </w:tabs>
      <w:spacing w:line="260" w:lineRule="exact"/>
    </w:pPr>
    <w:rPr>
      <w:sz w:val="22"/>
      <w:szCs w:val="20"/>
    </w:rPr>
  </w:style>
  <w:style w:type="paragraph" w:customStyle="1" w:styleId="A3">
    <w:name w:val="A3"/>
    <w:basedOn w:val="S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B3">
    <w:name w:val="B3"/>
    <w:basedOn w:val="T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C3">
    <w:name w:val="C3"/>
    <w:basedOn w:val="U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D3">
    <w:name w:val="D3"/>
    <w:basedOn w:val="V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DA">
    <w:name w:val="DA"/>
    <w:basedOn w:val="Normal"/>
    <w:rsid w:val="008D4F8A"/>
    <w:pPr>
      <w:spacing w:before="1422" w:after="480" w:line="260" w:lineRule="exact"/>
    </w:pPr>
    <w:rPr>
      <w:sz w:val="22"/>
      <w:szCs w:val="20"/>
    </w:rPr>
  </w:style>
  <w:style w:type="paragraph" w:customStyle="1" w:styleId="U1">
    <w:name w:val="U1"/>
    <w:basedOn w:val="Normal"/>
    <w:rsid w:val="008D4F8A"/>
    <w:pPr>
      <w:tabs>
        <w:tab w:val="left" w:pos="7834"/>
        <w:tab w:val="center" w:pos="8626"/>
        <w:tab w:val="right" w:pos="9418"/>
      </w:tabs>
      <w:spacing w:after="60" w:line="260" w:lineRule="exact"/>
    </w:pPr>
    <w:rPr>
      <w:b/>
      <w:sz w:val="22"/>
      <w:szCs w:val="20"/>
    </w:rPr>
  </w:style>
  <w:style w:type="paragraph" w:customStyle="1" w:styleId="T1">
    <w:name w:val="T1"/>
    <w:basedOn w:val="Normal"/>
    <w:next w:val="T2"/>
    <w:rsid w:val="008D4F8A"/>
    <w:pPr>
      <w:tabs>
        <w:tab w:val="left" w:pos="7992"/>
        <w:tab w:val="center" w:pos="8726"/>
        <w:tab w:val="right" w:pos="9475"/>
      </w:tabs>
      <w:spacing w:line="260" w:lineRule="exact"/>
    </w:pPr>
    <w:rPr>
      <w:b/>
      <w:sz w:val="22"/>
      <w:szCs w:val="20"/>
    </w:rPr>
  </w:style>
  <w:style w:type="paragraph" w:customStyle="1" w:styleId="S1">
    <w:name w:val="S1"/>
    <w:basedOn w:val="Normal"/>
    <w:next w:val="S2"/>
    <w:rsid w:val="008D4F8A"/>
    <w:pPr>
      <w:tabs>
        <w:tab w:val="left" w:pos="8136"/>
        <w:tab w:val="center" w:pos="8827"/>
        <w:tab w:val="right" w:pos="9518"/>
      </w:tabs>
      <w:spacing w:line="260" w:lineRule="exact"/>
    </w:pPr>
    <w:rPr>
      <w:b/>
      <w:sz w:val="22"/>
      <w:szCs w:val="20"/>
    </w:rPr>
  </w:style>
  <w:style w:type="paragraph" w:customStyle="1" w:styleId="E3">
    <w:name w:val="E3"/>
    <w:basedOn w:val="W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F3">
    <w:name w:val="F3"/>
    <w:basedOn w:val="X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G3">
    <w:name w:val="G3"/>
    <w:basedOn w:val="Y3"/>
    <w:rsid w:val="008D4F8A"/>
    <w:pPr>
      <w:tabs>
        <w:tab w:val="clear" w:pos="173"/>
        <w:tab w:val="clear" w:pos="346"/>
        <w:tab w:val="clear" w:pos="518"/>
        <w:tab w:val="clear" w:pos="691"/>
        <w:tab w:val="clear" w:pos="864"/>
        <w:tab w:val="left" w:pos="1037"/>
        <w:tab w:val="left" w:pos="1210"/>
        <w:tab w:val="left" w:pos="1382"/>
        <w:tab w:val="left" w:pos="1555"/>
        <w:tab w:val="left" w:pos="1728"/>
      </w:tabs>
      <w:ind w:left="864"/>
    </w:pPr>
  </w:style>
  <w:style w:type="paragraph" w:customStyle="1" w:styleId="A2">
    <w:name w:val="A2"/>
    <w:basedOn w:val="S2"/>
    <w:next w:val="A3"/>
    <w:rsid w:val="008D4F8A"/>
  </w:style>
  <w:style w:type="paragraph" w:customStyle="1" w:styleId="B2">
    <w:name w:val="B2"/>
    <w:basedOn w:val="T2"/>
    <w:next w:val="B3"/>
    <w:rsid w:val="008D4F8A"/>
  </w:style>
  <w:style w:type="paragraph" w:customStyle="1" w:styleId="C2">
    <w:name w:val="C2"/>
    <w:basedOn w:val="U2"/>
    <w:next w:val="C3"/>
    <w:rsid w:val="008D4F8A"/>
  </w:style>
  <w:style w:type="paragraph" w:customStyle="1" w:styleId="D2">
    <w:name w:val="D2"/>
    <w:basedOn w:val="V2"/>
    <w:next w:val="D3"/>
    <w:rsid w:val="008D4F8A"/>
  </w:style>
  <w:style w:type="paragraph" w:customStyle="1" w:styleId="E2">
    <w:name w:val="E2"/>
    <w:basedOn w:val="W2"/>
    <w:next w:val="E3"/>
    <w:rsid w:val="008D4F8A"/>
  </w:style>
  <w:style w:type="paragraph" w:customStyle="1" w:styleId="F2">
    <w:name w:val="F2"/>
    <w:basedOn w:val="X2"/>
    <w:next w:val="F3"/>
    <w:rsid w:val="008D4F8A"/>
  </w:style>
  <w:style w:type="paragraph" w:customStyle="1" w:styleId="G2">
    <w:name w:val="G2"/>
    <w:basedOn w:val="Y2"/>
    <w:next w:val="G3"/>
    <w:rsid w:val="008D4F8A"/>
  </w:style>
  <w:style w:type="paragraph" w:customStyle="1" w:styleId="J3">
    <w:name w:val="J3"/>
    <w:basedOn w:val="Normal"/>
    <w:rsid w:val="008D4F8A"/>
    <w:pPr>
      <w:tabs>
        <w:tab w:val="center" w:pos="3355"/>
        <w:tab w:val="left" w:pos="5400"/>
        <w:tab w:val="decimal" w:pos="6120"/>
      </w:tabs>
      <w:spacing w:line="260" w:lineRule="exact"/>
    </w:pPr>
    <w:rPr>
      <w:sz w:val="22"/>
      <w:szCs w:val="20"/>
    </w:rPr>
  </w:style>
  <w:style w:type="paragraph" w:customStyle="1" w:styleId="J2">
    <w:name w:val="J2"/>
    <w:basedOn w:val="Normal"/>
    <w:next w:val="J3"/>
    <w:rsid w:val="008D4F8A"/>
    <w:pPr>
      <w:tabs>
        <w:tab w:val="center" w:pos="3355"/>
        <w:tab w:val="center" w:pos="5760"/>
      </w:tabs>
      <w:spacing w:line="260" w:lineRule="exact"/>
    </w:pPr>
    <w:rPr>
      <w:b/>
      <w:sz w:val="22"/>
      <w:szCs w:val="20"/>
    </w:rPr>
  </w:style>
  <w:style w:type="paragraph" w:customStyle="1" w:styleId="K3">
    <w:name w:val="K3"/>
    <w:basedOn w:val="Normal"/>
    <w:rsid w:val="008D4F8A"/>
    <w:pPr>
      <w:tabs>
        <w:tab w:val="center" w:pos="3355"/>
        <w:tab w:val="left" w:pos="5400"/>
        <w:tab w:val="decimal" w:pos="6221"/>
      </w:tabs>
      <w:spacing w:line="260" w:lineRule="exact"/>
    </w:pPr>
    <w:rPr>
      <w:sz w:val="22"/>
      <w:szCs w:val="20"/>
    </w:rPr>
  </w:style>
  <w:style w:type="paragraph" w:customStyle="1" w:styleId="K2">
    <w:name w:val="K2"/>
    <w:basedOn w:val="Normal"/>
    <w:next w:val="K3"/>
    <w:rsid w:val="008D4F8A"/>
    <w:pPr>
      <w:tabs>
        <w:tab w:val="center" w:pos="3355"/>
        <w:tab w:val="center" w:pos="5818"/>
      </w:tabs>
      <w:spacing w:line="260" w:lineRule="exact"/>
    </w:pPr>
    <w:rPr>
      <w:b/>
      <w:sz w:val="22"/>
      <w:szCs w:val="20"/>
    </w:rPr>
  </w:style>
  <w:style w:type="paragraph" w:customStyle="1" w:styleId="L3">
    <w:name w:val="L3"/>
    <w:basedOn w:val="Normal"/>
    <w:rsid w:val="008D4F8A"/>
    <w:pPr>
      <w:tabs>
        <w:tab w:val="center" w:pos="3355"/>
        <w:tab w:val="left" w:pos="5400"/>
        <w:tab w:val="decimal" w:pos="6307"/>
      </w:tabs>
      <w:spacing w:line="260" w:lineRule="exact"/>
    </w:pPr>
    <w:rPr>
      <w:sz w:val="22"/>
      <w:szCs w:val="20"/>
    </w:rPr>
  </w:style>
  <w:style w:type="paragraph" w:customStyle="1" w:styleId="L2">
    <w:name w:val="L2"/>
    <w:basedOn w:val="Normal"/>
    <w:next w:val="L3"/>
    <w:rsid w:val="008D4F8A"/>
    <w:pPr>
      <w:tabs>
        <w:tab w:val="center" w:pos="3355"/>
        <w:tab w:val="center" w:pos="5861"/>
      </w:tabs>
      <w:spacing w:line="260" w:lineRule="exact"/>
    </w:pPr>
    <w:rPr>
      <w:b/>
      <w:sz w:val="22"/>
      <w:szCs w:val="20"/>
    </w:rPr>
  </w:style>
  <w:style w:type="paragraph" w:customStyle="1" w:styleId="M3">
    <w:name w:val="M3"/>
    <w:basedOn w:val="Normal"/>
    <w:rsid w:val="008D4F8A"/>
    <w:pPr>
      <w:tabs>
        <w:tab w:val="center" w:pos="3355"/>
        <w:tab w:val="left" w:pos="5400"/>
        <w:tab w:val="decimal" w:pos="6394"/>
      </w:tabs>
      <w:spacing w:line="260" w:lineRule="exact"/>
    </w:pPr>
    <w:rPr>
      <w:sz w:val="22"/>
      <w:szCs w:val="20"/>
    </w:rPr>
  </w:style>
  <w:style w:type="paragraph" w:customStyle="1" w:styleId="M2">
    <w:name w:val="M2"/>
    <w:basedOn w:val="Normal"/>
    <w:next w:val="M3"/>
    <w:rsid w:val="008D4F8A"/>
    <w:pPr>
      <w:tabs>
        <w:tab w:val="center" w:pos="3355"/>
        <w:tab w:val="center" w:pos="5904"/>
      </w:tabs>
      <w:spacing w:line="260" w:lineRule="exact"/>
    </w:pPr>
    <w:rPr>
      <w:b/>
      <w:sz w:val="22"/>
      <w:szCs w:val="20"/>
    </w:rPr>
  </w:style>
  <w:style w:type="paragraph" w:customStyle="1" w:styleId="N3">
    <w:name w:val="N3"/>
    <w:basedOn w:val="Normal"/>
    <w:rsid w:val="008D4F8A"/>
    <w:pPr>
      <w:tabs>
        <w:tab w:val="center" w:pos="3355"/>
        <w:tab w:val="left" w:pos="5400"/>
        <w:tab w:val="decimal" w:pos="6509"/>
      </w:tabs>
      <w:spacing w:line="260" w:lineRule="exact"/>
    </w:pPr>
    <w:rPr>
      <w:sz w:val="22"/>
      <w:szCs w:val="20"/>
    </w:rPr>
  </w:style>
  <w:style w:type="paragraph" w:customStyle="1" w:styleId="N2">
    <w:name w:val="N2"/>
    <w:basedOn w:val="Normal"/>
    <w:next w:val="N3"/>
    <w:rsid w:val="008D4F8A"/>
    <w:pPr>
      <w:tabs>
        <w:tab w:val="center" w:pos="3355"/>
        <w:tab w:val="center" w:pos="5962"/>
      </w:tabs>
      <w:spacing w:line="260" w:lineRule="exact"/>
    </w:pPr>
    <w:rPr>
      <w:b/>
      <w:sz w:val="22"/>
      <w:szCs w:val="20"/>
    </w:rPr>
  </w:style>
  <w:style w:type="paragraph" w:customStyle="1" w:styleId="O3">
    <w:name w:val="O3"/>
    <w:basedOn w:val="Normal"/>
    <w:rsid w:val="008D4F8A"/>
    <w:pPr>
      <w:tabs>
        <w:tab w:val="center" w:pos="3355"/>
        <w:tab w:val="left" w:pos="5400"/>
        <w:tab w:val="decimal" w:pos="6610"/>
      </w:tabs>
      <w:spacing w:line="260" w:lineRule="exact"/>
    </w:pPr>
    <w:rPr>
      <w:sz w:val="22"/>
      <w:szCs w:val="20"/>
    </w:rPr>
  </w:style>
  <w:style w:type="paragraph" w:customStyle="1" w:styleId="O2">
    <w:name w:val="O2"/>
    <w:basedOn w:val="Normal"/>
    <w:next w:val="O3"/>
    <w:rsid w:val="008D4F8A"/>
    <w:pPr>
      <w:tabs>
        <w:tab w:val="center" w:pos="3355"/>
        <w:tab w:val="center" w:pos="6005"/>
      </w:tabs>
      <w:spacing w:line="260" w:lineRule="exact"/>
    </w:pPr>
    <w:rPr>
      <w:b/>
      <w:sz w:val="22"/>
      <w:szCs w:val="20"/>
    </w:rPr>
  </w:style>
  <w:style w:type="paragraph" w:customStyle="1" w:styleId="A1">
    <w:name w:val="A1"/>
    <w:basedOn w:val="S1"/>
    <w:next w:val="A2"/>
    <w:rsid w:val="008D4F8A"/>
  </w:style>
  <w:style w:type="paragraph" w:customStyle="1" w:styleId="B1">
    <w:name w:val="B1"/>
    <w:basedOn w:val="T1"/>
    <w:next w:val="B2"/>
    <w:rsid w:val="008D4F8A"/>
  </w:style>
  <w:style w:type="paragraph" w:customStyle="1" w:styleId="C1">
    <w:name w:val="C1"/>
    <w:basedOn w:val="U1"/>
    <w:next w:val="C2"/>
    <w:rsid w:val="008D4F8A"/>
  </w:style>
  <w:style w:type="paragraph" w:customStyle="1" w:styleId="D1">
    <w:name w:val="D1"/>
    <w:basedOn w:val="V1"/>
    <w:next w:val="D2"/>
    <w:rsid w:val="008D4F8A"/>
  </w:style>
  <w:style w:type="paragraph" w:customStyle="1" w:styleId="E1">
    <w:name w:val="E1"/>
    <w:basedOn w:val="W1"/>
    <w:next w:val="E2"/>
    <w:rsid w:val="008D4F8A"/>
  </w:style>
  <w:style w:type="paragraph" w:customStyle="1" w:styleId="F1">
    <w:name w:val="F1"/>
    <w:basedOn w:val="X1"/>
    <w:next w:val="F2"/>
    <w:rsid w:val="008D4F8A"/>
  </w:style>
  <w:style w:type="paragraph" w:customStyle="1" w:styleId="G1">
    <w:name w:val="G1"/>
    <w:basedOn w:val="Y1"/>
    <w:next w:val="G2"/>
    <w:rsid w:val="008D4F8A"/>
  </w:style>
  <w:style w:type="paragraph" w:customStyle="1" w:styleId="H5">
    <w:name w:val="H5"/>
    <w:basedOn w:val="Normal"/>
    <w:rsid w:val="008D4F8A"/>
    <w:pPr>
      <w:tabs>
        <w:tab w:val="left" w:pos="2880"/>
      </w:tabs>
      <w:spacing w:line="260" w:lineRule="exact"/>
      <w:ind w:left="2880" w:hanging="576"/>
    </w:pPr>
    <w:rPr>
      <w:sz w:val="22"/>
      <w:szCs w:val="20"/>
    </w:rPr>
  </w:style>
  <w:style w:type="paragraph" w:customStyle="1" w:styleId="NP">
    <w:name w:val="NP"/>
    <w:basedOn w:val="Normal"/>
    <w:rsid w:val="008D4F8A"/>
    <w:pPr>
      <w:spacing w:line="260" w:lineRule="exact"/>
    </w:pPr>
    <w:rPr>
      <w:sz w:val="22"/>
      <w:szCs w:val="20"/>
    </w:rPr>
  </w:style>
  <w:style w:type="paragraph" w:customStyle="1" w:styleId="CH">
    <w:name w:val="CH"/>
    <w:basedOn w:val="Normal"/>
    <w:rsid w:val="008D4F8A"/>
    <w:pPr>
      <w:spacing w:line="260" w:lineRule="exact"/>
      <w:jc w:val="center"/>
    </w:pPr>
    <w:rPr>
      <w:b/>
      <w:caps/>
      <w:sz w:val="22"/>
      <w:szCs w:val="20"/>
    </w:rPr>
  </w:style>
  <w:style w:type="paragraph" w:customStyle="1" w:styleId="CP">
    <w:name w:val="CP"/>
    <w:basedOn w:val="Normal"/>
    <w:rsid w:val="008D4F8A"/>
    <w:pPr>
      <w:tabs>
        <w:tab w:val="right" w:pos="9634"/>
      </w:tabs>
      <w:spacing w:line="260" w:lineRule="exact"/>
    </w:pPr>
    <w:rPr>
      <w:b/>
      <w:sz w:val="22"/>
      <w:szCs w:val="20"/>
    </w:rPr>
  </w:style>
  <w:style w:type="paragraph" w:customStyle="1" w:styleId="CI">
    <w:name w:val="CI"/>
    <w:basedOn w:val="Normal"/>
    <w:rsid w:val="008D4F8A"/>
    <w:pPr>
      <w:tabs>
        <w:tab w:val="left" w:pos="173"/>
        <w:tab w:val="left" w:pos="346"/>
        <w:tab w:val="decimal" w:pos="9547"/>
      </w:tabs>
      <w:spacing w:line="260" w:lineRule="exact"/>
    </w:pPr>
    <w:rPr>
      <w:sz w:val="22"/>
      <w:szCs w:val="20"/>
    </w:rPr>
  </w:style>
  <w:style w:type="paragraph" w:customStyle="1" w:styleId="CO">
    <w:name w:val="CO"/>
    <w:basedOn w:val="Normal"/>
    <w:rsid w:val="008D4F8A"/>
    <w:pPr>
      <w:spacing w:line="260" w:lineRule="exact"/>
    </w:pPr>
    <w:rPr>
      <w:rFonts w:ascii="Arial" w:hAnsi="Arial"/>
      <w:b/>
      <w:caps/>
      <w:sz w:val="28"/>
      <w:szCs w:val="20"/>
    </w:rPr>
  </w:style>
  <w:style w:type="paragraph" w:customStyle="1" w:styleId="LP">
    <w:name w:val="LP"/>
    <w:basedOn w:val="HE"/>
    <w:rsid w:val="008D4F8A"/>
    <w:rPr>
      <w:caps w:val="0"/>
    </w:rPr>
  </w:style>
  <w:style w:type="paragraph" w:customStyle="1" w:styleId="AR">
    <w:name w:val="AR"/>
    <w:basedOn w:val="DA"/>
    <w:rsid w:val="008D4F8A"/>
    <w:rPr>
      <w:b/>
      <w:caps/>
    </w:rPr>
  </w:style>
  <w:style w:type="paragraph" w:customStyle="1" w:styleId="CT">
    <w:name w:val="CT"/>
    <w:basedOn w:val="HE"/>
    <w:rsid w:val="008D4F8A"/>
    <w:rPr>
      <w:caps w:val="0"/>
    </w:rPr>
  </w:style>
  <w:style w:type="paragraph" w:customStyle="1" w:styleId="footer2">
    <w:name w:val="footer2"/>
    <w:basedOn w:val="Normal"/>
    <w:rsid w:val="008D4F8A"/>
    <w:pPr>
      <w:spacing w:line="260" w:lineRule="exact"/>
    </w:pPr>
    <w:rPr>
      <w:sz w:val="16"/>
      <w:szCs w:val="20"/>
    </w:rPr>
  </w:style>
  <w:style w:type="paragraph" w:customStyle="1" w:styleId="shade">
    <w:name w:val="shade"/>
    <w:basedOn w:val="Normal"/>
    <w:rsid w:val="008D4F8A"/>
    <w:pPr>
      <w:shd w:val="pct20" w:color="auto" w:fill="auto"/>
    </w:pPr>
    <w:rPr>
      <w:rFonts w:ascii="Arial" w:hAnsi="Arial"/>
      <w:szCs w:val="20"/>
    </w:rPr>
  </w:style>
  <w:style w:type="paragraph" w:customStyle="1" w:styleId="Bullets1">
    <w:name w:val="Bullets 1"/>
    <w:rsid w:val="008D4F8A"/>
    <w:pPr>
      <w:tabs>
        <w:tab w:val="left" w:pos="-720"/>
      </w:tabs>
      <w:suppressAutoHyphens/>
    </w:pPr>
    <w:rPr>
      <w:rFonts w:ascii="Roman T Scalable" w:hAnsi="Roman T Scalable"/>
      <w:sz w:val="24"/>
    </w:rPr>
  </w:style>
  <w:style w:type="paragraph" w:styleId="Index1">
    <w:name w:val="index 1"/>
    <w:basedOn w:val="Normal"/>
    <w:next w:val="Normal"/>
    <w:autoRedefine/>
    <w:semiHidden/>
    <w:rsid w:val="008D4F8A"/>
    <w:rPr>
      <w:szCs w:val="20"/>
    </w:rPr>
  </w:style>
  <w:style w:type="paragraph" w:styleId="DocumentMap">
    <w:name w:val="Document Map"/>
    <w:basedOn w:val="Normal"/>
    <w:semiHidden/>
    <w:rsid w:val="008D4F8A"/>
    <w:pPr>
      <w:shd w:val="clear" w:color="auto" w:fill="000080"/>
    </w:pPr>
    <w:rPr>
      <w:rFonts w:ascii="Tahoma" w:hAnsi="Tahoma"/>
    </w:rPr>
  </w:style>
  <w:style w:type="character" w:styleId="Hyperlink">
    <w:name w:val="Hyperlink"/>
    <w:uiPriority w:val="99"/>
    <w:rsid w:val="008D4F8A"/>
    <w:rPr>
      <w:color w:val="0000FF"/>
      <w:u w:val="single"/>
    </w:rPr>
  </w:style>
  <w:style w:type="paragraph" w:customStyle="1" w:styleId="wfxRecipient">
    <w:name w:val="wfxRecipient"/>
    <w:basedOn w:val="Normal"/>
    <w:rsid w:val="008D4F8A"/>
    <w:rPr>
      <w:szCs w:val="20"/>
    </w:rPr>
  </w:style>
  <w:style w:type="paragraph" w:styleId="BodyTextIndent3">
    <w:name w:val="Body Text Indent 3"/>
    <w:basedOn w:val="Normal"/>
    <w:semiHidden/>
    <w:rsid w:val="008D4F8A"/>
    <w:pPr>
      <w:tabs>
        <w:tab w:val="left" w:pos="0"/>
      </w:tabs>
      <w:ind w:left="1440"/>
    </w:pPr>
    <w:rPr>
      <w:szCs w:val="20"/>
    </w:rPr>
  </w:style>
  <w:style w:type="paragraph" w:styleId="BlockText">
    <w:name w:val="Block Text"/>
    <w:basedOn w:val="Normal"/>
    <w:semiHidden/>
    <w:rsid w:val="008D4F8A"/>
    <w:pPr>
      <w:ind w:left="-18" w:right="-108" w:firstLine="18"/>
    </w:pPr>
    <w:rPr>
      <w:szCs w:val="20"/>
    </w:rPr>
  </w:style>
  <w:style w:type="paragraph" w:styleId="BalloonText">
    <w:name w:val="Balloon Text"/>
    <w:basedOn w:val="Normal"/>
    <w:link w:val="BalloonTextChar"/>
    <w:uiPriority w:val="99"/>
    <w:semiHidden/>
    <w:rsid w:val="008D4F8A"/>
    <w:rPr>
      <w:rFonts w:ascii="Tahoma" w:hAnsi="Tahoma" w:cs="Tahoma"/>
      <w:sz w:val="16"/>
      <w:szCs w:val="16"/>
    </w:rPr>
  </w:style>
  <w:style w:type="character" w:customStyle="1" w:styleId="BalloonTextChar">
    <w:name w:val="Balloon Text Char"/>
    <w:basedOn w:val="DefaultParagraphFont"/>
    <w:link w:val="BalloonText"/>
    <w:uiPriority w:val="99"/>
    <w:semiHidden/>
    <w:rsid w:val="009605FF"/>
    <w:rPr>
      <w:rFonts w:ascii="Tahoma" w:hAnsi="Tahoma" w:cs="Tahoma"/>
      <w:sz w:val="16"/>
      <w:szCs w:val="16"/>
    </w:rPr>
  </w:style>
  <w:style w:type="paragraph" w:customStyle="1" w:styleId="StyleGlobalEndorsement">
    <w:name w:val="Style Global Endorsement"/>
    <w:basedOn w:val="Footer"/>
    <w:rsid w:val="008D4F8A"/>
    <w:pPr>
      <w:widowControl w:val="0"/>
      <w:tabs>
        <w:tab w:val="clear" w:pos="4680"/>
        <w:tab w:val="clear" w:pos="9360"/>
        <w:tab w:val="center" w:pos="4320"/>
        <w:tab w:val="center" w:pos="7683"/>
      </w:tabs>
    </w:pPr>
    <w:rPr>
      <w:rFonts w:ascii="Arial" w:hAnsi="Arial"/>
      <w:sz w:val="14"/>
    </w:rPr>
  </w:style>
  <w:style w:type="paragraph" w:customStyle="1" w:styleId="StyleGlobalEndorsement2">
    <w:name w:val="Style Global Endorsement 2"/>
    <w:basedOn w:val="StyleGlobalEndorsement"/>
    <w:rsid w:val="008D4F8A"/>
    <w:rPr>
      <w:b/>
    </w:rPr>
  </w:style>
  <w:style w:type="paragraph" w:styleId="NormalWeb">
    <w:name w:val="Normal (Web)"/>
    <w:basedOn w:val="Normal"/>
    <w:uiPriority w:val="99"/>
    <w:rsid w:val="008D4F8A"/>
    <w:pPr>
      <w:spacing w:before="100" w:beforeAutospacing="1" w:after="100" w:afterAutospacing="1"/>
    </w:pPr>
  </w:style>
  <w:style w:type="paragraph" w:customStyle="1" w:styleId="NormalBold">
    <w:name w:val="Normal Bold"/>
    <w:basedOn w:val="Normal"/>
    <w:rsid w:val="008D4F8A"/>
    <w:pPr>
      <w:widowControl w:val="0"/>
      <w:spacing w:before="240"/>
    </w:pPr>
    <w:rPr>
      <w:b/>
      <w:iCs/>
      <w:szCs w:val="20"/>
    </w:rPr>
  </w:style>
  <w:style w:type="paragraph" w:customStyle="1" w:styleId="bullet">
    <w:name w:val="bullet"/>
    <w:basedOn w:val="Normal"/>
    <w:rsid w:val="008D4F8A"/>
    <w:pPr>
      <w:tabs>
        <w:tab w:val="left" w:pos="720"/>
      </w:tabs>
      <w:overflowPunct w:val="0"/>
      <w:autoSpaceDE w:val="0"/>
      <w:autoSpaceDN w:val="0"/>
      <w:adjustRightInd w:val="0"/>
      <w:textAlignment w:val="baseline"/>
    </w:pPr>
  </w:style>
  <w:style w:type="paragraph" w:customStyle="1" w:styleId="numberedlist">
    <w:name w:val="numbered list"/>
    <w:basedOn w:val="Normal"/>
    <w:rsid w:val="008D4F8A"/>
    <w:pPr>
      <w:tabs>
        <w:tab w:val="left" w:pos="720"/>
        <w:tab w:val="left" w:pos="7200"/>
      </w:tabs>
      <w:overflowPunct w:val="0"/>
      <w:autoSpaceDE w:val="0"/>
      <w:autoSpaceDN w:val="0"/>
      <w:adjustRightInd w:val="0"/>
      <w:textAlignment w:val="baseline"/>
    </w:pPr>
    <w:rPr>
      <w:b/>
    </w:rPr>
  </w:style>
  <w:style w:type="paragraph" w:customStyle="1" w:styleId="ActDesc">
    <w:name w:val="Act Desc"/>
    <w:rsid w:val="008D4F8A"/>
    <w:pPr>
      <w:widowControl w:val="0"/>
      <w:tabs>
        <w:tab w:val="left" w:pos="2880"/>
        <w:tab w:val="left" w:pos="3060"/>
        <w:tab w:val="left" w:pos="3600"/>
        <w:tab w:val="left" w:pos="4320"/>
        <w:tab w:val="left" w:pos="5040"/>
        <w:tab w:val="left" w:pos="5760"/>
        <w:tab w:val="left" w:pos="6480"/>
        <w:tab w:val="left" w:pos="7200"/>
        <w:tab w:val="left" w:pos="7920"/>
        <w:tab w:val="left" w:pos="8640"/>
      </w:tabs>
      <w:spacing w:line="240" w:lineRule="atLeast"/>
      <w:ind w:left="720"/>
    </w:pPr>
    <w:rPr>
      <w:rFonts w:ascii="Arial" w:hAnsi="Arial"/>
      <w:snapToGrid w:val="0"/>
    </w:rPr>
  </w:style>
  <w:style w:type="character" w:styleId="FollowedHyperlink">
    <w:name w:val="FollowedHyperlink"/>
    <w:uiPriority w:val="99"/>
    <w:semiHidden/>
    <w:rsid w:val="008D4F8A"/>
    <w:rPr>
      <w:color w:val="800080"/>
      <w:u w:val="single"/>
    </w:rPr>
  </w:style>
  <w:style w:type="character" w:customStyle="1" w:styleId="FooterChar">
    <w:name w:val="Footer Char"/>
    <w:uiPriority w:val="99"/>
    <w:rsid w:val="008D4F8A"/>
    <w:rPr>
      <w:sz w:val="24"/>
    </w:rPr>
  </w:style>
  <w:style w:type="character" w:styleId="LineNumber">
    <w:name w:val="line number"/>
    <w:basedOn w:val="DefaultParagraphFont"/>
    <w:semiHidden/>
    <w:rsid w:val="008D4F8A"/>
  </w:style>
  <w:style w:type="paragraph" w:styleId="CommentSubject">
    <w:name w:val="annotation subject"/>
    <w:basedOn w:val="CommentText"/>
    <w:next w:val="CommentText"/>
    <w:rsid w:val="008D4F8A"/>
    <w:pPr>
      <w:spacing w:after="0"/>
    </w:pPr>
    <w:rPr>
      <w:b/>
      <w:bCs/>
    </w:rPr>
  </w:style>
  <w:style w:type="character" w:customStyle="1" w:styleId="BodyTextChar">
    <w:name w:val="Body Text Char"/>
    <w:uiPriority w:val="99"/>
    <w:rsid w:val="008D4F8A"/>
    <w:rPr>
      <w:sz w:val="24"/>
    </w:rPr>
  </w:style>
  <w:style w:type="character" w:customStyle="1" w:styleId="CommentTextChar">
    <w:name w:val="Comment Text Char"/>
    <w:basedOn w:val="BodyTextChar"/>
    <w:uiPriority w:val="99"/>
    <w:rsid w:val="008D4F8A"/>
    <w:rPr>
      <w:sz w:val="24"/>
    </w:rPr>
  </w:style>
  <w:style w:type="character" w:customStyle="1" w:styleId="CommentSubjectChar">
    <w:name w:val="Comment Subject Char"/>
    <w:basedOn w:val="CommentTextChar"/>
    <w:rsid w:val="008D4F8A"/>
    <w:rPr>
      <w:sz w:val="24"/>
    </w:rPr>
  </w:style>
  <w:style w:type="paragraph" w:styleId="ListParagraph">
    <w:name w:val="List Paragraph"/>
    <w:aliases w:val="List Paragraph2"/>
    <w:basedOn w:val="Normal"/>
    <w:link w:val="ListParagraphChar"/>
    <w:uiPriority w:val="34"/>
    <w:qFormat/>
    <w:rsid w:val="003D416B"/>
    <w:pPr>
      <w:ind w:left="720"/>
      <w:contextualSpacing/>
    </w:pPr>
  </w:style>
  <w:style w:type="character" w:customStyle="1" w:styleId="ListParagraphChar">
    <w:name w:val="List Paragraph Char"/>
    <w:aliases w:val="List Paragraph2 Char"/>
    <w:basedOn w:val="DefaultParagraphFont"/>
    <w:link w:val="ListParagraph"/>
    <w:uiPriority w:val="34"/>
    <w:locked/>
    <w:rsid w:val="00DD10B6"/>
    <w:rPr>
      <w:rFonts w:asciiTheme="minorHAnsi" w:hAnsiTheme="minorHAnsi"/>
      <w:szCs w:val="24"/>
    </w:rPr>
  </w:style>
  <w:style w:type="paragraph" w:styleId="Revision">
    <w:name w:val="Revision"/>
    <w:hidden/>
    <w:uiPriority w:val="99"/>
    <w:semiHidden/>
    <w:rsid w:val="00663D2B"/>
    <w:rPr>
      <w:sz w:val="24"/>
      <w:szCs w:val="24"/>
    </w:rPr>
  </w:style>
  <w:style w:type="paragraph" w:styleId="EndnoteText">
    <w:name w:val="endnote text"/>
    <w:basedOn w:val="Normal"/>
    <w:link w:val="EndnoteTextChar"/>
    <w:unhideWhenUsed/>
    <w:rsid w:val="00622139"/>
    <w:rPr>
      <w:szCs w:val="20"/>
    </w:rPr>
  </w:style>
  <w:style w:type="character" w:customStyle="1" w:styleId="EndnoteTextChar">
    <w:name w:val="Endnote Text Char"/>
    <w:basedOn w:val="DefaultParagraphFont"/>
    <w:link w:val="EndnoteText"/>
    <w:rsid w:val="00622139"/>
  </w:style>
  <w:style w:type="character" w:styleId="EndnoteReference">
    <w:name w:val="endnote reference"/>
    <w:unhideWhenUsed/>
    <w:rsid w:val="00622139"/>
    <w:rPr>
      <w:vertAlign w:val="superscript"/>
    </w:rPr>
  </w:style>
  <w:style w:type="table" w:styleId="TableGrid">
    <w:name w:val="Table Grid"/>
    <w:basedOn w:val="TableNormal"/>
    <w:uiPriority w:val="59"/>
    <w:rsid w:val="00946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mainheadingcenter">
    <w:name w:val="ps_main_heading_center"/>
    <w:basedOn w:val="Normal"/>
    <w:rsid w:val="003724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jc w:val="center"/>
    </w:pPr>
    <w:rPr>
      <w:b/>
      <w:sz w:val="28"/>
    </w:rPr>
  </w:style>
  <w:style w:type="paragraph" w:customStyle="1" w:styleId="TableBullet">
    <w:name w:val="Table Bullet"/>
    <w:basedOn w:val="Normal"/>
    <w:link w:val="TableBulletChar"/>
    <w:rsid w:val="001C2FFF"/>
    <w:rPr>
      <w:szCs w:val="20"/>
    </w:rPr>
  </w:style>
  <w:style w:type="character" w:customStyle="1" w:styleId="TableBulletChar">
    <w:name w:val="Table Bullet Char"/>
    <w:link w:val="TableBullet"/>
    <w:rsid w:val="001C2FFF"/>
    <w:rPr>
      <w:rFonts w:ascii="Verdana" w:hAnsi="Verdana"/>
    </w:rPr>
  </w:style>
  <w:style w:type="paragraph" w:styleId="PlainText">
    <w:name w:val="Plain Text"/>
    <w:basedOn w:val="Normal"/>
    <w:link w:val="PlainTextChar1"/>
    <w:rsid w:val="00BB3A81"/>
    <w:pPr>
      <w:autoSpaceDE w:val="0"/>
      <w:autoSpaceDN w:val="0"/>
      <w:adjustRightInd w:val="0"/>
    </w:pPr>
    <w:rPr>
      <w:rFonts w:ascii="Courier New" w:hAnsi="Courier New"/>
      <w:szCs w:val="20"/>
    </w:rPr>
  </w:style>
  <w:style w:type="character" w:customStyle="1" w:styleId="PlainTextChar1">
    <w:name w:val="Plain Text Char1"/>
    <w:link w:val="PlainText"/>
    <w:rsid w:val="00BB3A81"/>
    <w:rPr>
      <w:rFonts w:ascii="Courier New" w:hAnsi="Courier New"/>
    </w:rPr>
  </w:style>
  <w:style w:type="character" w:customStyle="1" w:styleId="PlainTextChar">
    <w:name w:val="Plain Text Char"/>
    <w:uiPriority w:val="99"/>
    <w:semiHidden/>
    <w:rsid w:val="00BB3A81"/>
    <w:rPr>
      <w:rFonts w:ascii="Courier New" w:hAnsi="Courier New" w:cs="Courier New"/>
    </w:rPr>
  </w:style>
  <w:style w:type="character" w:customStyle="1" w:styleId="DeltaViewInsertion">
    <w:name w:val="DeltaView Insertion"/>
    <w:rsid w:val="00BB3A81"/>
    <w:rPr>
      <w:color w:val="0000FF"/>
      <w:spacing w:val="0"/>
      <w:u w:val="double"/>
    </w:rPr>
  </w:style>
  <w:style w:type="character" w:customStyle="1" w:styleId="DeltaViewDeletion">
    <w:name w:val="DeltaView Deletion"/>
    <w:rsid w:val="00BB3A81"/>
    <w:rPr>
      <w:strike/>
      <w:color w:val="FF0000"/>
      <w:spacing w:val="0"/>
    </w:rPr>
  </w:style>
  <w:style w:type="paragraph" w:styleId="Title">
    <w:name w:val="Title"/>
    <w:basedOn w:val="Normal"/>
    <w:link w:val="TitleChar"/>
    <w:qFormat/>
    <w:rsid w:val="00AA6D48"/>
    <w:pPr>
      <w:spacing w:before="240" w:after="60"/>
      <w:jc w:val="center"/>
      <w:outlineLvl w:val="0"/>
    </w:pPr>
    <w:rPr>
      <w:rFonts w:ascii="Arial" w:hAnsi="Arial"/>
      <w:b/>
      <w:bCs/>
      <w:kern w:val="28"/>
      <w:sz w:val="32"/>
      <w:szCs w:val="32"/>
    </w:rPr>
  </w:style>
  <w:style w:type="character" w:customStyle="1" w:styleId="TitleChar">
    <w:name w:val="Title Char"/>
    <w:link w:val="Title"/>
    <w:rsid w:val="00AA6D48"/>
    <w:rPr>
      <w:rFonts w:ascii="Arial" w:hAnsi="Arial"/>
      <w:b/>
      <w:bCs/>
      <w:kern w:val="28"/>
      <w:sz w:val="32"/>
      <w:szCs w:val="32"/>
    </w:rPr>
  </w:style>
  <w:style w:type="table" w:customStyle="1" w:styleId="LightShading-Accent11">
    <w:name w:val="Light Shading - Accent 11"/>
    <w:basedOn w:val="TableNormal"/>
    <w:uiPriority w:val="60"/>
    <w:rsid w:val="00EA369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EA369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Heading">
    <w:name w:val="TOC Heading"/>
    <w:basedOn w:val="Heading1"/>
    <w:next w:val="Normal"/>
    <w:uiPriority w:val="39"/>
    <w:unhideWhenUsed/>
    <w:qFormat/>
    <w:rsid w:val="00E8454B"/>
    <w:pPr>
      <w:keepLines/>
      <w:spacing w:before="480" w:line="276" w:lineRule="auto"/>
      <w:ind w:left="0"/>
      <w:outlineLvl w:val="9"/>
    </w:pPr>
    <w:rPr>
      <w:rFonts w:ascii="Cambria" w:eastAsia="MS Gothic" w:hAnsi="Cambria"/>
      <w:color w:val="365F91"/>
      <w:sz w:val="28"/>
      <w:szCs w:val="28"/>
      <w:lang w:eastAsia="ja-JP"/>
    </w:rPr>
  </w:style>
  <w:style w:type="paragraph" w:styleId="TOC2">
    <w:name w:val="toc 2"/>
    <w:basedOn w:val="Normal"/>
    <w:next w:val="Normal"/>
    <w:autoRedefine/>
    <w:uiPriority w:val="39"/>
    <w:unhideWhenUsed/>
    <w:qFormat/>
    <w:rsid w:val="00F05D37"/>
    <w:pPr>
      <w:tabs>
        <w:tab w:val="left" w:pos="600"/>
        <w:tab w:val="right" w:leader="dot" w:pos="13948"/>
      </w:tabs>
    </w:pPr>
    <w:rPr>
      <w:rFonts w:cstheme="minorHAnsi"/>
      <w:smallCaps/>
      <w:szCs w:val="20"/>
    </w:rPr>
  </w:style>
  <w:style w:type="paragraph" w:styleId="TOC1">
    <w:name w:val="toc 1"/>
    <w:basedOn w:val="Normal"/>
    <w:next w:val="Normal"/>
    <w:autoRedefine/>
    <w:uiPriority w:val="39"/>
    <w:unhideWhenUsed/>
    <w:qFormat/>
    <w:rsid w:val="00BE0866"/>
    <w:pPr>
      <w:spacing w:before="120" w:after="120"/>
    </w:pPr>
    <w:rPr>
      <w:rFonts w:cstheme="minorHAnsi"/>
      <w:b/>
      <w:bCs/>
      <w:caps/>
      <w:szCs w:val="20"/>
    </w:rPr>
  </w:style>
  <w:style w:type="paragraph" w:styleId="TOC3">
    <w:name w:val="toc 3"/>
    <w:basedOn w:val="Normal"/>
    <w:next w:val="Normal"/>
    <w:autoRedefine/>
    <w:uiPriority w:val="39"/>
    <w:unhideWhenUsed/>
    <w:qFormat/>
    <w:rsid w:val="00F62C00"/>
    <w:pPr>
      <w:ind w:left="400"/>
    </w:pPr>
    <w:rPr>
      <w:rFonts w:cstheme="minorHAnsi"/>
      <w:i/>
      <w:iCs/>
      <w:szCs w:val="20"/>
    </w:rPr>
  </w:style>
  <w:style w:type="table" w:styleId="LightList-Accent5">
    <w:name w:val="Light List Accent 5"/>
    <w:basedOn w:val="TableNormal"/>
    <w:uiPriority w:val="61"/>
    <w:rsid w:val="001F0E38"/>
    <w:tblPr>
      <w:tblStyleRowBandSize w:val="1"/>
      <w:tblStyleColBandSize w:val="1"/>
      <w:tblBorders>
        <w:top w:val="single" w:sz="8" w:space="0" w:color="72C7E7" w:themeColor="accent5"/>
        <w:left w:val="single" w:sz="8" w:space="0" w:color="72C7E7" w:themeColor="accent5"/>
        <w:bottom w:val="single" w:sz="8" w:space="0" w:color="72C7E7" w:themeColor="accent5"/>
        <w:right w:val="single" w:sz="8" w:space="0" w:color="72C7E7" w:themeColor="accent5"/>
      </w:tblBorders>
    </w:tblPr>
    <w:tblStylePr w:type="firstRow">
      <w:pPr>
        <w:spacing w:before="0" w:after="0" w:line="240" w:lineRule="auto"/>
      </w:pPr>
      <w:rPr>
        <w:b/>
        <w:bCs/>
        <w:color w:val="FFFFFF" w:themeColor="background1"/>
      </w:rPr>
      <w:tblPr/>
      <w:tcPr>
        <w:shd w:val="clear" w:color="auto" w:fill="72C7E7" w:themeFill="accent5"/>
      </w:tcPr>
    </w:tblStylePr>
    <w:tblStylePr w:type="lastRow">
      <w:pPr>
        <w:spacing w:before="0" w:after="0" w:line="240" w:lineRule="auto"/>
      </w:pPr>
      <w:rPr>
        <w:b/>
        <w:bCs/>
      </w:rPr>
      <w:tblPr/>
      <w:tcPr>
        <w:tcBorders>
          <w:top w:val="double" w:sz="6" w:space="0" w:color="72C7E7" w:themeColor="accent5"/>
          <w:left w:val="single" w:sz="8" w:space="0" w:color="72C7E7" w:themeColor="accent5"/>
          <w:bottom w:val="single" w:sz="8" w:space="0" w:color="72C7E7" w:themeColor="accent5"/>
          <w:right w:val="single" w:sz="8" w:space="0" w:color="72C7E7" w:themeColor="accent5"/>
        </w:tcBorders>
      </w:tcPr>
    </w:tblStylePr>
    <w:tblStylePr w:type="firstCol">
      <w:rPr>
        <w:b/>
        <w:bCs/>
      </w:rPr>
    </w:tblStylePr>
    <w:tblStylePr w:type="lastCol">
      <w:rPr>
        <w:b/>
        <w:bCs/>
      </w:rPr>
    </w:tblStylePr>
    <w:tblStylePr w:type="band1Vert">
      <w:tblPr/>
      <w:tcPr>
        <w:tcBorders>
          <w:top w:val="single" w:sz="8" w:space="0" w:color="72C7E7" w:themeColor="accent5"/>
          <w:left w:val="single" w:sz="8" w:space="0" w:color="72C7E7" w:themeColor="accent5"/>
          <w:bottom w:val="single" w:sz="8" w:space="0" w:color="72C7E7" w:themeColor="accent5"/>
          <w:right w:val="single" w:sz="8" w:space="0" w:color="72C7E7" w:themeColor="accent5"/>
        </w:tcBorders>
      </w:tcPr>
    </w:tblStylePr>
    <w:tblStylePr w:type="band1Horz">
      <w:tblPr/>
      <w:tcPr>
        <w:tcBorders>
          <w:top w:val="single" w:sz="8" w:space="0" w:color="72C7E7" w:themeColor="accent5"/>
          <w:left w:val="single" w:sz="8" w:space="0" w:color="72C7E7" w:themeColor="accent5"/>
          <w:bottom w:val="single" w:sz="8" w:space="0" w:color="72C7E7" w:themeColor="accent5"/>
          <w:right w:val="single" w:sz="8" w:space="0" w:color="72C7E7" w:themeColor="accent5"/>
        </w:tcBorders>
      </w:tcPr>
    </w:tblStylePr>
  </w:style>
  <w:style w:type="paragraph" w:customStyle="1" w:styleId="Default">
    <w:name w:val="Default"/>
    <w:rsid w:val="008102AB"/>
    <w:pPr>
      <w:autoSpaceDE w:val="0"/>
      <w:autoSpaceDN w:val="0"/>
      <w:adjustRightInd w:val="0"/>
    </w:pPr>
    <w:rPr>
      <w:color w:val="000000"/>
      <w:sz w:val="24"/>
      <w:szCs w:val="24"/>
    </w:rPr>
  </w:style>
  <w:style w:type="paragraph" w:customStyle="1" w:styleId="CoverHeadingBlue2">
    <w:name w:val="Cover Heading Blue 2&quot;"/>
    <w:rsid w:val="00BC37F1"/>
    <w:pPr>
      <w:spacing w:before="80" w:after="200" w:line="700" w:lineRule="exact"/>
      <w:ind w:left="2880"/>
    </w:pPr>
    <w:rPr>
      <w:rFonts w:eastAsia="Times"/>
      <w:color w:val="002776"/>
      <w:kern w:val="28"/>
      <w:sz w:val="64"/>
      <w:szCs w:val="64"/>
      <w:lang w:val="en-CA"/>
    </w:rPr>
  </w:style>
  <w:style w:type="paragraph" w:customStyle="1" w:styleId="Coverheadinggreen2">
    <w:name w:val="Cover heading green 2&quot;"/>
    <w:next w:val="Normal"/>
    <w:rsid w:val="00BC37F1"/>
    <w:pPr>
      <w:spacing w:before="80" w:after="200" w:line="700" w:lineRule="exact"/>
      <w:ind w:left="2880"/>
    </w:pPr>
    <w:rPr>
      <w:rFonts w:eastAsia="Times"/>
      <w:color w:val="92D400"/>
      <w:kern w:val="28"/>
      <w:sz w:val="64"/>
      <w:szCs w:val="64"/>
      <w:lang w:val="en-CA"/>
    </w:rPr>
  </w:style>
  <w:style w:type="table" w:styleId="LightList-Accent2">
    <w:name w:val="Light List Accent 2"/>
    <w:basedOn w:val="TableNormal"/>
    <w:uiPriority w:val="61"/>
    <w:rsid w:val="00451206"/>
    <w:rPr>
      <w:rFonts w:asciiTheme="minorHAnsi" w:hAnsiTheme="minorHAnsi"/>
    </w:rPr>
    <w:tblPr>
      <w:tblStyleRowBandSize w:val="1"/>
      <w:tblStyleColBandSize w:val="1"/>
      <w:tblBorders>
        <w:top w:val="single" w:sz="8" w:space="0" w:color="92D400" w:themeColor="accent2"/>
        <w:left w:val="single" w:sz="8" w:space="0" w:color="92D400" w:themeColor="accent2"/>
        <w:bottom w:val="single" w:sz="8" w:space="0" w:color="92D400" w:themeColor="accent2"/>
        <w:right w:val="single" w:sz="8" w:space="0" w:color="92D400" w:themeColor="accent2"/>
        <w:insideH w:val="single" w:sz="8" w:space="0" w:color="92D400" w:themeColor="accent2"/>
        <w:insideV w:val="single" w:sz="8" w:space="0" w:color="92D400" w:themeColor="accent2"/>
      </w:tblBorders>
    </w:tblPr>
    <w:tcPr>
      <w:tcMar>
        <w:top w:w="14" w:type="dxa"/>
        <w:left w:w="115" w:type="dxa"/>
        <w:bottom w:w="14" w:type="dxa"/>
        <w:right w:w="115" w:type="dxa"/>
      </w:tcMar>
    </w:tcPr>
    <w:tblStylePr w:type="firstRow">
      <w:pPr>
        <w:spacing w:before="0" w:after="0" w:line="240" w:lineRule="auto"/>
      </w:pPr>
      <w:rPr>
        <w:rFonts w:asciiTheme="majorHAnsi" w:hAnsiTheme="majorHAnsi"/>
        <w:b/>
        <w:bCs/>
        <w:color w:val="FFFFFF" w:themeColor="background1"/>
        <w:sz w:val="20"/>
      </w:rPr>
      <w:tblPr/>
      <w:tcPr>
        <w:shd w:val="clear" w:color="auto" w:fill="92D400" w:themeFill="accent2"/>
      </w:tcPr>
    </w:tblStylePr>
    <w:tblStylePr w:type="lastRow">
      <w:pPr>
        <w:spacing w:before="0" w:after="0" w:line="240" w:lineRule="auto"/>
      </w:pPr>
      <w:rPr>
        <w:b/>
        <w:bCs/>
      </w:rPr>
      <w:tblPr/>
      <w:tcPr>
        <w:tcBorders>
          <w:top w:val="double" w:sz="6" w:space="0" w:color="92D400" w:themeColor="accent2"/>
          <w:left w:val="single" w:sz="8" w:space="0" w:color="92D400" w:themeColor="accent2"/>
          <w:bottom w:val="single" w:sz="8" w:space="0" w:color="92D400" w:themeColor="accent2"/>
          <w:right w:val="single" w:sz="8" w:space="0" w:color="92D400" w:themeColor="accent2"/>
        </w:tcBorders>
      </w:tcPr>
    </w:tblStylePr>
    <w:tblStylePr w:type="firstCol">
      <w:rPr>
        <w:b/>
        <w:bCs/>
      </w:rPr>
    </w:tblStylePr>
    <w:tblStylePr w:type="lastCol">
      <w:rPr>
        <w:b/>
        <w:bCs/>
      </w:rPr>
    </w:tblStylePr>
    <w:tblStylePr w:type="band1Vert">
      <w:tblPr/>
      <w:tcPr>
        <w:tcBorders>
          <w:top w:val="single" w:sz="8" w:space="0" w:color="92D400" w:themeColor="accent2"/>
          <w:left w:val="single" w:sz="8" w:space="0" w:color="92D400" w:themeColor="accent2"/>
          <w:bottom w:val="single" w:sz="8" w:space="0" w:color="92D400" w:themeColor="accent2"/>
          <w:right w:val="single" w:sz="8" w:space="0" w:color="92D400" w:themeColor="accent2"/>
        </w:tcBorders>
      </w:tcPr>
    </w:tblStylePr>
    <w:tblStylePr w:type="band1Horz">
      <w:tblPr/>
      <w:tcPr>
        <w:tcBorders>
          <w:top w:val="single" w:sz="8" w:space="0" w:color="92D400" w:themeColor="accent2"/>
          <w:left w:val="single" w:sz="8" w:space="0" w:color="92D400" w:themeColor="accent2"/>
          <w:bottom w:val="single" w:sz="8" w:space="0" w:color="92D400" w:themeColor="accent2"/>
          <w:right w:val="single" w:sz="8" w:space="0" w:color="92D400" w:themeColor="accent2"/>
        </w:tcBorders>
      </w:tcPr>
    </w:tblStylePr>
  </w:style>
  <w:style w:type="paragraph" w:customStyle="1" w:styleId="Tableheadingleft">
    <w:name w:val="Table heading left"/>
    <w:basedOn w:val="Normal"/>
    <w:rsid w:val="000F322E"/>
    <w:pPr>
      <w:spacing w:before="60" w:after="60"/>
    </w:pPr>
    <w:rPr>
      <w:rFonts w:ascii="Arial" w:eastAsia="Times" w:hAnsi="Arial"/>
      <w:b/>
      <w:bCs/>
      <w:color w:val="FFFFFF"/>
      <w:szCs w:val="18"/>
      <w:lang w:val="en-CA"/>
    </w:rPr>
  </w:style>
  <w:style w:type="paragraph" w:customStyle="1" w:styleId="TableEntry">
    <w:name w:val="Table Entry"/>
    <w:basedOn w:val="Normal"/>
    <w:qFormat/>
    <w:rsid w:val="000F322E"/>
    <w:pPr>
      <w:spacing w:before="60" w:after="60"/>
    </w:pPr>
    <w:rPr>
      <w:rFonts w:ascii="Arial" w:eastAsia="Times" w:hAnsi="Arial"/>
      <w:color w:val="000000"/>
      <w:sz w:val="16"/>
      <w:lang w:val="en-CA"/>
    </w:rPr>
  </w:style>
  <w:style w:type="table" w:styleId="LightList-Accent6">
    <w:name w:val="Light List Accent 6"/>
    <w:basedOn w:val="TableNormal"/>
    <w:uiPriority w:val="61"/>
    <w:rsid w:val="000207CC"/>
    <w:tblPr>
      <w:tblStyleRowBandSize w:val="1"/>
      <w:tblStyleColBandSize w:val="1"/>
      <w:tblBorders>
        <w:top w:val="single" w:sz="8" w:space="0" w:color="C9DD03" w:themeColor="accent6"/>
        <w:left w:val="single" w:sz="8" w:space="0" w:color="C9DD03" w:themeColor="accent6"/>
        <w:bottom w:val="single" w:sz="8" w:space="0" w:color="C9DD03" w:themeColor="accent6"/>
        <w:right w:val="single" w:sz="8" w:space="0" w:color="C9DD03" w:themeColor="accent6"/>
      </w:tblBorders>
    </w:tblPr>
    <w:tblStylePr w:type="firstRow">
      <w:pPr>
        <w:spacing w:before="0" w:after="0" w:line="240" w:lineRule="auto"/>
      </w:pPr>
      <w:rPr>
        <w:b/>
        <w:bCs/>
        <w:color w:val="FFFFFF" w:themeColor="background1"/>
      </w:rPr>
      <w:tblPr/>
      <w:tcPr>
        <w:shd w:val="clear" w:color="auto" w:fill="C9DD03" w:themeFill="accent6"/>
      </w:tcPr>
    </w:tblStylePr>
    <w:tblStylePr w:type="lastRow">
      <w:pPr>
        <w:spacing w:before="0" w:after="0" w:line="240" w:lineRule="auto"/>
      </w:pPr>
      <w:rPr>
        <w:b/>
        <w:bCs/>
      </w:rPr>
      <w:tblPr/>
      <w:tcPr>
        <w:tcBorders>
          <w:top w:val="double" w:sz="6" w:space="0" w:color="C9DD03" w:themeColor="accent6"/>
          <w:left w:val="single" w:sz="8" w:space="0" w:color="C9DD03" w:themeColor="accent6"/>
          <w:bottom w:val="single" w:sz="8" w:space="0" w:color="C9DD03" w:themeColor="accent6"/>
          <w:right w:val="single" w:sz="8" w:space="0" w:color="C9DD03" w:themeColor="accent6"/>
        </w:tcBorders>
      </w:tcPr>
    </w:tblStylePr>
    <w:tblStylePr w:type="firstCol">
      <w:rPr>
        <w:b/>
        <w:bCs/>
      </w:rPr>
    </w:tblStylePr>
    <w:tblStylePr w:type="lastCol">
      <w:rPr>
        <w:b/>
        <w:bCs/>
      </w:rPr>
    </w:tblStylePr>
    <w:tblStylePr w:type="band1Vert">
      <w:tblPr/>
      <w:tcPr>
        <w:tcBorders>
          <w:top w:val="single" w:sz="8" w:space="0" w:color="C9DD03" w:themeColor="accent6"/>
          <w:left w:val="single" w:sz="8" w:space="0" w:color="C9DD03" w:themeColor="accent6"/>
          <w:bottom w:val="single" w:sz="8" w:space="0" w:color="C9DD03" w:themeColor="accent6"/>
          <w:right w:val="single" w:sz="8" w:space="0" w:color="C9DD03" w:themeColor="accent6"/>
        </w:tcBorders>
      </w:tcPr>
    </w:tblStylePr>
    <w:tblStylePr w:type="band1Horz">
      <w:tblPr/>
      <w:tcPr>
        <w:tcBorders>
          <w:top w:val="single" w:sz="8" w:space="0" w:color="C9DD03" w:themeColor="accent6"/>
          <w:left w:val="single" w:sz="8" w:space="0" w:color="C9DD03" w:themeColor="accent6"/>
          <w:bottom w:val="single" w:sz="8" w:space="0" w:color="C9DD03" w:themeColor="accent6"/>
          <w:right w:val="single" w:sz="8" w:space="0" w:color="C9DD03" w:themeColor="accent6"/>
        </w:tcBorders>
      </w:tcPr>
    </w:tblStylePr>
  </w:style>
  <w:style w:type="paragraph" w:styleId="Subtitle">
    <w:name w:val="Subtitle"/>
    <w:basedOn w:val="Normal"/>
    <w:next w:val="Normal"/>
    <w:link w:val="SubtitleChar"/>
    <w:uiPriority w:val="11"/>
    <w:qFormat/>
    <w:rsid w:val="00742A5A"/>
    <w:pPr>
      <w:numPr>
        <w:ilvl w:val="1"/>
      </w:numPr>
    </w:pPr>
    <w:rPr>
      <w:rFonts w:asciiTheme="majorHAnsi" w:eastAsiaTheme="majorEastAsia" w:hAnsiTheme="majorHAnsi" w:cstheme="majorBidi"/>
      <w:i/>
      <w:iCs/>
      <w:color w:val="002776" w:themeColor="accent1"/>
      <w:spacing w:val="15"/>
      <w:sz w:val="24"/>
    </w:rPr>
  </w:style>
  <w:style w:type="character" w:customStyle="1" w:styleId="SubtitleChar">
    <w:name w:val="Subtitle Char"/>
    <w:basedOn w:val="DefaultParagraphFont"/>
    <w:link w:val="Subtitle"/>
    <w:uiPriority w:val="11"/>
    <w:rsid w:val="00742A5A"/>
    <w:rPr>
      <w:rFonts w:asciiTheme="majorHAnsi" w:eastAsiaTheme="majorEastAsia" w:hAnsiTheme="majorHAnsi" w:cstheme="majorBidi"/>
      <w:i/>
      <w:iCs/>
      <w:color w:val="002776" w:themeColor="accent1"/>
      <w:spacing w:val="15"/>
      <w:sz w:val="24"/>
      <w:szCs w:val="24"/>
    </w:rPr>
  </w:style>
  <w:style w:type="table" w:customStyle="1" w:styleId="Style1">
    <w:name w:val="Style1"/>
    <w:basedOn w:val="TableNormal"/>
    <w:uiPriority w:val="99"/>
    <w:rsid w:val="008F4A4C"/>
    <w:rPr>
      <w:rFonts w:asciiTheme="minorHAnsi" w:hAnsiTheme="minorHAnsi"/>
    </w:rPr>
    <w:tblPr>
      <w:tblBorders>
        <w:top w:val="single" w:sz="4" w:space="0" w:color="D7DCEB"/>
        <w:left w:val="single" w:sz="4" w:space="0" w:color="D7DCEB"/>
        <w:bottom w:val="single" w:sz="4" w:space="0" w:color="D7DCEB"/>
        <w:right w:val="single" w:sz="4" w:space="0" w:color="D7DCEB"/>
        <w:insideH w:val="single" w:sz="4" w:space="0" w:color="D7DCEB"/>
        <w:insideV w:val="single" w:sz="4" w:space="0" w:color="D7DCEB"/>
      </w:tblBorders>
    </w:tblPr>
    <w:tblStylePr w:type="firstRow">
      <w:pPr>
        <w:wordWrap/>
        <w:spacing w:beforeLines="0" w:before="120" w:beforeAutospacing="0" w:afterLines="0" w:after="0" w:afterAutospacing="0" w:line="240" w:lineRule="auto"/>
        <w:ind w:leftChars="0" w:left="0" w:rightChars="0" w:right="0" w:firstLineChars="0" w:firstLine="0"/>
        <w:jc w:val="left"/>
      </w:pPr>
      <w:rPr>
        <w:rFonts w:asciiTheme="minorHAnsi" w:hAnsiTheme="minorHAnsi"/>
        <w:spacing w:val="0"/>
        <w:position w:val="0"/>
        <w:sz w:val="20"/>
      </w:rPr>
      <w:tblPr/>
      <w:tcPr>
        <w:tcBorders>
          <w:top w:val="single" w:sz="4" w:space="0" w:color="D7DCEB"/>
          <w:left w:val="single" w:sz="4" w:space="0" w:color="D7DCEB"/>
          <w:bottom w:val="single" w:sz="4" w:space="0" w:color="D7DCEB"/>
          <w:right w:val="single" w:sz="4" w:space="0" w:color="D7DCEB"/>
          <w:insideH w:val="single" w:sz="4" w:space="0" w:color="D7DCEB"/>
          <w:insideV w:val="single" w:sz="4" w:space="0" w:color="D7DCEB"/>
        </w:tcBorders>
        <w:shd w:val="clear" w:color="auto" w:fill="002776" w:themeFill="text1"/>
      </w:tcPr>
    </w:tblStylePr>
  </w:style>
  <w:style w:type="paragraph" w:styleId="ListBullet">
    <w:name w:val="List Bullet"/>
    <w:basedOn w:val="Normal"/>
    <w:uiPriority w:val="99"/>
    <w:unhideWhenUsed/>
    <w:rsid w:val="00084ACC"/>
    <w:pPr>
      <w:numPr>
        <w:numId w:val="2"/>
      </w:numPr>
      <w:spacing w:after="240"/>
      <w:contextualSpacing/>
    </w:pPr>
    <w:rPr>
      <w:rFonts w:ascii="Arial" w:eastAsia="Times" w:hAnsi="Arial"/>
      <w:color w:val="000000"/>
      <w:szCs w:val="20"/>
    </w:rPr>
  </w:style>
  <w:style w:type="paragraph" w:customStyle="1" w:styleId="Tablebullet1">
    <w:name w:val="Table bullet 1"/>
    <w:basedOn w:val="Normal"/>
    <w:qFormat/>
    <w:rsid w:val="00084ACC"/>
    <w:pPr>
      <w:numPr>
        <w:numId w:val="3"/>
      </w:numPr>
      <w:spacing w:before="60" w:after="60"/>
    </w:pPr>
    <w:rPr>
      <w:rFonts w:ascii="Arial" w:eastAsia="Times" w:hAnsi="Arial"/>
      <w:color w:val="000000"/>
      <w:sz w:val="16"/>
      <w:szCs w:val="16"/>
      <w:lang w:val="en-CA"/>
    </w:rPr>
  </w:style>
  <w:style w:type="paragraph" w:customStyle="1" w:styleId="marginbelow">
    <w:name w:val="marginbelow"/>
    <w:basedOn w:val="Normal"/>
    <w:rsid w:val="002C6C66"/>
    <w:pPr>
      <w:spacing w:after="240"/>
    </w:pPr>
    <w:rPr>
      <w:rFonts w:ascii="Times New Roman" w:hAnsi="Times New Roman"/>
      <w:color w:val="6C6C6C"/>
      <w:sz w:val="24"/>
    </w:rPr>
  </w:style>
  <w:style w:type="character" w:styleId="Emphasis">
    <w:name w:val="Emphasis"/>
    <w:basedOn w:val="DefaultParagraphFont"/>
    <w:uiPriority w:val="20"/>
    <w:qFormat/>
    <w:rsid w:val="002C6C66"/>
    <w:rPr>
      <w:i/>
      <w:iCs/>
    </w:rPr>
  </w:style>
  <w:style w:type="paragraph" w:styleId="TOC4">
    <w:name w:val="toc 4"/>
    <w:basedOn w:val="Normal"/>
    <w:next w:val="Normal"/>
    <w:autoRedefine/>
    <w:uiPriority w:val="39"/>
    <w:unhideWhenUsed/>
    <w:rsid w:val="00FB7714"/>
    <w:pPr>
      <w:ind w:left="600"/>
    </w:pPr>
    <w:rPr>
      <w:rFonts w:cstheme="minorHAnsi"/>
      <w:szCs w:val="18"/>
    </w:rPr>
  </w:style>
  <w:style w:type="paragraph" w:styleId="TOC5">
    <w:name w:val="toc 5"/>
    <w:basedOn w:val="Normal"/>
    <w:next w:val="Normal"/>
    <w:autoRedefine/>
    <w:uiPriority w:val="39"/>
    <w:unhideWhenUsed/>
    <w:rsid w:val="00FB7714"/>
    <w:pPr>
      <w:ind w:left="800"/>
    </w:pPr>
    <w:rPr>
      <w:rFonts w:cstheme="minorHAnsi"/>
      <w:szCs w:val="18"/>
    </w:rPr>
  </w:style>
  <w:style w:type="paragraph" w:styleId="TOC6">
    <w:name w:val="toc 6"/>
    <w:basedOn w:val="Normal"/>
    <w:next w:val="Normal"/>
    <w:autoRedefine/>
    <w:uiPriority w:val="39"/>
    <w:unhideWhenUsed/>
    <w:rsid w:val="00FB7714"/>
    <w:pPr>
      <w:ind w:left="1000"/>
    </w:pPr>
    <w:rPr>
      <w:rFonts w:cstheme="minorHAnsi"/>
      <w:szCs w:val="18"/>
    </w:rPr>
  </w:style>
  <w:style w:type="paragraph" w:styleId="TOC7">
    <w:name w:val="toc 7"/>
    <w:basedOn w:val="Normal"/>
    <w:next w:val="Normal"/>
    <w:autoRedefine/>
    <w:uiPriority w:val="39"/>
    <w:unhideWhenUsed/>
    <w:rsid w:val="00FB7714"/>
    <w:pPr>
      <w:ind w:left="1200"/>
    </w:pPr>
    <w:rPr>
      <w:rFonts w:cstheme="minorHAnsi"/>
      <w:szCs w:val="18"/>
    </w:rPr>
  </w:style>
  <w:style w:type="paragraph" w:styleId="TOC8">
    <w:name w:val="toc 8"/>
    <w:basedOn w:val="Normal"/>
    <w:next w:val="Normal"/>
    <w:autoRedefine/>
    <w:uiPriority w:val="39"/>
    <w:unhideWhenUsed/>
    <w:rsid w:val="00FB7714"/>
    <w:pPr>
      <w:ind w:left="1400"/>
    </w:pPr>
    <w:rPr>
      <w:rFonts w:cstheme="minorHAnsi"/>
      <w:szCs w:val="18"/>
    </w:rPr>
  </w:style>
  <w:style w:type="paragraph" w:styleId="TOC9">
    <w:name w:val="toc 9"/>
    <w:basedOn w:val="Normal"/>
    <w:next w:val="Normal"/>
    <w:autoRedefine/>
    <w:uiPriority w:val="39"/>
    <w:unhideWhenUsed/>
    <w:rsid w:val="00FB7714"/>
    <w:pPr>
      <w:ind w:left="1600"/>
    </w:pPr>
    <w:rPr>
      <w:rFonts w:cstheme="minorHAnsi"/>
      <w:szCs w:val="18"/>
    </w:rPr>
  </w:style>
  <w:style w:type="table" w:styleId="ListTable3-Accent5">
    <w:name w:val="List Table 3 Accent 5"/>
    <w:basedOn w:val="TableNormal"/>
    <w:uiPriority w:val="48"/>
    <w:rsid w:val="00E6599A"/>
    <w:tblPr>
      <w:tblStyleRowBandSize w:val="1"/>
      <w:tblStyleColBandSize w:val="1"/>
      <w:tblBorders>
        <w:top w:val="single" w:sz="4" w:space="0" w:color="72C7E7" w:themeColor="accent5"/>
        <w:left w:val="single" w:sz="4" w:space="0" w:color="72C7E7" w:themeColor="accent5"/>
        <w:bottom w:val="single" w:sz="4" w:space="0" w:color="72C7E7" w:themeColor="accent5"/>
        <w:right w:val="single" w:sz="4" w:space="0" w:color="72C7E7" w:themeColor="accent5"/>
      </w:tblBorders>
    </w:tblPr>
    <w:tblStylePr w:type="firstRow">
      <w:rPr>
        <w:b/>
        <w:bCs/>
        <w:color w:val="FFFFFF" w:themeColor="background1"/>
      </w:rPr>
      <w:tblPr/>
      <w:tcPr>
        <w:shd w:val="clear" w:color="auto" w:fill="72C7E7" w:themeFill="accent5"/>
      </w:tcPr>
    </w:tblStylePr>
    <w:tblStylePr w:type="lastRow">
      <w:rPr>
        <w:b/>
        <w:bCs/>
      </w:rPr>
      <w:tblPr/>
      <w:tcPr>
        <w:tcBorders>
          <w:top w:val="double" w:sz="4" w:space="0" w:color="72C7E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C7E7" w:themeColor="accent5"/>
          <w:right w:val="single" w:sz="4" w:space="0" w:color="72C7E7" w:themeColor="accent5"/>
        </w:tcBorders>
      </w:tcPr>
    </w:tblStylePr>
    <w:tblStylePr w:type="band1Horz">
      <w:tblPr/>
      <w:tcPr>
        <w:tcBorders>
          <w:top w:val="single" w:sz="4" w:space="0" w:color="72C7E7" w:themeColor="accent5"/>
          <w:bottom w:val="single" w:sz="4" w:space="0" w:color="72C7E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C7E7" w:themeColor="accent5"/>
          <w:left w:val="nil"/>
        </w:tcBorders>
      </w:tcPr>
    </w:tblStylePr>
    <w:tblStylePr w:type="swCell">
      <w:tblPr/>
      <w:tcPr>
        <w:tcBorders>
          <w:top w:val="double" w:sz="4" w:space="0" w:color="72C7E7" w:themeColor="accent5"/>
          <w:right w:val="nil"/>
        </w:tcBorders>
      </w:tcPr>
    </w:tblStylePr>
  </w:style>
  <w:style w:type="table" w:styleId="ListTable3-Accent3">
    <w:name w:val="List Table 3 Accent 3"/>
    <w:basedOn w:val="TableNormal"/>
    <w:uiPriority w:val="48"/>
    <w:rsid w:val="00000651"/>
    <w:tblPr>
      <w:tblStyleRowBandSize w:val="1"/>
      <w:tblStyleColBandSize w:val="1"/>
      <w:tblBorders>
        <w:top w:val="single" w:sz="4" w:space="0" w:color="00A1DE" w:themeColor="accent3"/>
        <w:left w:val="single" w:sz="4" w:space="0" w:color="00A1DE" w:themeColor="accent3"/>
        <w:bottom w:val="single" w:sz="4" w:space="0" w:color="00A1DE" w:themeColor="accent3"/>
        <w:right w:val="single" w:sz="4" w:space="0" w:color="00A1DE" w:themeColor="accent3"/>
      </w:tblBorders>
    </w:tblPr>
    <w:tblStylePr w:type="firstRow">
      <w:rPr>
        <w:b/>
        <w:bCs/>
        <w:color w:val="FFFFFF" w:themeColor="background1"/>
      </w:rPr>
      <w:tblPr/>
      <w:tcPr>
        <w:shd w:val="clear" w:color="auto" w:fill="00A1DE" w:themeFill="accent3"/>
      </w:tcPr>
    </w:tblStylePr>
    <w:tblStylePr w:type="lastRow">
      <w:rPr>
        <w:b/>
        <w:bCs/>
      </w:rPr>
      <w:tblPr/>
      <w:tcPr>
        <w:tcBorders>
          <w:top w:val="double" w:sz="4" w:space="0" w:color="00A1D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1DE" w:themeColor="accent3"/>
          <w:right w:val="single" w:sz="4" w:space="0" w:color="00A1DE" w:themeColor="accent3"/>
        </w:tcBorders>
      </w:tcPr>
    </w:tblStylePr>
    <w:tblStylePr w:type="band1Horz">
      <w:tblPr/>
      <w:tcPr>
        <w:tcBorders>
          <w:top w:val="single" w:sz="4" w:space="0" w:color="00A1DE" w:themeColor="accent3"/>
          <w:bottom w:val="single" w:sz="4" w:space="0" w:color="00A1D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1DE" w:themeColor="accent3"/>
          <w:left w:val="nil"/>
        </w:tcBorders>
      </w:tcPr>
    </w:tblStylePr>
    <w:tblStylePr w:type="swCell">
      <w:tblPr/>
      <w:tcPr>
        <w:tcBorders>
          <w:top w:val="double" w:sz="4" w:space="0" w:color="00A1DE" w:themeColor="accent3"/>
          <w:right w:val="nil"/>
        </w:tcBorders>
      </w:tcPr>
    </w:tblStylePr>
  </w:style>
  <w:style w:type="table" w:styleId="GridTable4-Accent5">
    <w:name w:val="Grid Table 4 Accent 5"/>
    <w:basedOn w:val="TableNormal"/>
    <w:uiPriority w:val="49"/>
    <w:rsid w:val="00000651"/>
    <w:tblPr>
      <w:tblStyleRowBandSize w:val="1"/>
      <w:tblStyleColBandSize w:val="1"/>
      <w:tblBorders>
        <w:top w:val="single" w:sz="4" w:space="0" w:color="AADDF0" w:themeColor="accent5" w:themeTint="99"/>
        <w:left w:val="single" w:sz="4" w:space="0" w:color="AADDF0" w:themeColor="accent5" w:themeTint="99"/>
        <w:bottom w:val="single" w:sz="4" w:space="0" w:color="AADDF0" w:themeColor="accent5" w:themeTint="99"/>
        <w:right w:val="single" w:sz="4" w:space="0" w:color="AADDF0" w:themeColor="accent5" w:themeTint="99"/>
        <w:insideH w:val="single" w:sz="4" w:space="0" w:color="AADDF0" w:themeColor="accent5" w:themeTint="99"/>
        <w:insideV w:val="single" w:sz="4" w:space="0" w:color="AADDF0" w:themeColor="accent5" w:themeTint="99"/>
      </w:tblBorders>
    </w:tblPr>
    <w:tblStylePr w:type="firstRow">
      <w:rPr>
        <w:b/>
        <w:bCs/>
        <w:color w:val="FFFFFF" w:themeColor="background1"/>
      </w:rPr>
      <w:tblPr/>
      <w:tcPr>
        <w:tcBorders>
          <w:top w:val="single" w:sz="4" w:space="0" w:color="72C7E7" w:themeColor="accent5"/>
          <w:left w:val="single" w:sz="4" w:space="0" w:color="72C7E7" w:themeColor="accent5"/>
          <w:bottom w:val="single" w:sz="4" w:space="0" w:color="72C7E7" w:themeColor="accent5"/>
          <w:right w:val="single" w:sz="4" w:space="0" w:color="72C7E7" w:themeColor="accent5"/>
          <w:insideH w:val="nil"/>
          <w:insideV w:val="nil"/>
        </w:tcBorders>
        <w:shd w:val="clear" w:color="auto" w:fill="72C7E7" w:themeFill="accent5"/>
      </w:tcPr>
    </w:tblStylePr>
    <w:tblStylePr w:type="lastRow">
      <w:rPr>
        <w:b/>
        <w:bCs/>
      </w:rPr>
      <w:tblPr/>
      <w:tcPr>
        <w:tcBorders>
          <w:top w:val="double" w:sz="4" w:space="0" w:color="72C7E7" w:themeColor="accent5"/>
        </w:tcBorders>
      </w:tcPr>
    </w:tblStylePr>
    <w:tblStylePr w:type="firstCol">
      <w:rPr>
        <w:b/>
        <w:bCs/>
      </w:rPr>
    </w:tblStylePr>
    <w:tblStylePr w:type="lastCol">
      <w:rPr>
        <w:b/>
        <w:bCs/>
      </w:rPr>
    </w:tblStylePr>
    <w:tblStylePr w:type="band1Vert">
      <w:tblPr/>
      <w:tcPr>
        <w:shd w:val="clear" w:color="auto" w:fill="E2F3FA" w:themeFill="accent5" w:themeFillTint="33"/>
      </w:tcPr>
    </w:tblStylePr>
    <w:tblStylePr w:type="band1Horz">
      <w:tblPr/>
      <w:tcPr>
        <w:shd w:val="clear" w:color="auto" w:fill="E2F3FA" w:themeFill="accent5" w:themeFillTint="33"/>
      </w:tcPr>
    </w:tblStylePr>
  </w:style>
  <w:style w:type="paragraph" w:customStyle="1" w:styleId="Legaltext">
    <w:name w:val="Legal text"/>
    <w:basedOn w:val="Normal"/>
    <w:uiPriority w:val="5"/>
    <w:qFormat/>
    <w:rsid w:val="001F6B1D"/>
    <w:pPr>
      <w:spacing w:line="180" w:lineRule="atLeast"/>
    </w:pPr>
    <w:rPr>
      <w:rFonts w:eastAsiaTheme="minorHAnsi" w:cstheme="minorBidi"/>
      <w:sz w:val="14"/>
      <w:szCs w:val="18"/>
      <w:lang w:val="en-GB"/>
    </w:rPr>
  </w:style>
  <w:style w:type="paragraph" w:customStyle="1" w:styleId="msonormal0">
    <w:name w:val="msonormal"/>
    <w:basedOn w:val="Normal"/>
    <w:rsid w:val="00F2513B"/>
    <w:pPr>
      <w:spacing w:before="100" w:beforeAutospacing="1" w:after="100" w:afterAutospacing="1"/>
    </w:pPr>
    <w:rPr>
      <w:rFonts w:ascii="Times New Roman" w:hAnsi="Times New Roman"/>
      <w:sz w:val="24"/>
      <w:lang w:val="nb-NO" w:eastAsia="nb-NO"/>
    </w:rPr>
  </w:style>
  <w:style w:type="paragraph" w:customStyle="1" w:styleId="font5">
    <w:name w:val="font5"/>
    <w:basedOn w:val="Normal"/>
    <w:rsid w:val="00F2513B"/>
    <w:pPr>
      <w:spacing w:before="100" w:beforeAutospacing="1" w:after="100" w:afterAutospacing="1"/>
    </w:pPr>
    <w:rPr>
      <w:color w:val="000000"/>
      <w:szCs w:val="18"/>
      <w:lang w:val="nb-NO" w:eastAsia="nb-NO"/>
    </w:rPr>
  </w:style>
  <w:style w:type="paragraph" w:customStyle="1" w:styleId="font6">
    <w:name w:val="font6"/>
    <w:basedOn w:val="Normal"/>
    <w:rsid w:val="00F2513B"/>
    <w:pPr>
      <w:spacing w:before="100" w:beforeAutospacing="1" w:after="100" w:afterAutospacing="1"/>
    </w:pPr>
    <w:rPr>
      <w:color w:val="FF0000"/>
      <w:szCs w:val="18"/>
      <w:lang w:val="nb-NO" w:eastAsia="nb-NO"/>
    </w:rPr>
  </w:style>
  <w:style w:type="paragraph" w:customStyle="1" w:styleId="font7">
    <w:name w:val="font7"/>
    <w:basedOn w:val="Normal"/>
    <w:rsid w:val="00F2513B"/>
    <w:pPr>
      <w:spacing w:before="100" w:beforeAutospacing="1" w:after="100" w:afterAutospacing="1"/>
    </w:pPr>
    <w:rPr>
      <w:color w:val="000000"/>
      <w:szCs w:val="18"/>
      <w:u w:val="single"/>
      <w:lang w:val="nb-NO" w:eastAsia="nb-NO"/>
    </w:rPr>
  </w:style>
  <w:style w:type="paragraph" w:customStyle="1" w:styleId="font8">
    <w:name w:val="font8"/>
    <w:basedOn w:val="Normal"/>
    <w:rsid w:val="00F2513B"/>
    <w:pPr>
      <w:spacing w:before="100" w:beforeAutospacing="1" w:after="100" w:afterAutospacing="1"/>
    </w:pPr>
    <w:rPr>
      <w:color w:val="000000"/>
      <w:szCs w:val="18"/>
      <w:u w:val="single"/>
      <w:lang w:val="nb-NO" w:eastAsia="nb-NO"/>
    </w:rPr>
  </w:style>
  <w:style w:type="paragraph" w:customStyle="1" w:styleId="font9">
    <w:name w:val="font9"/>
    <w:basedOn w:val="Normal"/>
    <w:rsid w:val="00F2513B"/>
    <w:pPr>
      <w:spacing w:before="100" w:beforeAutospacing="1" w:after="100" w:afterAutospacing="1"/>
    </w:pPr>
    <w:rPr>
      <w:color w:val="000000"/>
      <w:szCs w:val="18"/>
      <w:lang w:val="nb-NO" w:eastAsia="nb-NO"/>
    </w:rPr>
  </w:style>
  <w:style w:type="paragraph" w:customStyle="1" w:styleId="font10">
    <w:name w:val="font10"/>
    <w:basedOn w:val="Normal"/>
    <w:rsid w:val="00F2513B"/>
    <w:pPr>
      <w:spacing w:before="100" w:beforeAutospacing="1" w:after="100" w:afterAutospacing="1"/>
    </w:pPr>
    <w:rPr>
      <w:szCs w:val="18"/>
      <w:lang w:val="nb-NO" w:eastAsia="nb-NO"/>
    </w:rPr>
  </w:style>
  <w:style w:type="paragraph" w:customStyle="1" w:styleId="font11">
    <w:name w:val="font11"/>
    <w:basedOn w:val="Normal"/>
    <w:rsid w:val="00F2513B"/>
    <w:pPr>
      <w:spacing w:before="100" w:beforeAutospacing="1" w:after="100" w:afterAutospacing="1"/>
    </w:pPr>
    <w:rPr>
      <w:color w:val="252525"/>
      <w:szCs w:val="18"/>
      <w:lang w:val="nb-NO" w:eastAsia="nb-NO"/>
    </w:rPr>
  </w:style>
  <w:style w:type="paragraph" w:customStyle="1" w:styleId="font12">
    <w:name w:val="font12"/>
    <w:basedOn w:val="Normal"/>
    <w:rsid w:val="00F2513B"/>
    <w:pPr>
      <w:spacing w:before="100" w:beforeAutospacing="1" w:after="100" w:afterAutospacing="1"/>
    </w:pPr>
    <w:rPr>
      <w:i/>
      <w:iCs/>
      <w:color w:val="000000"/>
      <w:szCs w:val="18"/>
      <w:lang w:val="nb-NO" w:eastAsia="nb-NO"/>
    </w:rPr>
  </w:style>
  <w:style w:type="paragraph" w:customStyle="1" w:styleId="font13">
    <w:name w:val="font13"/>
    <w:basedOn w:val="Normal"/>
    <w:rsid w:val="00F2513B"/>
    <w:pPr>
      <w:spacing w:before="100" w:beforeAutospacing="1" w:after="100" w:afterAutospacing="1"/>
    </w:pPr>
    <w:rPr>
      <w:i/>
      <w:iCs/>
      <w:color w:val="000000"/>
      <w:szCs w:val="18"/>
      <w:u w:val="single"/>
      <w:lang w:val="nb-NO" w:eastAsia="nb-NO"/>
    </w:rPr>
  </w:style>
  <w:style w:type="paragraph" w:customStyle="1" w:styleId="xl66">
    <w:name w:val="xl66"/>
    <w:basedOn w:val="Normal"/>
    <w:rsid w:val="00F2513B"/>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textAlignment w:val="top"/>
    </w:pPr>
    <w:rPr>
      <w:rFonts w:ascii="Times New Roman" w:hAnsi="Times New Roman"/>
      <w:i/>
      <w:iCs/>
      <w:color w:val="FFFFFF"/>
      <w:sz w:val="24"/>
      <w:lang w:val="nb-NO" w:eastAsia="nb-NO"/>
    </w:rPr>
  </w:style>
  <w:style w:type="paragraph" w:customStyle="1" w:styleId="xl67">
    <w:name w:val="xl67"/>
    <w:basedOn w:val="Normal"/>
    <w:rsid w:val="00F2513B"/>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textAlignment w:val="top"/>
    </w:pPr>
    <w:rPr>
      <w:rFonts w:ascii="Times New Roman" w:hAnsi="Times New Roman"/>
      <w:b/>
      <w:bCs/>
      <w:color w:val="FFFFFF"/>
      <w:sz w:val="24"/>
      <w:lang w:val="nb-NO" w:eastAsia="nb-NO"/>
    </w:rPr>
  </w:style>
  <w:style w:type="paragraph" w:customStyle="1" w:styleId="xl68">
    <w:name w:val="xl68"/>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sz w:val="24"/>
      <w:lang w:val="nb-NO" w:eastAsia="nb-NO"/>
    </w:rPr>
  </w:style>
  <w:style w:type="paragraph" w:customStyle="1" w:styleId="xl69">
    <w:name w:val="xl69"/>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bCs/>
      <w:i/>
      <w:iCs/>
      <w:color w:val="FFFFFF"/>
      <w:sz w:val="24"/>
      <w:lang w:val="nb-NO" w:eastAsia="nb-NO"/>
    </w:rPr>
  </w:style>
  <w:style w:type="paragraph" w:customStyle="1" w:styleId="xl70">
    <w:name w:val="xl70"/>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val="nb-NO" w:eastAsia="nb-NO"/>
    </w:rPr>
  </w:style>
  <w:style w:type="paragraph" w:customStyle="1" w:styleId="xl71">
    <w:name w:val="xl71"/>
    <w:basedOn w:val="Normal"/>
    <w:rsid w:val="00F2513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top"/>
    </w:pPr>
    <w:rPr>
      <w:rFonts w:ascii="Times New Roman" w:hAnsi="Times New Roman"/>
      <w:sz w:val="24"/>
      <w:lang w:val="nb-NO" w:eastAsia="nb-NO"/>
    </w:rPr>
  </w:style>
  <w:style w:type="paragraph" w:customStyle="1" w:styleId="xl72">
    <w:name w:val="xl72"/>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sz w:val="24"/>
      <w:u w:val="single"/>
      <w:lang w:val="nb-NO" w:eastAsia="nb-NO"/>
    </w:rPr>
  </w:style>
  <w:style w:type="paragraph" w:customStyle="1" w:styleId="xl73">
    <w:name w:val="xl73"/>
    <w:basedOn w:val="Normal"/>
    <w:rsid w:val="00F2513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textAlignment w:val="top"/>
    </w:pPr>
    <w:rPr>
      <w:rFonts w:ascii="Times New Roman" w:hAnsi="Times New Roman"/>
      <w:sz w:val="24"/>
      <w:lang w:val="nb-NO" w:eastAsia="nb-NO"/>
    </w:rPr>
  </w:style>
  <w:style w:type="paragraph" w:customStyle="1" w:styleId="xl74">
    <w:name w:val="xl74"/>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color w:val="000000"/>
      <w:sz w:val="24"/>
      <w:u w:val="single"/>
      <w:lang w:val="nb-NO" w:eastAsia="nb-NO"/>
    </w:rPr>
  </w:style>
  <w:style w:type="paragraph" w:customStyle="1" w:styleId="xl75">
    <w:name w:val="xl75"/>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color w:val="000000"/>
      <w:sz w:val="24"/>
      <w:lang w:val="nb-NO" w:eastAsia="nb-NO"/>
    </w:rPr>
  </w:style>
  <w:style w:type="paragraph" w:customStyle="1" w:styleId="xl76">
    <w:name w:val="xl76"/>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olor w:val="000000"/>
      <w:sz w:val="24"/>
      <w:lang w:val="nb-NO" w:eastAsia="nb-NO"/>
    </w:rPr>
  </w:style>
  <w:style w:type="paragraph" w:customStyle="1" w:styleId="xl77">
    <w:name w:val="xl77"/>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val="nb-NO" w:eastAsia="nb-NO"/>
    </w:rPr>
  </w:style>
  <w:style w:type="paragraph" w:customStyle="1" w:styleId="xl78">
    <w:name w:val="xl78"/>
    <w:basedOn w:val="Normal"/>
    <w:rsid w:val="00F2513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 w:val="24"/>
      <w:lang w:val="nb-NO" w:eastAsia="nb-NO"/>
    </w:rPr>
  </w:style>
  <w:style w:type="paragraph" w:customStyle="1" w:styleId="xl79">
    <w:name w:val="xl79"/>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sz w:val="24"/>
      <w:u w:val="single"/>
      <w:lang w:val="nb-NO" w:eastAsia="nb-NO"/>
    </w:rPr>
  </w:style>
  <w:style w:type="paragraph" w:customStyle="1" w:styleId="xl80">
    <w:name w:val="xl80"/>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sz w:val="24"/>
      <w:lang w:val="nb-NO" w:eastAsia="nb-NO"/>
    </w:rPr>
  </w:style>
  <w:style w:type="paragraph" w:customStyle="1" w:styleId="xl81">
    <w:name w:val="xl81"/>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b/>
      <w:bCs/>
      <w:color w:val="000000"/>
      <w:sz w:val="24"/>
      <w:u w:val="single"/>
      <w:lang w:val="nb-NO" w:eastAsia="nb-NO"/>
    </w:rPr>
  </w:style>
  <w:style w:type="paragraph" w:customStyle="1" w:styleId="xl82">
    <w:name w:val="xl82"/>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bCs/>
      <w:color w:val="000000"/>
      <w:sz w:val="24"/>
      <w:lang w:val="nb-NO" w:eastAsia="nb-NO"/>
    </w:rPr>
  </w:style>
  <w:style w:type="paragraph" w:customStyle="1" w:styleId="xl83">
    <w:name w:val="xl83"/>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color w:val="252525"/>
      <w:sz w:val="24"/>
      <w:u w:val="single"/>
      <w:lang w:val="nb-NO" w:eastAsia="nb-NO"/>
    </w:rPr>
  </w:style>
  <w:style w:type="paragraph" w:customStyle="1" w:styleId="xl84">
    <w:name w:val="xl84"/>
    <w:basedOn w:val="Normal"/>
    <w:rsid w:val="00F2513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textAlignment w:val="top"/>
    </w:pPr>
    <w:rPr>
      <w:rFonts w:ascii="Times New Roman" w:hAnsi="Times New Roman"/>
      <w:b/>
      <w:bCs/>
      <w:sz w:val="24"/>
      <w:lang w:val="nb-NO" w:eastAsia="nb-NO"/>
    </w:rPr>
  </w:style>
  <w:style w:type="paragraph" w:customStyle="1" w:styleId="xl85">
    <w:name w:val="xl85"/>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 w:val="24"/>
      <w:lang w:val="nb-NO" w:eastAsia="nb-NO"/>
    </w:rPr>
  </w:style>
  <w:style w:type="paragraph" w:customStyle="1" w:styleId="xl86">
    <w:name w:val="xl86"/>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lang w:val="nb-NO" w:eastAsia="nb-NO"/>
    </w:rPr>
  </w:style>
  <w:style w:type="paragraph" w:customStyle="1" w:styleId="xl87">
    <w:name w:val="xl87"/>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i/>
      <w:iCs/>
      <w:sz w:val="24"/>
      <w:lang w:val="nb-NO" w:eastAsia="nb-NO"/>
    </w:rPr>
  </w:style>
  <w:style w:type="paragraph" w:customStyle="1" w:styleId="xl88">
    <w:name w:val="xl88"/>
    <w:basedOn w:val="Normal"/>
    <w:rsid w:val="00F2513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bCs/>
      <w:color w:val="FFFFFF"/>
      <w:sz w:val="24"/>
      <w:lang w:val="nb-NO" w:eastAsia="nb-NO"/>
    </w:rPr>
  </w:style>
  <w:style w:type="character" w:customStyle="1" w:styleId="normaltextrun">
    <w:name w:val="normaltextrun"/>
    <w:basedOn w:val="DefaultParagraphFont"/>
    <w:rsid w:val="00C258B7"/>
  </w:style>
  <w:style w:type="character" w:customStyle="1" w:styleId="advancedproofingissue">
    <w:name w:val="advancedproofingissue"/>
    <w:basedOn w:val="DefaultParagraphFont"/>
    <w:rsid w:val="00C258B7"/>
  </w:style>
  <w:style w:type="character" w:customStyle="1" w:styleId="scxw96602990">
    <w:name w:val="scxw96602990"/>
    <w:basedOn w:val="DefaultParagraphFont"/>
    <w:rsid w:val="00C258B7"/>
  </w:style>
  <w:style w:type="character" w:customStyle="1" w:styleId="scxw261271291">
    <w:name w:val="scxw261271291"/>
    <w:basedOn w:val="DefaultParagraphFont"/>
    <w:rsid w:val="004A34E6"/>
  </w:style>
  <w:style w:type="paragraph" w:customStyle="1" w:styleId="paragraph">
    <w:name w:val="paragraph"/>
    <w:basedOn w:val="Normal"/>
    <w:rsid w:val="0014746B"/>
    <w:pPr>
      <w:spacing w:before="100" w:beforeAutospacing="1" w:after="100" w:afterAutospacing="1"/>
    </w:pPr>
    <w:rPr>
      <w:rFonts w:ascii="Times New Roman" w:hAnsi="Times New Roman"/>
      <w:sz w:val="24"/>
      <w:lang w:val="en-GB" w:eastAsia="en-GB"/>
    </w:rPr>
  </w:style>
  <w:style w:type="character" w:customStyle="1" w:styleId="eop">
    <w:name w:val="eop"/>
    <w:basedOn w:val="DefaultParagraphFont"/>
    <w:rsid w:val="0014746B"/>
  </w:style>
  <w:style w:type="character" w:customStyle="1" w:styleId="contextualspellingandgrammarerror">
    <w:name w:val="contextualspellingandgrammarerror"/>
    <w:basedOn w:val="DefaultParagraphFont"/>
    <w:rsid w:val="0014746B"/>
  </w:style>
  <w:style w:type="character" w:customStyle="1" w:styleId="Heading2Char">
    <w:name w:val="Heading 2 Char"/>
    <w:basedOn w:val="DefaultParagraphFont"/>
    <w:link w:val="Heading2"/>
    <w:rsid w:val="00550F76"/>
    <w:rPr>
      <w:rFonts w:ascii="Arial" w:hAnsi="Arial"/>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341">
      <w:bodyDiv w:val="1"/>
      <w:marLeft w:val="0"/>
      <w:marRight w:val="0"/>
      <w:marTop w:val="0"/>
      <w:marBottom w:val="0"/>
      <w:divBdr>
        <w:top w:val="none" w:sz="0" w:space="0" w:color="auto"/>
        <w:left w:val="none" w:sz="0" w:space="0" w:color="auto"/>
        <w:bottom w:val="none" w:sz="0" w:space="0" w:color="auto"/>
        <w:right w:val="none" w:sz="0" w:space="0" w:color="auto"/>
      </w:divBdr>
      <w:divsChild>
        <w:div w:id="305360480">
          <w:marLeft w:val="0"/>
          <w:marRight w:val="0"/>
          <w:marTop w:val="0"/>
          <w:marBottom w:val="0"/>
          <w:divBdr>
            <w:top w:val="none" w:sz="0" w:space="0" w:color="auto"/>
            <w:left w:val="none" w:sz="0" w:space="0" w:color="auto"/>
            <w:bottom w:val="none" w:sz="0" w:space="0" w:color="auto"/>
            <w:right w:val="none" w:sz="0" w:space="0" w:color="auto"/>
          </w:divBdr>
          <w:divsChild>
            <w:div w:id="916790945">
              <w:marLeft w:val="0"/>
              <w:marRight w:val="0"/>
              <w:marTop w:val="0"/>
              <w:marBottom w:val="0"/>
              <w:divBdr>
                <w:top w:val="none" w:sz="0" w:space="0" w:color="auto"/>
                <w:left w:val="none" w:sz="0" w:space="0" w:color="auto"/>
                <w:bottom w:val="none" w:sz="0" w:space="0" w:color="auto"/>
                <w:right w:val="none" w:sz="0" w:space="0" w:color="auto"/>
              </w:divBdr>
              <w:divsChild>
                <w:div w:id="255989326">
                  <w:marLeft w:val="0"/>
                  <w:marRight w:val="0"/>
                  <w:marTop w:val="0"/>
                  <w:marBottom w:val="0"/>
                  <w:divBdr>
                    <w:top w:val="none" w:sz="0" w:space="0" w:color="auto"/>
                    <w:left w:val="none" w:sz="0" w:space="0" w:color="auto"/>
                    <w:bottom w:val="none" w:sz="0" w:space="0" w:color="auto"/>
                    <w:right w:val="none" w:sz="0" w:space="0" w:color="auto"/>
                  </w:divBdr>
                  <w:divsChild>
                    <w:div w:id="1428579309">
                      <w:marLeft w:val="0"/>
                      <w:marRight w:val="0"/>
                      <w:marTop w:val="0"/>
                      <w:marBottom w:val="0"/>
                      <w:divBdr>
                        <w:top w:val="single" w:sz="6" w:space="0" w:color="CCCCCC"/>
                        <w:left w:val="single" w:sz="2" w:space="0" w:color="CCCCCC"/>
                        <w:bottom w:val="single" w:sz="6" w:space="0" w:color="CCCCCC"/>
                        <w:right w:val="single" w:sz="2" w:space="0" w:color="CCCCCC"/>
                      </w:divBdr>
                      <w:divsChild>
                        <w:div w:id="598567348">
                          <w:marLeft w:val="0"/>
                          <w:marRight w:val="0"/>
                          <w:marTop w:val="0"/>
                          <w:marBottom w:val="0"/>
                          <w:divBdr>
                            <w:top w:val="none" w:sz="0" w:space="0" w:color="auto"/>
                            <w:left w:val="none" w:sz="0" w:space="0" w:color="auto"/>
                            <w:bottom w:val="none" w:sz="0" w:space="0" w:color="auto"/>
                            <w:right w:val="none" w:sz="0" w:space="0" w:color="auto"/>
                          </w:divBdr>
                          <w:divsChild>
                            <w:div w:id="1788506891">
                              <w:marLeft w:val="0"/>
                              <w:marRight w:val="0"/>
                              <w:marTop w:val="0"/>
                              <w:marBottom w:val="0"/>
                              <w:divBdr>
                                <w:top w:val="none" w:sz="0" w:space="0" w:color="auto"/>
                                <w:left w:val="none" w:sz="0" w:space="0" w:color="auto"/>
                                <w:bottom w:val="none" w:sz="0" w:space="0" w:color="auto"/>
                                <w:right w:val="none" w:sz="0" w:space="0" w:color="auto"/>
                              </w:divBdr>
                              <w:divsChild>
                                <w:div w:id="8051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2523">
      <w:bodyDiv w:val="1"/>
      <w:marLeft w:val="0"/>
      <w:marRight w:val="0"/>
      <w:marTop w:val="0"/>
      <w:marBottom w:val="0"/>
      <w:divBdr>
        <w:top w:val="none" w:sz="0" w:space="0" w:color="auto"/>
        <w:left w:val="none" w:sz="0" w:space="0" w:color="auto"/>
        <w:bottom w:val="none" w:sz="0" w:space="0" w:color="auto"/>
        <w:right w:val="none" w:sz="0" w:space="0" w:color="auto"/>
      </w:divBdr>
    </w:div>
    <w:div w:id="42221617">
      <w:bodyDiv w:val="1"/>
      <w:marLeft w:val="0"/>
      <w:marRight w:val="0"/>
      <w:marTop w:val="0"/>
      <w:marBottom w:val="0"/>
      <w:divBdr>
        <w:top w:val="none" w:sz="0" w:space="0" w:color="auto"/>
        <w:left w:val="none" w:sz="0" w:space="0" w:color="auto"/>
        <w:bottom w:val="none" w:sz="0" w:space="0" w:color="auto"/>
        <w:right w:val="none" w:sz="0" w:space="0" w:color="auto"/>
      </w:divBdr>
      <w:divsChild>
        <w:div w:id="2020619741">
          <w:marLeft w:val="0"/>
          <w:marRight w:val="0"/>
          <w:marTop w:val="0"/>
          <w:marBottom w:val="0"/>
          <w:divBdr>
            <w:top w:val="none" w:sz="0" w:space="0" w:color="auto"/>
            <w:left w:val="none" w:sz="0" w:space="0" w:color="auto"/>
            <w:bottom w:val="none" w:sz="0" w:space="0" w:color="auto"/>
            <w:right w:val="none" w:sz="0" w:space="0" w:color="auto"/>
          </w:divBdr>
        </w:div>
        <w:div w:id="286206580">
          <w:marLeft w:val="0"/>
          <w:marRight w:val="0"/>
          <w:marTop w:val="0"/>
          <w:marBottom w:val="0"/>
          <w:divBdr>
            <w:top w:val="none" w:sz="0" w:space="0" w:color="auto"/>
            <w:left w:val="none" w:sz="0" w:space="0" w:color="auto"/>
            <w:bottom w:val="none" w:sz="0" w:space="0" w:color="auto"/>
            <w:right w:val="none" w:sz="0" w:space="0" w:color="auto"/>
          </w:divBdr>
        </w:div>
        <w:div w:id="615911878">
          <w:marLeft w:val="0"/>
          <w:marRight w:val="0"/>
          <w:marTop w:val="0"/>
          <w:marBottom w:val="0"/>
          <w:divBdr>
            <w:top w:val="none" w:sz="0" w:space="0" w:color="auto"/>
            <w:left w:val="none" w:sz="0" w:space="0" w:color="auto"/>
            <w:bottom w:val="none" w:sz="0" w:space="0" w:color="auto"/>
            <w:right w:val="none" w:sz="0" w:space="0" w:color="auto"/>
          </w:divBdr>
        </w:div>
        <w:div w:id="1421099725">
          <w:marLeft w:val="0"/>
          <w:marRight w:val="0"/>
          <w:marTop w:val="0"/>
          <w:marBottom w:val="0"/>
          <w:divBdr>
            <w:top w:val="none" w:sz="0" w:space="0" w:color="auto"/>
            <w:left w:val="none" w:sz="0" w:space="0" w:color="auto"/>
            <w:bottom w:val="none" w:sz="0" w:space="0" w:color="auto"/>
            <w:right w:val="none" w:sz="0" w:space="0" w:color="auto"/>
          </w:divBdr>
        </w:div>
        <w:div w:id="484903504">
          <w:marLeft w:val="0"/>
          <w:marRight w:val="0"/>
          <w:marTop w:val="0"/>
          <w:marBottom w:val="0"/>
          <w:divBdr>
            <w:top w:val="none" w:sz="0" w:space="0" w:color="auto"/>
            <w:left w:val="none" w:sz="0" w:space="0" w:color="auto"/>
            <w:bottom w:val="none" w:sz="0" w:space="0" w:color="auto"/>
            <w:right w:val="none" w:sz="0" w:space="0" w:color="auto"/>
          </w:divBdr>
        </w:div>
        <w:div w:id="2004699046">
          <w:marLeft w:val="0"/>
          <w:marRight w:val="0"/>
          <w:marTop w:val="0"/>
          <w:marBottom w:val="0"/>
          <w:divBdr>
            <w:top w:val="none" w:sz="0" w:space="0" w:color="auto"/>
            <w:left w:val="none" w:sz="0" w:space="0" w:color="auto"/>
            <w:bottom w:val="none" w:sz="0" w:space="0" w:color="auto"/>
            <w:right w:val="none" w:sz="0" w:space="0" w:color="auto"/>
          </w:divBdr>
        </w:div>
        <w:div w:id="1081486703">
          <w:marLeft w:val="0"/>
          <w:marRight w:val="0"/>
          <w:marTop w:val="0"/>
          <w:marBottom w:val="0"/>
          <w:divBdr>
            <w:top w:val="none" w:sz="0" w:space="0" w:color="auto"/>
            <w:left w:val="none" w:sz="0" w:space="0" w:color="auto"/>
            <w:bottom w:val="none" w:sz="0" w:space="0" w:color="auto"/>
            <w:right w:val="none" w:sz="0" w:space="0" w:color="auto"/>
          </w:divBdr>
        </w:div>
        <w:div w:id="766460937">
          <w:marLeft w:val="0"/>
          <w:marRight w:val="0"/>
          <w:marTop w:val="0"/>
          <w:marBottom w:val="0"/>
          <w:divBdr>
            <w:top w:val="none" w:sz="0" w:space="0" w:color="auto"/>
            <w:left w:val="none" w:sz="0" w:space="0" w:color="auto"/>
            <w:bottom w:val="none" w:sz="0" w:space="0" w:color="auto"/>
            <w:right w:val="none" w:sz="0" w:space="0" w:color="auto"/>
          </w:divBdr>
        </w:div>
        <w:div w:id="2089692883">
          <w:marLeft w:val="0"/>
          <w:marRight w:val="0"/>
          <w:marTop w:val="0"/>
          <w:marBottom w:val="0"/>
          <w:divBdr>
            <w:top w:val="none" w:sz="0" w:space="0" w:color="auto"/>
            <w:left w:val="none" w:sz="0" w:space="0" w:color="auto"/>
            <w:bottom w:val="none" w:sz="0" w:space="0" w:color="auto"/>
            <w:right w:val="none" w:sz="0" w:space="0" w:color="auto"/>
          </w:divBdr>
        </w:div>
        <w:div w:id="810907156">
          <w:marLeft w:val="0"/>
          <w:marRight w:val="0"/>
          <w:marTop w:val="0"/>
          <w:marBottom w:val="0"/>
          <w:divBdr>
            <w:top w:val="none" w:sz="0" w:space="0" w:color="auto"/>
            <w:left w:val="none" w:sz="0" w:space="0" w:color="auto"/>
            <w:bottom w:val="none" w:sz="0" w:space="0" w:color="auto"/>
            <w:right w:val="none" w:sz="0" w:space="0" w:color="auto"/>
          </w:divBdr>
        </w:div>
        <w:div w:id="124393092">
          <w:marLeft w:val="0"/>
          <w:marRight w:val="0"/>
          <w:marTop w:val="0"/>
          <w:marBottom w:val="0"/>
          <w:divBdr>
            <w:top w:val="none" w:sz="0" w:space="0" w:color="auto"/>
            <w:left w:val="none" w:sz="0" w:space="0" w:color="auto"/>
            <w:bottom w:val="none" w:sz="0" w:space="0" w:color="auto"/>
            <w:right w:val="none" w:sz="0" w:space="0" w:color="auto"/>
          </w:divBdr>
        </w:div>
        <w:div w:id="1348211221">
          <w:marLeft w:val="0"/>
          <w:marRight w:val="0"/>
          <w:marTop w:val="0"/>
          <w:marBottom w:val="0"/>
          <w:divBdr>
            <w:top w:val="none" w:sz="0" w:space="0" w:color="auto"/>
            <w:left w:val="none" w:sz="0" w:space="0" w:color="auto"/>
            <w:bottom w:val="none" w:sz="0" w:space="0" w:color="auto"/>
            <w:right w:val="none" w:sz="0" w:space="0" w:color="auto"/>
          </w:divBdr>
        </w:div>
        <w:div w:id="1962110685">
          <w:marLeft w:val="0"/>
          <w:marRight w:val="0"/>
          <w:marTop w:val="0"/>
          <w:marBottom w:val="0"/>
          <w:divBdr>
            <w:top w:val="none" w:sz="0" w:space="0" w:color="auto"/>
            <w:left w:val="none" w:sz="0" w:space="0" w:color="auto"/>
            <w:bottom w:val="none" w:sz="0" w:space="0" w:color="auto"/>
            <w:right w:val="none" w:sz="0" w:space="0" w:color="auto"/>
          </w:divBdr>
        </w:div>
        <w:div w:id="97529288">
          <w:marLeft w:val="0"/>
          <w:marRight w:val="0"/>
          <w:marTop w:val="0"/>
          <w:marBottom w:val="0"/>
          <w:divBdr>
            <w:top w:val="none" w:sz="0" w:space="0" w:color="auto"/>
            <w:left w:val="none" w:sz="0" w:space="0" w:color="auto"/>
            <w:bottom w:val="none" w:sz="0" w:space="0" w:color="auto"/>
            <w:right w:val="none" w:sz="0" w:space="0" w:color="auto"/>
          </w:divBdr>
        </w:div>
        <w:div w:id="1849296653">
          <w:marLeft w:val="0"/>
          <w:marRight w:val="0"/>
          <w:marTop w:val="0"/>
          <w:marBottom w:val="0"/>
          <w:divBdr>
            <w:top w:val="none" w:sz="0" w:space="0" w:color="auto"/>
            <w:left w:val="none" w:sz="0" w:space="0" w:color="auto"/>
            <w:bottom w:val="none" w:sz="0" w:space="0" w:color="auto"/>
            <w:right w:val="none" w:sz="0" w:space="0" w:color="auto"/>
          </w:divBdr>
        </w:div>
        <w:div w:id="207110913">
          <w:marLeft w:val="0"/>
          <w:marRight w:val="0"/>
          <w:marTop w:val="0"/>
          <w:marBottom w:val="0"/>
          <w:divBdr>
            <w:top w:val="none" w:sz="0" w:space="0" w:color="auto"/>
            <w:left w:val="none" w:sz="0" w:space="0" w:color="auto"/>
            <w:bottom w:val="none" w:sz="0" w:space="0" w:color="auto"/>
            <w:right w:val="none" w:sz="0" w:space="0" w:color="auto"/>
          </w:divBdr>
        </w:div>
        <w:div w:id="115295307">
          <w:marLeft w:val="0"/>
          <w:marRight w:val="0"/>
          <w:marTop w:val="0"/>
          <w:marBottom w:val="0"/>
          <w:divBdr>
            <w:top w:val="none" w:sz="0" w:space="0" w:color="auto"/>
            <w:left w:val="none" w:sz="0" w:space="0" w:color="auto"/>
            <w:bottom w:val="none" w:sz="0" w:space="0" w:color="auto"/>
            <w:right w:val="none" w:sz="0" w:space="0" w:color="auto"/>
          </w:divBdr>
        </w:div>
      </w:divsChild>
    </w:div>
    <w:div w:id="59596958">
      <w:bodyDiv w:val="1"/>
      <w:marLeft w:val="0"/>
      <w:marRight w:val="0"/>
      <w:marTop w:val="0"/>
      <w:marBottom w:val="0"/>
      <w:divBdr>
        <w:top w:val="none" w:sz="0" w:space="0" w:color="auto"/>
        <w:left w:val="none" w:sz="0" w:space="0" w:color="auto"/>
        <w:bottom w:val="none" w:sz="0" w:space="0" w:color="auto"/>
        <w:right w:val="none" w:sz="0" w:space="0" w:color="auto"/>
      </w:divBdr>
    </w:div>
    <w:div w:id="59913961">
      <w:bodyDiv w:val="1"/>
      <w:marLeft w:val="0"/>
      <w:marRight w:val="0"/>
      <w:marTop w:val="0"/>
      <w:marBottom w:val="0"/>
      <w:divBdr>
        <w:top w:val="none" w:sz="0" w:space="0" w:color="auto"/>
        <w:left w:val="none" w:sz="0" w:space="0" w:color="auto"/>
        <w:bottom w:val="none" w:sz="0" w:space="0" w:color="auto"/>
        <w:right w:val="none" w:sz="0" w:space="0" w:color="auto"/>
      </w:divBdr>
    </w:div>
    <w:div w:id="70734260">
      <w:bodyDiv w:val="1"/>
      <w:marLeft w:val="0"/>
      <w:marRight w:val="0"/>
      <w:marTop w:val="0"/>
      <w:marBottom w:val="0"/>
      <w:divBdr>
        <w:top w:val="none" w:sz="0" w:space="0" w:color="auto"/>
        <w:left w:val="none" w:sz="0" w:space="0" w:color="auto"/>
        <w:bottom w:val="none" w:sz="0" w:space="0" w:color="auto"/>
        <w:right w:val="none" w:sz="0" w:space="0" w:color="auto"/>
      </w:divBdr>
      <w:divsChild>
        <w:div w:id="131484984">
          <w:marLeft w:val="0"/>
          <w:marRight w:val="0"/>
          <w:marTop w:val="0"/>
          <w:marBottom w:val="0"/>
          <w:divBdr>
            <w:top w:val="none" w:sz="0" w:space="0" w:color="auto"/>
            <w:left w:val="none" w:sz="0" w:space="0" w:color="auto"/>
            <w:bottom w:val="none" w:sz="0" w:space="0" w:color="auto"/>
            <w:right w:val="none" w:sz="0" w:space="0" w:color="auto"/>
          </w:divBdr>
          <w:divsChild>
            <w:div w:id="851072236">
              <w:marLeft w:val="0"/>
              <w:marRight w:val="0"/>
              <w:marTop w:val="0"/>
              <w:marBottom w:val="0"/>
              <w:divBdr>
                <w:top w:val="none" w:sz="0" w:space="0" w:color="auto"/>
                <w:left w:val="none" w:sz="0" w:space="0" w:color="auto"/>
                <w:bottom w:val="none" w:sz="0" w:space="0" w:color="auto"/>
                <w:right w:val="none" w:sz="0" w:space="0" w:color="auto"/>
              </w:divBdr>
              <w:divsChild>
                <w:div w:id="87510930">
                  <w:marLeft w:val="0"/>
                  <w:marRight w:val="0"/>
                  <w:marTop w:val="0"/>
                  <w:marBottom w:val="0"/>
                  <w:divBdr>
                    <w:top w:val="none" w:sz="0" w:space="0" w:color="auto"/>
                    <w:left w:val="none" w:sz="0" w:space="0" w:color="auto"/>
                    <w:bottom w:val="none" w:sz="0" w:space="0" w:color="auto"/>
                    <w:right w:val="none" w:sz="0" w:space="0" w:color="auto"/>
                  </w:divBdr>
                  <w:divsChild>
                    <w:div w:id="2080663386">
                      <w:marLeft w:val="0"/>
                      <w:marRight w:val="0"/>
                      <w:marTop w:val="0"/>
                      <w:marBottom w:val="0"/>
                      <w:divBdr>
                        <w:top w:val="single" w:sz="6" w:space="0" w:color="CCCCCC"/>
                        <w:left w:val="single" w:sz="2" w:space="0" w:color="CCCCCC"/>
                        <w:bottom w:val="single" w:sz="6" w:space="0" w:color="CCCCCC"/>
                        <w:right w:val="single" w:sz="2" w:space="0" w:color="CCCCCC"/>
                      </w:divBdr>
                      <w:divsChild>
                        <w:div w:id="392706282">
                          <w:marLeft w:val="0"/>
                          <w:marRight w:val="0"/>
                          <w:marTop w:val="0"/>
                          <w:marBottom w:val="0"/>
                          <w:divBdr>
                            <w:top w:val="none" w:sz="0" w:space="0" w:color="auto"/>
                            <w:left w:val="none" w:sz="0" w:space="0" w:color="auto"/>
                            <w:bottom w:val="none" w:sz="0" w:space="0" w:color="auto"/>
                            <w:right w:val="none" w:sz="0" w:space="0" w:color="auto"/>
                          </w:divBdr>
                          <w:divsChild>
                            <w:div w:id="407846423">
                              <w:marLeft w:val="0"/>
                              <w:marRight w:val="0"/>
                              <w:marTop w:val="0"/>
                              <w:marBottom w:val="0"/>
                              <w:divBdr>
                                <w:top w:val="none" w:sz="0" w:space="0" w:color="auto"/>
                                <w:left w:val="none" w:sz="0" w:space="0" w:color="auto"/>
                                <w:bottom w:val="none" w:sz="0" w:space="0" w:color="auto"/>
                                <w:right w:val="none" w:sz="0" w:space="0" w:color="auto"/>
                              </w:divBdr>
                              <w:divsChild>
                                <w:div w:id="1070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37546">
      <w:bodyDiv w:val="1"/>
      <w:marLeft w:val="0"/>
      <w:marRight w:val="0"/>
      <w:marTop w:val="0"/>
      <w:marBottom w:val="0"/>
      <w:divBdr>
        <w:top w:val="none" w:sz="0" w:space="0" w:color="auto"/>
        <w:left w:val="none" w:sz="0" w:space="0" w:color="auto"/>
        <w:bottom w:val="none" w:sz="0" w:space="0" w:color="auto"/>
        <w:right w:val="none" w:sz="0" w:space="0" w:color="auto"/>
      </w:divBdr>
    </w:div>
    <w:div w:id="107508685">
      <w:bodyDiv w:val="1"/>
      <w:marLeft w:val="0"/>
      <w:marRight w:val="0"/>
      <w:marTop w:val="0"/>
      <w:marBottom w:val="0"/>
      <w:divBdr>
        <w:top w:val="none" w:sz="0" w:space="0" w:color="auto"/>
        <w:left w:val="none" w:sz="0" w:space="0" w:color="auto"/>
        <w:bottom w:val="none" w:sz="0" w:space="0" w:color="auto"/>
        <w:right w:val="none" w:sz="0" w:space="0" w:color="auto"/>
      </w:divBdr>
    </w:div>
    <w:div w:id="107823533">
      <w:bodyDiv w:val="1"/>
      <w:marLeft w:val="0"/>
      <w:marRight w:val="0"/>
      <w:marTop w:val="0"/>
      <w:marBottom w:val="0"/>
      <w:divBdr>
        <w:top w:val="none" w:sz="0" w:space="0" w:color="auto"/>
        <w:left w:val="none" w:sz="0" w:space="0" w:color="auto"/>
        <w:bottom w:val="none" w:sz="0" w:space="0" w:color="auto"/>
        <w:right w:val="none" w:sz="0" w:space="0" w:color="auto"/>
      </w:divBdr>
      <w:divsChild>
        <w:div w:id="327829562">
          <w:marLeft w:val="0"/>
          <w:marRight w:val="0"/>
          <w:marTop w:val="0"/>
          <w:marBottom w:val="0"/>
          <w:divBdr>
            <w:top w:val="none" w:sz="0" w:space="0" w:color="auto"/>
            <w:left w:val="none" w:sz="0" w:space="0" w:color="auto"/>
            <w:bottom w:val="none" w:sz="0" w:space="0" w:color="auto"/>
            <w:right w:val="none" w:sz="0" w:space="0" w:color="auto"/>
          </w:divBdr>
          <w:divsChild>
            <w:div w:id="1892495284">
              <w:marLeft w:val="0"/>
              <w:marRight w:val="0"/>
              <w:marTop w:val="0"/>
              <w:marBottom w:val="0"/>
              <w:divBdr>
                <w:top w:val="none" w:sz="0" w:space="0" w:color="auto"/>
                <w:left w:val="none" w:sz="0" w:space="0" w:color="auto"/>
                <w:bottom w:val="none" w:sz="0" w:space="0" w:color="auto"/>
                <w:right w:val="none" w:sz="0" w:space="0" w:color="auto"/>
              </w:divBdr>
              <w:divsChild>
                <w:div w:id="785588306">
                  <w:marLeft w:val="0"/>
                  <w:marRight w:val="0"/>
                  <w:marTop w:val="0"/>
                  <w:marBottom w:val="0"/>
                  <w:divBdr>
                    <w:top w:val="none" w:sz="0" w:space="0" w:color="auto"/>
                    <w:left w:val="none" w:sz="0" w:space="0" w:color="auto"/>
                    <w:bottom w:val="none" w:sz="0" w:space="0" w:color="auto"/>
                    <w:right w:val="none" w:sz="0" w:space="0" w:color="auto"/>
                  </w:divBdr>
                  <w:divsChild>
                    <w:div w:id="672343731">
                      <w:marLeft w:val="0"/>
                      <w:marRight w:val="0"/>
                      <w:marTop w:val="0"/>
                      <w:marBottom w:val="0"/>
                      <w:divBdr>
                        <w:top w:val="single" w:sz="6" w:space="0" w:color="CCCCCC"/>
                        <w:left w:val="single" w:sz="2" w:space="0" w:color="CCCCCC"/>
                        <w:bottom w:val="single" w:sz="6" w:space="0" w:color="CCCCCC"/>
                        <w:right w:val="single" w:sz="2" w:space="0" w:color="CCCCCC"/>
                      </w:divBdr>
                      <w:divsChild>
                        <w:div w:id="2144879849">
                          <w:marLeft w:val="0"/>
                          <w:marRight w:val="0"/>
                          <w:marTop w:val="0"/>
                          <w:marBottom w:val="0"/>
                          <w:divBdr>
                            <w:top w:val="none" w:sz="0" w:space="0" w:color="auto"/>
                            <w:left w:val="none" w:sz="0" w:space="0" w:color="auto"/>
                            <w:bottom w:val="none" w:sz="0" w:space="0" w:color="auto"/>
                            <w:right w:val="none" w:sz="0" w:space="0" w:color="auto"/>
                          </w:divBdr>
                          <w:divsChild>
                            <w:div w:id="1385526267">
                              <w:marLeft w:val="0"/>
                              <w:marRight w:val="0"/>
                              <w:marTop w:val="0"/>
                              <w:marBottom w:val="0"/>
                              <w:divBdr>
                                <w:top w:val="none" w:sz="0" w:space="0" w:color="auto"/>
                                <w:left w:val="none" w:sz="0" w:space="0" w:color="auto"/>
                                <w:bottom w:val="none" w:sz="0" w:space="0" w:color="auto"/>
                                <w:right w:val="none" w:sz="0" w:space="0" w:color="auto"/>
                              </w:divBdr>
                              <w:divsChild>
                                <w:div w:id="1641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18206">
      <w:bodyDiv w:val="1"/>
      <w:marLeft w:val="0"/>
      <w:marRight w:val="0"/>
      <w:marTop w:val="0"/>
      <w:marBottom w:val="0"/>
      <w:divBdr>
        <w:top w:val="none" w:sz="0" w:space="0" w:color="auto"/>
        <w:left w:val="none" w:sz="0" w:space="0" w:color="auto"/>
        <w:bottom w:val="none" w:sz="0" w:space="0" w:color="auto"/>
        <w:right w:val="none" w:sz="0" w:space="0" w:color="auto"/>
      </w:divBdr>
      <w:divsChild>
        <w:div w:id="7753520">
          <w:marLeft w:val="0"/>
          <w:marRight w:val="0"/>
          <w:marTop w:val="0"/>
          <w:marBottom w:val="0"/>
          <w:divBdr>
            <w:top w:val="none" w:sz="0" w:space="0" w:color="auto"/>
            <w:left w:val="none" w:sz="0" w:space="0" w:color="auto"/>
            <w:bottom w:val="none" w:sz="0" w:space="0" w:color="auto"/>
            <w:right w:val="none" w:sz="0" w:space="0" w:color="auto"/>
          </w:divBdr>
          <w:divsChild>
            <w:div w:id="768547818">
              <w:marLeft w:val="0"/>
              <w:marRight w:val="0"/>
              <w:marTop w:val="0"/>
              <w:marBottom w:val="0"/>
              <w:divBdr>
                <w:top w:val="none" w:sz="0" w:space="0" w:color="auto"/>
                <w:left w:val="none" w:sz="0" w:space="0" w:color="auto"/>
                <w:bottom w:val="none" w:sz="0" w:space="0" w:color="auto"/>
                <w:right w:val="none" w:sz="0" w:space="0" w:color="auto"/>
              </w:divBdr>
              <w:divsChild>
                <w:div w:id="507597601">
                  <w:marLeft w:val="0"/>
                  <w:marRight w:val="0"/>
                  <w:marTop w:val="0"/>
                  <w:marBottom w:val="0"/>
                  <w:divBdr>
                    <w:top w:val="none" w:sz="0" w:space="0" w:color="auto"/>
                    <w:left w:val="none" w:sz="0" w:space="0" w:color="auto"/>
                    <w:bottom w:val="none" w:sz="0" w:space="0" w:color="auto"/>
                    <w:right w:val="none" w:sz="0" w:space="0" w:color="auto"/>
                  </w:divBdr>
                  <w:divsChild>
                    <w:div w:id="960306526">
                      <w:marLeft w:val="0"/>
                      <w:marRight w:val="0"/>
                      <w:marTop w:val="0"/>
                      <w:marBottom w:val="0"/>
                      <w:divBdr>
                        <w:top w:val="single" w:sz="6" w:space="0" w:color="CCCCCC"/>
                        <w:left w:val="single" w:sz="2" w:space="0" w:color="CCCCCC"/>
                        <w:bottom w:val="single" w:sz="6" w:space="0" w:color="CCCCCC"/>
                        <w:right w:val="single" w:sz="2" w:space="0" w:color="CCCCCC"/>
                      </w:divBdr>
                      <w:divsChild>
                        <w:div w:id="1328359485">
                          <w:marLeft w:val="0"/>
                          <w:marRight w:val="0"/>
                          <w:marTop w:val="0"/>
                          <w:marBottom w:val="0"/>
                          <w:divBdr>
                            <w:top w:val="none" w:sz="0" w:space="0" w:color="auto"/>
                            <w:left w:val="none" w:sz="0" w:space="0" w:color="auto"/>
                            <w:bottom w:val="none" w:sz="0" w:space="0" w:color="auto"/>
                            <w:right w:val="none" w:sz="0" w:space="0" w:color="auto"/>
                          </w:divBdr>
                          <w:divsChild>
                            <w:div w:id="1982690331">
                              <w:marLeft w:val="0"/>
                              <w:marRight w:val="0"/>
                              <w:marTop w:val="0"/>
                              <w:marBottom w:val="0"/>
                              <w:divBdr>
                                <w:top w:val="none" w:sz="0" w:space="0" w:color="auto"/>
                                <w:left w:val="none" w:sz="0" w:space="0" w:color="auto"/>
                                <w:bottom w:val="none" w:sz="0" w:space="0" w:color="auto"/>
                                <w:right w:val="none" w:sz="0" w:space="0" w:color="auto"/>
                              </w:divBdr>
                              <w:divsChild>
                                <w:div w:id="1545631462">
                                  <w:marLeft w:val="0"/>
                                  <w:marRight w:val="0"/>
                                  <w:marTop w:val="0"/>
                                  <w:marBottom w:val="0"/>
                                  <w:divBdr>
                                    <w:top w:val="none" w:sz="0" w:space="0" w:color="auto"/>
                                    <w:left w:val="none" w:sz="0" w:space="0" w:color="auto"/>
                                    <w:bottom w:val="none" w:sz="0" w:space="0" w:color="auto"/>
                                    <w:right w:val="none" w:sz="0" w:space="0" w:color="auto"/>
                                  </w:divBdr>
                                  <w:divsChild>
                                    <w:div w:id="725178276">
                                      <w:marLeft w:val="0"/>
                                      <w:marRight w:val="0"/>
                                      <w:marTop w:val="150"/>
                                      <w:marBottom w:val="0"/>
                                      <w:divBdr>
                                        <w:top w:val="none" w:sz="0" w:space="0" w:color="auto"/>
                                        <w:left w:val="none" w:sz="0" w:space="0" w:color="auto"/>
                                        <w:bottom w:val="none" w:sz="0" w:space="0" w:color="auto"/>
                                        <w:right w:val="none" w:sz="0" w:space="0" w:color="auto"/>
                                      </w:divBdr>
                                      <w:divsChild>
                                        <w:div w:id="5177898">
                                          <w:marLeft w:val="0"/>
                                          <w:marRight w:val="0"/>
                                          <w:marTop w:val="0"/>
                                          <w:marBottom w:val="0"/>
                                          <w:divBdr>
                                            <w:top w:val="none" w:sz="0" w:space="0" w:color="auto"/>
                                            <w:left w:val="none" w:sz="0" w:space="0" w:color="auto"/>
                                            <w:bottom w:val="none" w:sz="0" w:space="0" w:color="auto"/>
                                            <w:right w:val="none" w:sz="0" w:space="0" w:color="auto"/>
                                          </w:divBdr>
                                        </w:div>
                                        <w:div w:id="97065813">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2041738411">
                                          <w:marLeft w:val="0"/>
                                          <w:marRight w:val="0"/>
                                          <w:marTop w:val="0"/>
                                          <w:marBottom w:val="0"/>
                                          <w:divBdr>
                                            <w:top w:val="none" w:sz="0" w:space="0" w:color="auto"/>
                                            <w:left w:val="none" w:sz="0" w:space="0" w:color="auto"/>
                                            <w:bottom w:val="none" w:sz="0" w:space="0" w:color="auto"/>
                                            <w:right w:val="none" w:sz="0" w:space="0" w:color="auto"/>
                                          </w:divBdr>
                                        </w:div>
                                        <w:div w:id="16958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3553">
      <w:bodyDiv w:val="1"/>
      <w:marLeft w:val="0"/>
      <w:marRight w:val="0"/>
      <w:marTop w:val="0"/>
      <w:marBottom w:val="0"/>
      <w:divBdr>
        <w:top w:val="none" w:sz="0" w:space="0" w:color="auto"/>
        <w:left w:val="none" w:sz="0" w:space="0" w:color="auto"/>
        <w:bottom w:val="none" w:sz="0" w:space="0" w:color="auto"/>
        <w:right w:val="none" w:sz="0" w:space="0" w:color="auto"/>
      </w:divBdr>
    </w:div>
    <w:div w:id="203102528">
      <w:bodyDiv w:val="1"/>
      <w:marLeft w:val="0"/>
      <w:marRight w:val="0"/>
      <w:marTop w:val="0"/>
      <w:marBottom w:val="0"/>
      <w:divBdr>
        <w:top w:val="none" w:sz="0" w:space="0" w:color="auto"/>
        <w:left w:val="none" w:sz="0" w:space="0" w:color="auto"/>
        <w:bottom w:val="none" w:sz="0" w:space="0" w:color="auto"/>
        <w:right w:val="none" w:sz="0" w:space="0" w:color="auto"/>
      </w:divBdr>
      <w:divsChild>
        <w:div w:id="1024675599">
          <w:marLeft w:val="0"/>
          <w:marRight w:val="0"/>
          <w:marTop w:val="0"/>
          <w:marBottom w:val="0"/>
          <w:divBdr>
            <w:top w:val="none" w:sz="0" w:space="0" w:color="auto"/>
            <w:left w:val="none" w:sz="0" w:space="0" w:color="auto"/>
            <w:bottom w:val="none" w:sz="0" w:space="0" w:color="auto"/>
            <w:right w:val="none" w:sz="0" w:space="0" w:color="auto"/>
          </w:divBdr>
          <w:divsChild>
            <w:div w:id="623269352">
              <w:marLeft w:val="0"/>
              <w:marRight w:val="0"/>
              <w:marTop w:val="0"/>
              <w:marBottom w:val="0"/>
              <w:divBdr>
                <w:top w:val="none" w:sz="0" w:space="0" w:color="auto"/>
                <w:left w:val="none" w:sz="0" w:space="0" w:color="auto"/>
                <w:bottom w:val="none" w:sz="0" w:space="0" w:color="auto"/>
                <w:right w:val="none" w:sz="0" w:space="0" w:color="auto"/>
              </w:divBdr>
              <w:divsChild>
                <w:div w:id="1751846377">
                  <w:marLeft w:val="0"/>
                  <w:marRight w:val="0"/>
                  <w:marTop w:val="0"/>
                  <w:marBottom w:val="0"/>
                  <w:divBdr>
                    <w:top w:val="none" w:sz="0" w:space="0" w:color="auto"/>
                    <w:left w:val="none" w:sz="0" w:space="0" w:color="auto"/>
                    <w:bottom w:val="none" w:sz="0" w:space="0" w:color="auto"/>
                    <w:right w:val="none" w:sz="0" w:space="0" w:color="auto"/>
                  </w:divBdr>
                  <w:divsChild>
                    <w:div w:id="2016837343">
                      <w:marLeft w:val="0"/>
                      <w:marRight w:val="0"/>
                      <w:marTop w:val="0"/>
                      <w:marBottom w:val="0"/>
                      <w:divBdr>
                        <w:top w:val="single" w:sz="6" w:space="0" w:color="CCCCCC"/>
                        <w:left w:val="single" w:sz="2" w:space="0" w:color="CCCCCC"/>
                        <w:bottom w:val="single" w:sz="6" w:space="0" w:color="CCCCCC"/>
                        <w:right w:val="single" w:sz="2" w:space="0" w:color="CCCCCC"/>
                      </w:divBdr>
                      <w:divsChild>
                        <w:div w:id="1238441352">
                          <w:marLeft w:val="0"/>
                          <w:marRight w:val="0"/>
                          <w:marTop w:val="0"/>
                          <w:marBottom w:val="0"/>
                          <w:divBdr>
                            <w:top w:val="none" w:sz="0" w:space="0" w:color="auto"/>
                            <w:left w:val="none" w:sz="0" w:space="0" w:color="auto"/>
                            <w:bottom w:val="none" w:sz="0" w:space="0" w:color="auto"/>
                            <w:right w:val="none" w:sz="0" w:space="0" w:color="auto"/>
                          </w:divBdr>
                          <w:divsChild>
                            <w:div w:id="171458873">
                              <w:marLeft w:val="0"/>
                              <w:marRight w:val="0"/>
                              <w:marTop w:val="0"/>
                              <w:marBottom w:val="0"/>
                              <w:divBdr>
                                <w:top w:val="none" w:sz="0" w:space="0" w:color="auto"/>
                                <w:left w:val="none" w:sz="0" w:space="0" w:color="auto"/>
                                <w:bottom w:val="none" w:sz="0" w:space="0" w:color="auto"/>
                                <w:right w:val="none" w:sz="0" w:space="0" w:color="auto"/>
                              </w:divBdr>
                              <w:divsChild>
                                <w:div w:id="16440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1685">
      <w:bodyDiv w:val="1"/>
      <w:marLeft w:val="0"/>
      <w:marRight w:val="0"/>
      <w:marTop w:val="0"/>
      <w:marBottom w:val="0"/>
      <w:divBdr>
        <w:top w:val="none" w:sz="0" w:space="0" w:color="auto"/>
        <w:left w:val="none" w:sz="0" w:space="0" w:color="auto"/>
        <w:bottom w:val="none" w:sz="0" w:space="0" w:color="auto"/>
        <w:right w:val="none" w:sz="0" w:space="0" w:color="auto"/>
      </w:divBdr>
    </w:div>
    <w:div w:id="213198791">
      <w:bodyDiv w:val="1"/>
      <w:marLeft w:val="0"/>
      <w:marRight w:val="0"/>
      <w:marTop w:val="0"/>
      <w:marBottom w:val="0"/>
      <w:divBdr>
        <w:top w:val="none" w:sz="0" w:space="0" w:color="auto"/>
        <w:left w:val="none" w:sz="0" w:space="0" w:color="auto"/>
        <w:bottom w:val="none" w:sz="0" w:space="0" w:color="auto"/>
        <w:right w:val="none" w:sz="0" w:space="0" w:color="auto"/>
      </w:divBdr>
      <w:divsChild>
        <w:div w:id="1455053380">
          <w:marLeft w:val="0"/>
          <w:marRight w:val="0"/>
          <w:marTop w:val="0"/>
          <w:marBottom w:val="0"/>
          <w:divBdr>
            <w:top w:val="none" w:sz="0" w:space="0" w:color="auto"/>
            <w:left w:val="none" w:sz="0" w:space="0" w:color="auto"/>
            <w:bottom w:val="none" w:sz="0" w:space="0" w:color="auto"/>
            <w:right w:val="none" w:sz="0" w:space="0" w:color="auto"/>
          </w:divBdr>
          <w:divsChild>
            <w:div w:id="495808899">
              <w:marLeft w:val="0"/>
              <w:marRight w:val="0"/>
              <w:marTop w:val="0"/>
              <w:marBottom w:val="0"/>
              <w:divBdr>
                <w:top w:val="none" w:sz="0" w:space="0" w:color="auto"/>
                <w:left w:val="none" w:sz="0" w:space="0" w:color="auto"/>
                <w:bottom w:val="none" w:sz="0" w:space="0" w:color="auto"/>
                <w:right w:val="none" w:sz="0" w:space="0" w:color="auto"/>
              </w:divBdr>
              <w:divsChild>
                <w:div w:id="766198442">
                  <w:marLeft w:val="0"/>
                  <w:marRight w:val="0"/>
                  <w:marTop w:val="0"/>
                  <w:marBottom w:val="0"/>
                  <w:divBdr>
                    <w:top w:val="none" w:sz="0" w:space="0" w:color="auto"/>
                    <w:left w:val="none" w:sz="0" w:space="0" w:color="auto"/>
                    <w:bottom w:val="none" w:sz="0" w:space="0" w:color="auto"/>
                    <w:right w:val="none" w:sz="0" w:space="0" w:color="auto"/>
                  </w:divBdr>
                  <w:divsChild>
                    <w:div w:id="1569152925">
                      <w:marLeft w:val="0"/>
                      <w:marRight w:val="0"/>
                      <w:marTop w:val="0"/>
                      <w:marBottom w:val="0"/>
                      <w:divBdr>
                        <w:top w:val="single" w:sz="6" w:space="0" w:color="CCCCCC"/>
                        <w:left w:val="single" w:sz="2" w:space="0" w:color="CCCCCC"/>
                        <w:bottom w:val="single" w:sz="6" w:space="0" w:color="CCCCCC"/>
                        <w:right w:val="single" w:sz="2" w:space="0" w:color="CCCCCC"/>
                      </w:divBdr>
                      <w:divsChild>
                        <w:div w:id="1080717008">
                          <w:marLeft w:val="0"/>
                          <w:marRight w:val="0"/>
                          <w:marTop w:val="0"/>
                          <w:marBottom w:val="0"/>
                          <w:divBdr>
                            <w:top w:val="none" w:sz="0" w:space="0" w:color="auto"/>
                            <w:left w:val="none" w:sz="0" w:space="0" w:color="auto"/>
                            <w:bottom w:val="none" w:sz="0" w:space="0" w:color="auto"/>
                            <w:right w:val="none" w:sz="0" w:space="0" w:color="auto"/>
                          </w:divBdr>
                          <w:divsChild>
                            <w:div w:id="1585186101">
                              <w:marLeft w:val="0"/>
                              <w:marRight w:val="0"/>
                              <w:marTop w:val="0"/>
                              <w:marBottom w:val="0"/>
                              <w:divBdr>
                                <w:top w:val="none" w:sz="0" w:space="0" w:color="auto"/>
                                <w:left w:val="none" w:sz="0" w:space="0" w:color="auto"/>
                                <w:bottom w:val="none" w:sz="0" w:space="0" w:color="auto"/>
                                <w:right w:val="none" w:sz="0" w:space="0" w:color="auto"/>
                              </w:divBdr>
                              <w:divsChild>
                                <w:div w:id="13763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706392">
      <w:bodyDiv w:val="1"/>
      <w:marLeft w:val="0"/>
      <w:marRight w:val="0"/>
      <w:marTop w:val="0"/>
      <w:marBottom w:val="0"/>
      <w:divBdr>
        <w:top w:val="none" w:sz="0" w:space="0" w:color="auto"/>
        <w:left w:val="none" w:sz="0" w:space="0" w:color="auto"/>
        <w:bottom w:val="none" w:sz="0" w:space="0" w:color="auto"/>
        <w:right w:val="none" w:sz="0" w:space="0" w:color="auto"/>
      </w:divBdr>
    </w:div>
    <w:div w:id="225459566">
      <w:bodyDiv w:val="1"/>
      <w:marLeft w:val="0"/>
      <w:marRight w:val="0"/>
      <w:marTop w:val="0"/>
      <w:marBottom w:val="0"/>
      <w:divBdr>
        <w:top w:val="none" w:sz="0" w:space="0" w:color="auto"/>
        <w:left w:val="none" w:sz="0" w:space="0" w:color="auto"/>
        <w:bottom w:val="none" w:sz="0" w:space="0" w:color="auto"/>
        <w:right w:val="none" w:sz="0" w:space="0" w:color="auto"/>
      </w:divBdr>
    </w:div>
    <w:div w:id="235752194">
      <w:bodyDiv w:val="1"/>
      <w:marLeft w:val="0"/>
      <w:marRight w:val="0"/>
      <w:marTop w:val="0"/>
      <w:marBottom w:val="0"/>
      <w:divBdr>
        <w:top w:val="none" w:sz="0" w:space="0" w:color="auto"/>
        <w:left w:val="none" w:sz="0" w:space="0" w:color="auto"/>
        <w:bottom w:val="none" w:sz="0" w:space="0" w:color="auto"/>
        <w:right w:val="none" w:sz="0" w:space="0" w:color="auto"/>
      </w:divBdr>
    </w:div>
    <w:div w:id="243223184">
      <w:bodyDiv w:val="1"/>
      <w:marLeft w:val="0"/>
      <w:marRight w:val="0"/>
      <w:marTop w:val="0"/>
      <w:marBottom w:val="0"/>
      <w:divBdr>
        <w:top w:val="none" w:sz="0" w:space="0" w:color="auto"/>
        <w:left w:val="none" w:sz="0" w:space="0" w:color="auto"/>
        <w:bottom w:val="none" w:sz="0" w:space="0" w:color="auto"/>
        <w:right w:val="none" w:sz="0" w:space="0" w:color="auto"/>
      </w:divBdr>
    </w:div>
    <w:div w:id="275915695">
      <w:bodyDiv w:val="1"/>
      <w:marLeft w:val="0"/>
      <w:marRight w:val="0"/>
      <w:marTop w:val="0"/>
      <w:marBottom w:val="0"/>
      <w:divBdr>
        <w:top w:val="none" w:sz="0" w:space="0" w:color="auto"/>
        <w:left w:val="none" w:sz="0" w:space="0" w:color="auto"/>
        <w:bottom w:val="none" w:sz="0" w:space="0" w:color="auto"/>
        <w:right w:val="none" w:sz="0" w:space="0" w:color="auto"/>
      </w:divBdr>
      <w:divsChild>
        <w:div w:id="1532456544">
          <w:marLeft w:val="0"/>
          <w:marRight w:val="0"/>
          <w:marTop w:val="0"/>
          <w:marBottom w:val="0"/>
          <w:divBdr>
            <w:top w:val="none" w:sz="0" w:space="0" w:color="auto"/>
            <w:left w:val="none" w:sz="0" w:space="0" w:color="auto"/>
            <w:bottom w:val="none" w:sz="0" w:space="0" w:color="auto"/>
            <w:right w:val="none" w:sz="0" w:space="0" w:color="auto"/>
          </w:divBdr>
          <w:divsChild>
            <w:div w:id="1052582757">
              <w:marLeft w:val="0"/>
              <w:marRight w:val="0"/>
              <w:marTop w:val="0"/>
              <w:marBottom w:val="0"/>
              <w:divBdr>
                <w:top w:val="none" w:sz="0" w:space="0" w:color="auto"/>
                <w:left w:val="none" w:sz="0" w:space="0" w:color="auto"/>
                <w:bottom w:val="none" w:sz="0" w:space="0" w:color="auto"/>
                <w:right w:val="none" w:sz="0" w:space="0" w:color="auto"/>
              </w:divBdr>
              <w:divsChild>
                <w:div w:id="1265574409">
                  <w:marLeft w:val="0"/>
                  <w:marRight w:val="0"/>
                  <w:marTop w:val="0"/>
                  <w:marBottom w:val="0"/>
                  <w:divBdr>
                    <w:top w:val="none" w:sz="0" w:space="0" w:color="auto"/>
                    <w:left w:val="none" w:sz="0" w:space="0" w:color="auto"/>
                    <w:bottom w:val="none" w:sz="0" w:space="0" w:color="auto"/>
                    <w:right w:val="none" w:sz="0" w:space="0" w:color="auto"/>
                  </w:divBdr>
                  <w:divsChild>
                    <w:div w:id="1104421836">
                      <w:marLeft w:val="0"/>
                      <w:marRight w:val="0"/>
                      <w:marTop w:val="0"/>
                      <w:marBottom w:val="0"/>
                      <w:divBdr>
                        <w:top w:val="single" w:sz="6" w:space="0" w:color="CCCCCC"/>
                        <w:left w:val="single" w:sz="2" w:space="0" w:color="CCCCCC"/>
                        <w:bottom w:val="single" w:sz="6" w:space="0" w:color="CCCCCC"/>
                        <w:right w:val="single" w:sz="2" w:space="0" w:color="CCCCCC"/>
                      </w:divBdr>
                      <w:divsChild>
                        <w:div w:id="901213096">
                          <w:marLeft w:val="0"/>
                          <w:marRight w:val="0"/>
                          <w:marTop w:val="0"/>
                          <w:marBottom w:val="0"/>
                          <w:divBdr>
                            <w:top w:val="none" w:sz="0" w:space="0" w:color="auto"/>
                            <w:left w:val="none" w:sz="0" w:space="0" w:color="auto"/>
                            <w:bottom w:val="none" w:sz="0" w:space="0" w:color="auto"/>
                            <w:right w:val="none" w:sz="0" w:space="0" w:color="auto"/>
                          </w:divBdr>
                          <w:divsChild>
                            <w:div w:id="1702441522">
                              <w:marLeft w:val="0"/>
                              <w:marRight w:val="0"/>
                              <w:marTop w:val="0"/>
                              <w:marBottom w:val="0"/>
                              <w:divBdr>
                                <w:top w:val="none" w:sz="0" w:space="0" w:color="auto"/>
                                <w:left w:val="none" w:sz="0" w:space="0" w:color="auto"/>
                                <w:bottom w:val="none" w:sz="0" w:space="0" w:color="auto"/>
                                <w:right w:val="none" w:sz="0" w:space="0" w:color="auto"/>
                              </w:divBdr>
                              <w:divsChild>
                                <w:div w:id="1421213982">
                                  <w:marLeft w:val="0"/>
                                  <w:marRight w:val="0"/>
                                  <w:marTop w:val="0"/>
                                  <w:marBottom w:val="0"/>
                                  <w:divBdr>
                                    <w:top w:val="none" w:sz="0" w:space="0" w:color="auto"/>
                                    <w:left w:val="none" w:sz="0" w:space="0" w:color="auto"/>
                                    <w:bottom w:val="none" w:sz="0" w:space="0" w:color="auto"/>
                                    <w:right w:val="none" w:sz="0" w:space="0" w:color="auto"/>
                                  </w:divBdr>
                                  <w:divsChild>
                                    <w:div w:id="1276787024">
                                      <w:marLeft w:val="0"/>
                                      <w:marRight w:val="0"/>
                                      <w:marTop w:val="150"/>
                                      <w:marBottom w:val="0"/>
                                      <w:divBdr>
                                        <w:top w:val="none" w:sz="0" w:space="0" w:color="auto"/>
                                        <w:left w:val="none" w:sz="0" w:space="0" w:color="auto"/>
                                        <w:bottom w:val="none" w:sz="0" w:space="0" w:color="auto"/>
                                        <w:right w:val="none" w:sz="0" w:space="0" w:color="auto"/>
                                      </w:divBdr>
                                      <w:divsChild>
                                        <w:div w:id="1153138594">
                                          <w:marLeft w:val="0"/>
                                          <w:marRight w:val="0"/>
                                          <w:marTop w:val="0"/>
                                          <w:marBottom w:val="0"/>
                                          <w:divBdr>
                                            <w:top w:val="none" w:sz="0" w:space="0" w:color="auto"/>
                                            <w:left w:val="none" w:sz="0" w:space="0" w:color="auto"/>
                                            <w:bottom w:val="none" w:sz="0" w:space="0" w:color="auto"/>
                                            <w:right w:val="none" w:sz="0" w:space="0" w:color="auto"/>
                                          </w:divBdr>
                                        </w:div>
                                        <w:div w:id="284963954">
                                          <w:marLeft w:val="0"/>
                                          <w:marRight w:val="0"/>
                                          <w:marTop w:val="0"/>
                                          <w:marBottom w:val="0"/>
                                          <w:divBdr>
                                            <w:top w:val="none" w:sz="0" w:space="0" w:color="auto"/>
                                            <w:left w:val="none" w:sz="0" w:space="0" w:color="auto"/>
                                            <w:bottom w:val="none" w:sz="0" w:space="0" w:color="auto"/>
                                            <w:right w:val="none" w:sz="0" w:space="0" w:color="auto"/>
                                          </w:divBdr>
                                        </w:div>
                                        <w:div w:id="325210656">
                                          <w:marLeft w:val="0"/>
                                          <w:marRight w:val="0"/>
                                          <w:marTop w:val="0"/>
                                          <w:marBottom w:val="0"/>
                                          <w:divBdr>
                                            <w:top w:val="none" w:sz="0" w:space="0" w:color="auto"/>
                                            <w:left w:val="none" w:sz="0" w:space="0" w:color="auto"/>
                                            <w:bottom w:val="none" w:sz="0" w:space="0" w:color="auto"/>
                                            <w:right w:val="none" w:sz="0" w:space="0" w:color="auto"/>
                                          </w:divBdr>
                                        </w:div>
                                        <w:div w:id="7378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17309">
      <w:bodyDiv w:val="1"/>
      <w:marLeft w:val="0"/>
      <w:marRight w:val="0"/>
      <w:marTop w:val="0"/>
      <w:marBottom w:val="0"/>
      <w:divBdr>
        <w:top w:val="none" w:sz="0" w:space="0" w:color="auto"/>
        <w:left w:val="none" w:sz="0" w:space="0" w:color="auto"/>
        <w:bottom w:val="none" w:sz="0" w:space="0" w:color="auto"/>
        <w:right w:val="none" w:sz="0" w:space="0" w:color="auto"/>
      </w:divBdr>
    </w:div>
    <w:div w:id="285089289">
      <w:bodyDiv w:val="1"/>
      <w:marLeft w:val="0"/>
      <w:marRight w:val="0"/>
      <w:marTop w:val="0"/>
      <w:marBottom w:val="0"/>
      <w:divBdr>
        <w:top w:val="none" w:sz="0" w:space="0" w:color="auto"/>
        <w:left w:val="none" w:sz="0" w:space="0" w:color="auto"/>
        <w:bottom w:val="none" w:sz="0" w:space="0" w:color="auto"/>
        <w:right w:val="none" w:sz="0" w:space="0" w:color="auto"/>
      </w:divBdr>
      <w:divsChild>
        <w:div w:id="1371490279">
          <w:marLeft w:val="0"/>
          <w:marRight w:val="0"/>
          <w:marTop w:val="0"/>
          <w:marBottom w:val="0"/>
          <w:divBdr>
            <w:top w:val="none" w:sz="0" w:space="0" w:color="auto"/>
            <w:left w:val="none" w:sz="0" w:space="0" w:color="auto"/>
            <w:bottom w:val="none" w:sz="0" w:space="0" w:color="auto"/>
            <w:right w:val="none" w:sz="0" w:space="0" w:color="auto"/>
          </w:divBdr>
          <w:divsChild>
            <w:div w:id="593779330">
              <w:marLeft w:val="0"/>
              <w:marRight w:val="0"/>
              <w:marTop w:val="0"/>
              <w:marBottom w:val="0"/>
              <w:divBdr>
                <w:top w:val="none" w:sz="0" w:space="0" w:color="auto"/>
                <w:left w:val="none" w:sz="0" w:space="0" w:color="auto"/>
                <w:bottom w:val="none" w:sz="0" w:space="0" w:color="auto"/>
                <w:right w:val="none" w:sz="0" w:space="0" w:color="auto"/>
              </w:divBdr>
              <w:divsChild>
                <w:div w:id="275408714">
                  <w:marLeft w:val="0"/>
                  <w:marRight w:val="0"/>
                  <w:marTop w:val="0"/>
                  <w:marBottom w:val="0"/>
                  <w:divBdr>
                    <w:top w:val="none" w:sz="0" w:space="0" w:color="auto"/>
                    <w:left w:val="none" w:sz="0" w:space="0" w:color="auto"/>
                    <w:bottom w:val="none" w:sz="0" w:space="0" w:color="auto"/>
                    <w:right w:val="none" w:sz="0" w:space="0" w:color="auto"/>
                  </w:divBdr>
                  <w:divsChild>
                    <w:div w:id="1932273000">
                      <w:marLeft w:val="0"/>
                      <w:marRight w:val="0"/>
                      <w:marTop w:val="0"/>
                      <w:marBottom w:val="0"/>
                      <w:divBdr>
                        <w:top w:val="single" w:sz="6" w:space="0" w:color="CCCCCC"/>
                        <w:left w:val="single" w:sz="2" w:space="0" w:color="CCCCCC"/>
                        <w:bottom w:val="single" w:sz="6" w:space="0" w:color="CCCCCC"/>
                        <w:right w:val="single" w:sz="2" w:space="0" w:color="CCCCCC"/>
                      </w:divBdr>
                      <w:divsChild>
                        <w:div w:id="1000815393">
                          <w:marLeft w:val="0"/>
                          <w:marRight w:val="0"/>
                          <w:marTop w:val="0"/>
                          <w:marBottom w:val="0"/>
                          <w:divBdr>
                            <w:top w:val="none" w:sz="0" w:space="0" w:color="auto"/>
                            <w:left w:val="none" w:sz="0" w:space="0" w:color="auto"/>
                            <w:bottom w:val="none" w:sz="0" w:space="0" w:color="auto"/>
                            <w:right w:val="none" w:sz="0" w:space="0" w:color="auto"/>
                          </w:divBdr>
                          <w:divsChild>
                            <w:div w:id="1559897089">
                              <w:marLeft w:val="0"/>
                              <w:marRight w:val="0"/>
                              <w:marTop w:val="0"/>
                              <w:marBottom w:val="0"/>
                              <w:divBdr>
                                <w:top w:val="none" w:sz="0" w:space="0" w:color="auto"/>
                                <w:left w:val="none" w:sz="0" w:space="0" w:color="auto"/>
                                <w:bottom w:val="none" w:sz="0" w:space="0" w:color="auto"/>
                                <w:right w:val="none" w:sz="0" w:space="0" w:color="auto"/>
                              </w:divBdr>
                              <w:divsChild>
                                <w:div w:id="15633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653136">
      <w:bodyDiv w:val="1"/>
      <w:marLeft w:val="0"/>
      <w:marRight w:val="0"/>
      <w:marTop w:val="0"/>
      <w:marBottom w:val="0"/>
      <w:divBdr>
        <w:top w:val="none" w:sz="0" w:space="0" w:color="auto"/>
        <w:left w:val="none" w:sz="0" w:space="0" w:color="auto"/>
        <w:bottom w:val="none" w:sz="0" w:space="0" w:color="auto"/>
        <w:right w:val="none" w:sz="0" w:space="0" w:color="auto"/>
      </w:divBdr>
    </w:div>
    <w:div w:id="326591027">
      <w:bodyDiv w:val="1"/>
      <w:marLeft w:val="0"/>
      <w:marRight w:val="0"/>
      <w:marTop w:val="0"/>
      <w:marBottom w:val="0"/>
      <w:divBdr>
        <w:top w:val="none" w:sz="0" w:space="0" w:color="auto"/>
        <w:left w:val="none" w:sz="0" w:space="0" w:color="auto"/>
        <w:bottom w:val="none" w:sz="0" w:space="0" w:color="auto"/>
        <w:right w:val="none" w:sz="0" w:space="0" w:color="auto"/>
      </w:divBdr>
    </w:div>
    <w:div w:id="339167583">
      <w:bodyDiv w:val="1"/>
      <w:marLeft w:val="0"/>
      <w:marRight w:val="0"/>
      <w:marTop w:val="0"/>
      <w:marBottom w:val="0"/>
      <w:divBdr>
        <w:top w:val="none" w:sz="0" w:space="0" w:color="auto"/>
        <w:left w:val="none" w:sz="0" w:space="0" w:color="auto"/>
        <w:bottom w:val="none" w:sz="0" w:space="0" w:color="auto"/>
        <w:right w:val="none" w:sz="0" w:space="0" w:color="auto"/>
      </w:divBdr>
    </w:div>
    <w:div w:id="364714546">
      <w:bodyDiv w:val="1"/>
      <w:marLeft w:val="0"/>
      <w:marRight w:val="0"/>
      <w:marTop w:val="0"/>
      <w:marBottom w:val="0"/>
      <w:divBdr>
        <w:top w:val="none" w:sz="0" w:space="0" w:color="auto"/>
        <w:left w:val="none" w:sz="0" w:space="0" w:color="auto"/>
        <w:bottom w:val="none" w:sz="0" w:space="0" w:color="auto"/>
        <w:right w:val="none" w:sz="0" w:space="0" w:color="auto"/>
      </w:divBdr>
    </w:div>
    <w:div w:id="370762276">
      <w:bodyDiv w:val="1"/>
      <w:marLeft w:val="0"/>
      <w:marRight w:val="0"/>
      <w:marTop w:val="0"/>
      <w:marBottom w:val="0"/>
      <w:divBdr>
        <w:top w:val="none" w:sz="0" w:space="0" w:color="auto"/>
        <w:left w:val="none" w:sz="0" w:space="0" w:color="auto"/>
        <w:bottom w:val="none" w:sz="0" w:space="0" w:color="auto"/>
        <w:right w:val="none" w:sz="0" w:space="0" w:color="auto"/>
      </w:divBdr>
    </w:div>
    <w:div w:id="389695804">
      <w:bodyDiv w:val="1"/>
      <w:marLeft w:val="0"/>
      <w:marRight w:val="0"/>
      <w:marTop w:val="0"/>
      <w:marBottom w:val="0"/>
      <w:divBdr>
        <w:top w:val="none" w:sz="0" w:space="0" w:color="auto"/>
        <w:left w:val="none" w:sz="0" w:space="0" w:color="auto"/>
        <w:bottom w:val="none" w:sz="0" w:space="0" w:color="auto"/>
        <w:right w:val="none" w:sz="0" w:space="0" w:color="auto"/>
      </w:divBdr>
    </w:div>
    <w:div w:id="404184057">
      <w:bodyDiv w:val="1"/>
      <w:marLeft w:val="0"/>
      <w:marRight w:val="0"/>
      <w:marTop w:val="0"/>
      <w:marBottom w:val="0"/>
      <w:divBdr>
        <w:top w:val="none" w:sz="0" w:space="0" w:color="auto"/>
        <w:left w:val="none" w:sz="0" w:space="0" w:color="auto"/>
        <w:bottom w:val="none" w:sz="0" w:space="0" w:color="auto"/>
        <w:right w:val="none" w:sz="0" w:space="0" w:color="auto"/>
      </w:divBdr>
    </w:div>
    <w:div w:id="467666090">
      <w:bodyDiv w:val="1"/>
      <w:marLeft w:val="0"/>
      <w:marRight w:val="0"/>
      <w:marTop w:val="0"/>
      <w:marBottom w:val="0"/>
      <w:divBdr>
        <w:top w:val="none" w:sz="0" w:space="0" w:color="auto"/>
        <w:left w:val="none" w:sz="0" w:space="0" w:color="auto"/>
        <w:bottom w:val="none" w:sz="0" w:space="0" w:color="auto"/>
        <w:right w:val="none" w:sz="0" w:space="0" w:color="auto"/>
      </w:divBdr>
    </w:div>
    <w:div w:id="468402780">
      <w:bodyDiv w:val="1"/>
      <w:marLeft w:val="0"/>
      <w:marRight w:val="0"/>
      <w:marTop w:val="0"/>
      <w:marBottom w:val="0"/>
      <w:divBdr>
        <w:top w:val="none" w:sz="0" w:space="0" w:color="auto"/>
        <w:left w:val="none" w:sz="0" w:space="0" w:color="auto"/>
        <w:bottom w:val="none" w:sz="0" w:space="0" w:color="auto"/>
        <w:right w:val="none" w:sz="0" w:space="0" w:color="auto"/>
      </w:divBdr>
    </w:div>
    <w:div w:id="507520947">
      <w:bodyDiv w:val="1"/>
      <w:marLeft w:val="0"/>
      <w:marRight w:val="0"/>
      <w:marTop w:val="0"/>
      <w:marBottom w:val="0"/>
      <w:divBdr>
        <w:top w:val="none" w:sz="0" w:space="0" w:color="auto"/>
        <w:left w:val="none" w:sz="0" w:space="0" w:color="auto"/>
        <w:bottom w:val="none" w:sz="0" w:space="0" w:color="auto"/>
        <w:right w:val="none" w:sz="0" w:space="0" w:color="auto"/>
      </w:divBdr>
    </w:div>
    <w:div w:id="514073516">
      <w:bodyDiv w:val="1"/>
      <w:marLeft w:val="0"/>
      <w:marRight w:val="0"/>
      <w:marTop w:val="0"/>
      <w:marBottom w:val="0"/>
      <w:divBdr>
        <w:top w:val="none" w:sz="0" w:space="0" w:color="auto"/>
        <w:left w:val="none" w:sz="0" w:space="0" w:color="auto"/>
        <w:bottom w:val="none" w:sz="0" w:space="0" w:color="auto"/>
        <w:right w:val="none" w:sz="0" w:space="0" w:color="auto"/>
      </w:divBdr>
    </w:div>
    <w:div w:id="537283617">
      <w:bodyDiv w:val="1"/>
      <w:marLeft w:val="0"/>
      <w:marRight w:val="0"/>
      <w:marTop w:val="0"/>
      <w:marBottom w:val="0"/>
      <w:divBdr>
        <w:top w:val="none" w:sz="0" w:space="0" w:color="auto"/>
        <w:left w:val="none" w:sz="0" w:space="0" w:color="auto"/>
        <w:bottom w:val="none" w:sz="0" w:space="0" w:color="auto"/>
        <w:right w:val="none" w:sz="0" w:space="0" w:color="auto"/>
      </w:divBdr>
      <w:divsChild>
        <w:div w:id="984818751">
          <w:marLeft w:val="720"/>
          <w:marRight w:val="0"/>
          <w:marTop w:val="80"/>
          <w:marBottom w:val="0"/>
          <w:divBdr>
            <w:top w:val="none" w:sz="0" w:space="0" w:color="auto"/>
            <w:left w:val="none" w:sz="0" w:space="0" w:color="auto"/>
            <w:bottom w:val="none" w:sz="0" w:space="0" w:color="auto"/>
            <w:right w:val="none" w:sz="0" w:space="0" w:color="auto"/>
          </w:divBdr>
        </w:div>
      </w:divsChild>
    </w:div>
    <w:div w:id="543563511">
      <w:bodyDiv w:val="1"/>
      <w:marLeft w:val="0"/>
      <w:marRight w:val="0"/>
      <w:marTop w:val="0"/>
      <w:marBottom w:val="0"/>
      <w:divBdr>
        <w:top w:val="none" w:sz="0" w:space="0" w:color="auto"/>
        <w:left w:val="none" w:sz="0" w:space="0" w:color="auto"/>
        <w:bottom w:val="none" w:sz="0" w:space="0" w:color="auto"/>
        <w:right w:val="none" w:sz="0" w:space="0" w:color="auto"/>
      </w:divBdr>
      <w:divsChild>
        <w:div w:id="217134785">
          <w:marLeft w:val="0"/>
          <w:marRight w:val="0"/>
          <w:marTop w:val="0"/>
          <w:marBottom w:val="0"/>
          <w:divBdr>
            <w:top w:val="none" w:sz="0" w:space="0" w:color="auto"/>
            <w:left w:val="none" w:sz="0" w:space="0" w:color="auto"/>
            <w:bottom w:val="none" w:sz="0" w:space="0" w:color="auto"/>
            <w:right w:val="none" w:sz="0" w:space="0" w:color="auto"/>
          </w:divBdr>
          <w:divsChild>
            <w:div w:id="1846899163">
              <w:marLeft w:val="0"/>
              <w:marRight w:val="0"/>
              <w:marTop w:val="0"/>
              <w:marBottom w:val="0"/>
              <w:divBdr>
                <w:top w:val="none" w:sz="0" w:space="0" w:color="auto"/>
                <w:left w:val="none" w:sz="0" w:space="0" w:color="auto"/>
                <w:bottom w:val="none" w:sz="0" w:space="0" w:color="auto"/>
                <w:right w:val="none" w:sz="0" w:space="0" w:color="auto"/>
              </w:divBdr>
              <w:divsChild>
                <w:div w:id="1594313212">
                  <w:marLeft w:val="0"/>
                  <w:marRight w:val="0"/>
                  <w:marTop w:val="0"/>
                  <w:marBottom w:val="0"/>
                  <w:divBdr>
                    <w:top w:val="none" w:sz="0" w:space="0" w:color="auto"/>
                    <w:left w:val="none" w:sz="0" w:space="0" w:color="auto"/>
                    <w:bottom w:val="none" w:sz="0" w:space="0" w:color="auto"/>
                    <w:right w:val="none" w:sz="0" w:space="0" w:color="auto"/>
                  </w:divBdr>
                  <w:divsChild>
                    <w:div w:id="440759470">
                      <w:marLeft w:val="0"/>
                      <w:marRight w:val="0"/>
                      <w:marTop w:val="0"/>
                      <w:marBottom w:val="0"/>
                      <w:divBdr>
                        <w:top w:val="single" w:sz="6" w:space="0" w:color="CCCCCC"/>
                        <w:left w:val="single" w:sz="2" w:space="0" w:color="CCCCCC"/>
                        <w:bottom w:val="single" w:sz="6" w:space="0" w:color="CCCCCC"/>
                        <w:right w:val="single" w:sz="2" w:space="0" w:color="CCCCCC"/>
                      </w:divBdr>
                      <w:divsChild>
                        <w:div w:id="1392341097">
                          <w:marLeft w:val="0"/>
                          <w:marRight w:val="0"/>
                          <w:marTop w:val="0"/>
                          <w:marBottom w:val="0"/>
                          <w:divBdr>
                            <w:top w:val="none" w:sz="0" w:space="0" w:color="auto"/>
                            <w:left w:val="none" w:sz="0" w:space="0" w:color="auto"/>
                            <w:bottom w:val="none" w:sz="0" w:space="0" w:color="auto"/>
                            <w:right w:val="none" w:sz="0" w:space="0" w:color="auto"/>
                          </w:divBdr>
                          <w:divsChild>
                            <w:div w:id="1141383229">
                              <w:marLeft w:val="0"/>
                              <w:marRight w:val="0"/>
                              <w:marTop w:val="0"/>
                              <w:marBottom w:val="0"/>
                              <w:divBdr>
                                <w:top w:val="none" w:sz="0" w:space="0" w:color="auto"/>
                                <w:left w:val="none" w:sz="0" w:space="0" w:color="auto"/>
                                <w:bottom w:val="none" w:sz="0" w:space="0" w:color="auto"/>
                                <w:right w:val="none" w:sz="0" w:space="0" w:color="auto"/>
                              </w:divBdr>
                              <w:divsChild>
                                <w:div w:id="14217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452646">
      <w:bodyDiv w:val="1"/>
      <w:marLeft w:val="0"/>
      <w:marRight w:val="0"/>
      <w:marTop w:val="0"/>
      <w:marBottom w:val="0"/>
      <w:divBdr>
        <w:top w:val="none" w:sz="0" w:space="0" w:color="auto"/>
        <w:left w:val="none" w:sz="0" w:space="0" w:color="auto"/>
        <w:bottom w:val="none" w:sz="0" w:space="0" w:color="auto"/>
        <w:right w:val="none" w:sz="0" w:space="0" w:color="auto"/>
      </w:divBdr>
      <w:divsChild>
        <w:div w:id="1358770901">
          <w:marLeft w:val="0"/>
          <w:marRight w:val="0"/>
          <w:marTop w:val="0"/>
          <w:marBottom w:val="0"/>
          <w:divBdr>
            <w:top w:val="none" w:sz="0" w:space="0" w:color="auto"/>
            <w:left w:val="none" w:sz="0" w:space="0" w:color="auto"/>
            <w:bottom w:val="none" w:sz="0" w:space="0" w:color="auto"/>
            <w:right w:val="none" w:sz="0" w:space="0" w:color="auto"/>
          </w:divBdr>
          <w:divsChild>
            <w:div w:id="1468741134">
              <w:marLeft w:val="0"/>
              <w:marRight w:val="0"/>
              <w:marTop w:val="0"/>
              <w:marBottom w:val="0"/>
              <w:divBdr>
                <w:top w:val="none" w:sz="0" w:space="0" w:color="auto"/>
                <w:left w:val="none" w:sz="0" w:space="0" w:color="auto"/>
                <w:bottom w:val="none" w:sz="0" w:space="0" w:color="auto"/>
                <w:right w:val="none" w:sz="0" w:space="0" w:color="auto"/>
              </w:divBdr>
              <w:divsChild>
                <w:div w:id="710955957">
                  <w:marLeft w:val="0"/>
                  <w:marRight w:val="0"/>
                  <w:marTop w:val="0"/>
                  <w:marBottom w:val="0"/>
                  <w:divBdr>
                    <w:top w:val="none" w:sz="0" w:space="0" w:color="auto"/>
                    <w:left w:val="none" w:sz="0" w:space="0" w:color="auto"/>
                    <w:bottom w:val="none" w:sz="0" w:space="0" w:color="auto"/>
                    <w:right w:val="none" w:sz="0" w:space="0" w:color="auto"/>
                  </w:divBdr>
                  <w:divsChild>
                    <w:div w:id="1272278158">
                      <w:marLeft w:val="0"/>
                      <w:marRight w:val="0"/>
                      <w:marTop w:val="0"/>
                      <w:marBottom w:val="0"/>
                      <w:divBdr>
                        <w:top w:val="single" w:sz="6" w:space="0" w:color="CCCCCC"/>
                        <w:left w:val="single" w:sz="2" w:space="0" w:color="CCCCCC"/>
                        <w:bottom w:val="single" w:sz="6" w:space="0" w:color="CCCCCC"/>
                        <w:right w:val="single" w:sz="2" w:space="0" w:color="CCCCCC"/>
                      </w:divBdr>
                      <w:divsChild>
                        <w:div w:id="716467229">
                          <w:marLeft w:val="0"/>
                          <w:marRight w:val="0"/>
                          <w:marTop w:val="0"/>
                          <w:marBottom w:val="0"/>
                          <w:divBdr>
                            <w:top w:val="none" w:sz="0" w:space="0" w:color="auto"/>
                            <w:left w:val="none" w:sz="0" w:space="0" w:color="auto"/>
                            <w:bottom w:val="none" w:sz="0" w:space="0" w:color="auto"/>
                            <w:right w:val="none" w:sz="0" w:space="0" w:color="auto"/>
                          </w:divBdr>
                          <w:divsChild>
                            <w:div w:id="1310093838">
                              <w:marLeft w:val="0"/>
                              <w:marRight w:val="0"/>
                              <w:marTop w:val="0"/>
                              <w:marBottom w:val="0"/>
                              <w:divBdr>
                                <w:top w:val="none" w:sz="0" w:space="0" w:color="auto"/>
                                <w:left w:val="none" w:sz="0" w:space="0" w:color="auto"/>
                                <w:bottom w:val="none" w:sz="0" w:space="0" w:color="auto"/>
                                <w:right w:val="none" w:sz="0" w:space="0" w:color="auto"/>
                              </w:divBdr>
                              <w:divsChild>
                                <w:div w:id="569578719">
                                  <w:marLeft w:val="0"/>
                                  <w:marRight w:val="0"/>
                                  <w:marTop w:val="0"/>
                                  <w:marBottom w:val="0"/>
                                  <w:divBdr>
                                    <w:top w:val="none" w:sz="0" w:space="0" w:color="auto"/>
                                    <w:left w:val="none" w:sz="0" w:space="0" w:color="auto"/>
                                    <w:bottom w:val="none" w:sz="0" w:space="0" w:color="auto"/>
                                    <w:right w:val="none" w:sz="0" w:space="0" w:color="auto"/>
                                  </w:divBdr>
                                  <w:divsChild>
                                    <w:div w:id="1770471192">
                                      <w:marLeft w:val="0"/>
                                      <w:marRight w:val="0"/>
                                      <w:marTop w:val="150"/>
                                      <w:marBottom w:val="0"/>
                                      <w:divBdr>
                                        <w:top w:val="none" w:sz="0" w:space="0" w:color="auto"/>
                                        <w:left w:val="none" w:sz="0" w:space="0" w:color="auto"/>
                                        <w:bottom w:val="none" w:sz="0" w:space="0" w:color="auto"/>
                                        <w:right w:val="none" w:sz="0" w:space="0" w:color="auto"/>
                                      </w:divBdr>
                                      <w:divsChild>
                                        <w:div w:id="425347777">
                                          <w:marLeft w:val="0"/>
                                          <w:marRight w:val="0"/>
                                          <w:marTop w:val="0"/>
                                          <w:marBottom w:val="0"/>
                                          <w:divBdr>
                                            <w:top w:val="none" w:sz="0" w:space="0" w:color="auto"/>
                                            <w:left w:val="none" w:sz="0" w:space="0" w:color="auto"/>
                                            <w:bottom w:val="none" w:sz="0" w:space="0" w:color="auto"/>
                                            <w:right w:val="none" w:sz="0" w:space="0" w:color="auto"/>
                                          </w:divBdr>
                                        </w:div>
                                        <w:div w:id="1946227120">
                                          <w:marLeft w:val="0"/>
                                          <w:marRight w:val="0"/>
                                          <w:marTop w:val="0"/>
                                          <w:marBottom w:val="0"/>
                                          <w:divBdr>
                                            <w:top w:val="none" w:sz="0" w:space="0" w:color="auto"/>
                                            <w:left w:val="none" w:sz="0" w:space="0" w:color="auto"/>
                                            <w:bottom w:val="none" w:sz="0" w:space="0" w:color="auto"/>
                                            <w:right w:val="none" w:sz="0" w:space="0" w:color="auto"/>
                                          </w:divBdr>
                                        </w:div>
                                        <w:div w:id="177931749">
                                          <w:marLeft w:val="0"/>
                                          <w:marRight w:val="0"/>
                                          <w:marTop w:val="0"/>
                                          <w:marBottom w:val="0"/>
                                          <w:divBdr>
                                            <w:top w:val="none" w:sz="0" w:space="0" w:color="auto"/>
                                            <w:left w:val="none" w:sz="0" w:space="0" w:color="auto"/>
                                            <w:bottom w:val="none" w:sz="0" w:space="0" w:color="auto"/>
                                            <w:right w:val="none" w:sz="0" w:space="0" w:color="auto"/>
                                          </w:divBdr>
                                        </w:div>
                                        <w:div w:id="960305706">
                                          <w:marLeft w:val="0"/>
                                          <w:marRight w:val="0"/>
                                          <w:marTop w:val="0"/>
                                          <w:marBottom w:val="0"/>
                                          <w:divBdr>
                                            <w:top w:val="none" w:sz="0" w:space="0" w:color="auto"/>
                                            <w:left w:val="none" w:sz="0" w:space="0" w:color="auto"/>
                                            <w:bottom w:val="none" w:sz="0" w:space="0" w:color="auto"/>
                                            <w:right w:val="none" w:sz="0" w:space="0" w:color="auto"/>
                                          </w:divBdr>
                                        </w:div>
                                        <w:div w:id="13531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33347">
      <w:bodyDiv w:val="1"/>
      <w:marLeft w:val="0"/>
      <w:marRight w:val="0"/>
      <w:marTop w:val="0"/>
      <w:marBottom w:val="0"/>
      <w:divBdr>
        <w:top w:val="none" w:sz="0" w:space="0" w:color="auto"/>
        <w:left w:val="none" w:sz="0" w:space="0" w:color="auto"/>
        <w:bottom w:val="none" w:sz="0" w:space="0" w:color="auto"/>
        <w:right w:val="none" w:sz="0" w:space="0" w:color="auto"/>
      </w:divBdr>
    </w:div>
    <w:div w:id="574705837">
      <w:bodyDiv w:val="1"/>
      <w:marLeft w:val="0"/>
      <w:marRight w:val="0"/>
      <w:marTop w:val="0"/>
      <w:marBottom w:val="0"/>
      <w:divBdr>
        <w:top w:val="none" w:sz="0" w:space="0" w:color="auto"/>
        <w:left w:val="none" w:sz="0" w:space="0" w:color="auto"/>
        <w:bottom w:val="none" w:sz="0" w:space="0" w:color="auto"/>
        <w:right w:val="none" w:sz="0" w:space="0" w:color="auto"/>
      </w:divBdr>
    </w:div>
    <w:div w:id="576473946">
      <w:bodyDiv w:val="1"/>
      <w:marLeft w:val="0"/>
      <w:marRight w:val="0"/>
      <w:marTop w:val="0"/>
      <w:marBottom w:val="0"/>
      <w:divBdr>
        <w:top w:val="none" w:sz="0" w:space="0" w:color="auto"/>
        <w:left w:val="none" w:sz="0" w:space="0" w:color="auto"/>
        <w:bottom w:val="none" w:sz="0" w:space="0" w:color="auto"/>
        <w:right w:val="none" w:sz="0" w:space="0" w:color="auto"/>
      </w:divBdr>
    </w:div>
    <w:div w:id="582450061">
      <w:bodyDiv w:val="1"/>
      <w:marLeft w:val="0"/>
      <w:marRight w:val="0"/>
      <w:marTop w:val="0"/>
      <w:marBottom w:val="0"/>
      <w:divBdr>
        <w:top w:val="none" w:sz="0" w:space="0" w:color="auto"/>
        <w:left w:val="none" w:sz="0" w:space="0" w:color="auto"/>
        <w:bottom w:val="none" w:sz="0" w:space="0" w:color="auto"/>
        <w:right w:val="none" w:sz="0" w:space="0" w:color="auto"/>
      </w:divBdr>
    </w:div>
    <w:div w:id="685908407">
      <w:bodyDiv w:val="1"/>
      <w:marLeft w:val="0"/>
      <w:marRight w:val="0"/>
      <w:marTop w:val="0"/>
      <w:marBottom w:val="0"/>
      <w:divBdr>
        <w:top w:val="none" w:sz="0" w:space="0" w:color="auto"/>
        <w:left w:val="none" w:sz="0" w:space="0" w:color="auto"/>
        <w:bottom w:val="none" w:sz="0" w:space="0" w:color="auto"/>
        <w:right w:val="none" w:sz="0" w:space="0" w:color="auto"/>
      </w:divBdr>
      <w:divsChild>
        <w:div w:id="1604147681">
          <w:marLeft w:val="0"/>
          <w:marRight w:val="0"/>
          <w:marTop w:val="0"/>
          <w:marBottom w:val="0"/>
          <w:divBdr>
            <w:top w:val="none" w:sz="0" w:space="0" w:color="auto"/>
            <w:left w:val="none" w:sz="0" w:space="0" w:color="auto"/>
            <w:bottom w:val="none" w:sz="0" w:space="0" w:color="auto"/>
            <w:right w:val="none" w:sz="0" w:space="0" w:color="auto"/>
          </w:divBdr>
        </w:div>
        <w:div w:id="612978742">
          <w:marLeft w:val="0"/>
          <w:marRight w:val="0"/>
          <w:marTop w:val="0"/>
          <w:marBottom w:val="0"/>
          <w:divBdr>
            <w:top w:val="none" w:sz="0" w:space="0" w:color="auto"/>
            <w:left w:val="none" w:sz="0" w:space="0" w:color="auto"/>
            <w:bottom w:val="none" w:sz="0" w:space="0" w:color="auto"/>
            <w:right w:val="none" w:sz="0" w:space="0" w:color="auto"/>
          </w:divBdr>
        </w:div>
        <w:div w:id="1786270899">
          <w:marLeft w:val="0"/>
          <w:marRight w:val="0"/>
          <w:marTop w:val="0"/>
          <w:marBottom w:val="0"/>
          <w:divBdr>
            <w:top w:val="none" w:sz="0" w:space="0" w:color="auto"/>
            <w:left w:val="none" w:sz="0" w:space="0" w:color="auto"/>
            <w:bottom w:val="none" w:sz="0" w:space="0" w:color="auto"/>
            <w:right w:val="none" w:sz="0" w:space="0" w:color="auto"/>
          </w:divBdr>
        </w:div>
        <w:div w:id="1266423996">
          <w:marLeft w:val="0"/>
          <w:marRight w:val="0"/>
          <w:marTop w:val="0"/>
          <w:marBottom w:val="0"/>
          <w:divBdr>
            <w:top w:val="none" w:sz="0" w:space="0" w:color="auto"/>
            <w:left w:val="none" w:sz="0" w:space="0" w:color="auto"/>
            <w:bottom w:val="none" w:sz="0" w:space="0" w:color="auto"/>
            <w:right w:val="none" w:sz="0" w:space="0" w:color="auto"/>
          </w:divBdr>
        </w:div>
        <w:div w:id="888345094">
          <w:marLeft w:val="0"/>
          <w:marRight w:val="0"/>
          <w:marTop w:val="0"/>
          <w:marBottom w:val="0"/>
          <w:divBdr>
            <w:top w:val="none" w:sz="0" w:space="0" w:color="auto"/>
            <w:left w:val="none" w:sz="0" w:space="0" w:color="auto"/>
            <w:bottom w:val="none" w:sz="0" w:space="0" w:color="auto"/>
            <w:right w:val="none" w:sz="0" w:space="0" w:color="auto"/>
          </w:divBdr>
        </w:div>
        <w:div w:id="2022120661">
          <w:marLeft w:val="0"/>
          <w:marRight w:val="0"/>
          <w:marTop w:val="0"/>
          <w:marBottom w:val="0"/>
          <w:divBdr>
            <w:top w:val="none" w:sz="0" w:space="0" w:color="auto"/>
            <w:left w:val="none" w:sz="0" w:space="0" w:color="auto"/>
            <w:bottom w:val="none" w:sz="0" w:space="0" w:color="auto"/>
            <w:right w:val="none" w:sz="0" w:space="0" w:color="auto"/>
          </w:divBdr>
        </w:div>
        <w:div w:id="1055205587">
          <w:marLeft w:val="0"/>
          <w:marRight w:val="0"/>
          <w:marTop w:val="0"/>
          <w:marBottom w:val="0"/>
          <w:divBdr>
            <w:top w:val="none" w:sz="0" w:space="0" w:color="auto"/>
            <w:left w:val="none" w:sz="0" w:space="0" w:color="auto"/>
            <w:bottom w:val="none" w:sz="0" w:space="0" w:color="auto"/>
            <w:right w:val="none" w:sz="0" w:space="0" w:color="auto"/>
          </w:divBdr>
        </w:div>
        <w:div w:id="453253226">
          <w:marLeft w:val="0"/>
          <w:marRight w:val="0"/>
          <w:marTop w:val="0"/>
          <w:marBottom w:val="0"/>
          <w:divBdr>
            <w:top w:val="none" w:sz="0" w:space="0" w:color="auto"/>
            <w:left w:val="none" w:sz="0" w:space="0" w:color="auto"/>
            <w:bottom w:val="none" w:sz="0" w:space="0" w:color="auto"/>
            <w:right w:val="none" w:sz="0" w:space="0" w:color="auto"/>
          </w:divBdr>
        </w:div>
        <w:div w:id="252473604">
          <w:marLeft w:val="0"/>
          <w:marRight w:val="0"/>
          <w:marTop w:val="0"/>
          <w:marBottom w:val="0"/>
          <w:divBdr>
            <w:top w:val="none" w:sz="0" w:space="0" w:color="auto"/>
            <w:left w:val="none" w:sz="0" w:space="0" w:color="auto"/>
            <w:bottom w:val="none" w:sz="0" w:space="0" w:color="auto"/>
            <w:right w:val="none" w:sz="0" w:space="0" w:color="auto"/>
          </w:divBdr>
        </w:div>
        <w:div w:id="363674341">
          <w:marLeft w:val="0"/>
          <w:marRight w:val="0"/>
          <w:marTop w:val="0"/>
          <w:marBottom w:val="0"/>
          <w:divBdr>
            <w:top w:val="none" w:sz="0" w:space="0" w:color="auto"/>
            <w:left w:val="none" w:sz="0" w:space="0" w:color="auto"/>
            <w:bottom w:val="none" w:sz="0" w:space="0" w:color="auto"/>
            <w:right w:val="none" w:sz="0" w:space="0" w:color="auto"/>
          </w:divBdr>
        </w:div>
        <w:div w:id="1491481306">
          <w:marLeft w:val="0"/>
          <w:marRight w:val="0"/>
          <w:marTop w:val="0"/>
          <w:marBottom w:val="0"/>
          <w:divBdr>
            <w:top w:val="none" w:sz="0" w:space="0" w:color="auto"/>
            <w:left w:val="none" w:sz="0" w:space="0" w:color="auto"/>
            <w:bottom w:val="none" w:sz="0" w:space="0" w:color="auto"/>
            <w:right w:val="none" w:sz="0" w:space="0" w:color="auto"/>
          </w:divBdr>
        </w:div>
        <w:div w:id="1826584813">
          <w:marLeft w:val="0"/>
          <w:marRight w:val="0"/>
          <w:marTop w:val="0"/>
          <w:marBottom w:val="0"/>
          <w:divBdr>
            <w:top w:val="none" w:sz="0" w:space="0" w:color="auto"/>
            <w:left w:val="none" w:sz="0" w:space="0" w:color="auto"/>
            <w:bottom w:val="none" w:sz="0" w:space="0" w:color="auto"/>
            <w:right w:val="none" w:sz="0" w:space="0" w:color="auto"/>
          </w:divBdr>
        </w:div>
        <w:div w:id="2111508113">
          <w:marLeft w:val="0"/>
          <w:marRight w:val="0"/>
          <w:marTop w:val="0"/>
          <w:marBottom w:val="0"/>
          <w:divBdr>
            <w:top w:val="none" w:sz="0" w:space="0" w:color="auto"/>
            <w:left w:val="none" w:sz="0" w:space="0" w:color="auto"/>
            <w:bottom w:val="none" w:sz="0" w:space="0" w:color="auto"/>
            <w:right w:val="none" w:sz="0" w:space="0" w:color="auto"/>
          </w:divBdr>
        </w:div>
        <w:div w:id="1075281693">
          <w:marLeft w:val="0"/>
          <w:marRight w:val="0"/>
          <w:marTop w:val="0"/>
          <w:marBottom w:val="0"/>
          <w:divBdr>
            <w:top w:val="none" w:sz="0" w:space="0" w:color="auto"/>
            <w:left w:val="none" w:sz="0" w:space="0" w:color="auto"/>
            <w:bottom w:val="none" w:sz="0" w:space="0" w:color="auto"/>
            <w:right w:val="none" w:sz="0" w:space="0" w:color="auto"/>
          </w:divBdr>
        </w:div>
        <w:div w:id="1607616984">
          <w:marLeft w:val="0"/>
          <w:marRight w:val="0"/>
          <w:marTop w:val="0"/>
          <w:marBottom w:val="0"/>
          <w:divBdr>
            <w:top w:val="none" w:sz="0" w:space="0" w:color="auto"/>
            <w:left w:val="none" w:sz="0" w:space="0" w:color="auto"/>
            <w:bottom w:val="none" w:sz="0" w:space="0" w:color="auto"/>
            <w:right w:val="none" w:sz="0" w:space="0" w:color="auto"/>
          </w:divBdr>
        </w:div>
        <w:div w:id="1405445416">
          <w:marLeft w:val="0"/>
          <w:marRight w:val="0"/>
          <w:marTop w:val="0"/>
          <w:marBottom w:val="0"/>
          <w:divBdr>
            <w:top w:val="none" w:sz="0" w:space="0" w:color="auto"/>
            <w:left w:val="none" w:sz="0" w:space="0" w:color="auto"/>
            <w:bottom w:val="none" w:sz="0" w:space="0" w:color="auto"/>
            <w:right w:val="none" w:sz="0" w:space="0" w:color="auto"/>
          </w:divBdr>
        </w:div>
        <w:div w:id="2117671682">
          <w:marLeft w:val="0"/>
          <w:marRight w:val="0"/>
          <w:marTop w:val="0"/>
          <w:marBottom w:val="0"/>
          <w:divBdr>
            <w:top w:val="none" w:sz="0" w:space="0" w:color="auto"/>
            <w:left w:val="none" w:sz="0" w:space="0" w:color="auto"/>
            <w:bottom w:val="none" w:sz="0" w:space="0" w:color="auto"/>
            <w:right w:val="none" w:sz="0" w:space="0" w:color="auto"/>
          </w:divBdr>
        </w:div>
      </w:divsChild>
    </w:div>
    <w:div w:id="690110399">
      <w:bodyDiv w:val="1"/>
      <w:marLeft w:val="0"/>
      <w:marRight w:val="0"/>
      <w:marTop w:val="0"/>
      <w:marBottom w:val="0"/>
      <w:divBdr>
        <w:top w:val="none" w:sz="0" w:space="0" w:color="auto"/>
        <w:left w:val="none" w:sz="0" w:space="0" w:color="auto"/>
        <w:bottom w:val="none" w:sz="0" w:space="0" w:color="auto"/>
        <w:right w:val="none" w:sz="0" w:space="0" w:color="auto"/>
      </w:divBdr>
    </w:div>
    <w:div w:id="704403076">
      <w:bodyDiv w:val="1"/>
      <w:marLeft w:val="0"/>
      <w:marRight w:val="0"/>
      <w:marTop w:val="0"/>
      <w:marBottom w:val="0"/>
      <w:divBdr>
        <w:top w:val="none" w:sz="0" w:space="0" w:color="auto"/>
        <w:left w:val="none" w:sz="0" w:space="0" w:color="auto"/>
        <w:bottom w:val="none" w:sz="0" w:space="0" w:color="auto"/>
        <w:right w:val="none" w:sz="0" w:space="0" w:color="auto"/>
      </w:divBdr>
    </w:div>
    <w:div w:id="706754928">
      <w:bodyDiv w:val="1"/>
      <w:marLeft w:val="0"/>
      <w:marRight w:val="0"/>
      <w:marTop w:val="0"/>
      <w:marBottom w:val="0"/>
      <w:divBdr>
        <w:top w:val="none" w:sz="0" w:space="0" w:color="auto"/>
        <w:left w:val="none" w:sz="0" w:space="0" w:color="auto"/>
        <w:bottom w:val="none" w:sz="0" w:space="0" w:color="auto"/>
        <w:right w:val="none" w:sz="0" w:space="0" w:color="auto"/>
      </w:divBdr>
    </w:div>
    <w:div w:id="723529081">
      <w:bodyDiv w:val="1"/>
      <w:marLeft w:val="0"/>
      <w:marRight w:val="0"/>
      <w:marTop w:val="0"/>
      <w:marBottom w:val="0"/>
      <w:divBdr>
        <w:top w:val="none" w:sz="0" w:space="0" w:color="auto"/>
        <w:left w:val="none" w:sz="0" w:space="0" w:color="auto"/>
        <w:bottom w:val="none" w:sz="0" w:space="0" w:color="auto"/>
        <w:right w:val="none" w:sz="0" w:space="0" w:color="auto"/>
      </w:divBdr>
    </w:div>
    <w:div w:id="732583694">
      <w:bodyDiv w:val="1"/>
      <w:marLeft w:val="0"/>
      <w:marRight w:val="0"/>
      <w:marTop w:val="0"/>
      <w:marBottom w:val="0"/>
      <w:divBdr>
        <w:top w:val="none" w:sz="0" w:space="0" w:color="auto"/>
        <w:left w:val="none" w:sz="0" w:space="0" w:color="auto"/>
        <w:bottom w:val="none" w:sz="0" w:space="0" w:color="auto"/>
        <w:right w:val="none" w:sz="0" w:space="0" w:color="auto"/>
      </w:divBdr>
    </w:div>
    <w:div w:id="735782544">
      <w:bodyDiv w:val="1"/>
      <w:marLeft w:val="0"/>
      <w:marRight w:val="0"/>
      <w:marTop w:val="0"/>
      <w:marBottom w:val="0"/>
      <w:divBdr>
        <w:top w:val="none" w:sz="0" w:space="0" w:color="auto"/>
        <w:left w:val="none" w:sz="0" w:space="0" w:color="auto"/>
        <w:bottom w:val="none" w:sz="0" w:space="0" w:color="auto"/>
        <w:right w:val="none" w:sz="0" w:space="0" w:color="auto"/>
      </w:divBdr>
      <w:divsChild>
        <w:div w:id="1441602129">
          <w:marLeft w:val="0"/>
          <w:marRight w:val="0"/>
          <w:marTop w:val="0"/>
          <w:marBottom w:val="0"/>
          <w:divBdr>
            <w:top w:val="none" w:sz="0" w:space="0" w:color="auto"/>
            <w:left w:val="none" w:sz="0" w:space="0" w:color="auto"/>
            <w:bottom w:val="none" w:sz="0" w:space="0" w:color="auto"/>
            <w:right w:val="none" w:sz="0" w:space="0" w:color="auto"/>
          </w:divBdr>
        </w:div>
        <w:div w:id="1010763921">
          <w:marLeft w:val="0"/>
          <w:marRight w:val="0"/>
          <w:marTop w:val="0"/>
          <w:marBottom w:val="0"/>
          <w:divBdr>
            <w:top w:val="none" w:sz="0" w:space="0" w:color="auto"/>
            <w:left w:val="none" w:sz="0" w:space="0" w:color="auto"/>
            <w:bottom w:val="none" w:sz="0" w:space="0" w:color="auto"/>
            <w:right w:val="none" w:sz="0" w:space="0" w:color="auto"/>
          </w:divBdr>
        </w:div>
        <w:div w:id="463887138">
          <w:marLeft w:val="0"/>
          <w:marRight w:val="0"/>
          <w:marTop w:val="0"/>
          <w:marBottom w:val="0"/>
          <w:divBdr>
            <w:top w:val="none" w:sz="0" w:space="0" w:color="auto"/>
            <w:left w:val="none" w:sz="0" w:space="0" w:color="auto"/>
            <w:bottom w:val="none" w:sz="0" w:space="0" w:color="auto"/>
            <w:right w:val="none" w:sz="0" w:space="0" w:color="auto"/>
          </w:divBdr>
        </w:div>
        <w:div w:id="1276982337">
          <w:marLeft w:val="0"/>
          <w:marRight w:val="0"/>
          <w:marTop w:val="0"/>
          <w:marBottom w:val="0"/>
          <w:divBdr>
            <w:top w:val="none" w:sz="0" w:space="0" w:color="auto"/>
            <w:left w:val="none" w:sz="0" w:space="0" w:color="auto"/>
            <w:bottom w:val="none" w:sz="0" w:space="0" w:color="auto"/>
            <w:right w:val="none" w:sz="0" w:space="0" w:color="auto"/>
          </w:divBdr>
        </w:div>
        <w:div w:id="2087877773">
          <w:marLeft w:val="0"/>
          <w:marRight w:val="0"/>
          <w:marTop w:val="0"/>
          <w:marBottom w:val="0"/>
          <w:divBdr>
            <w:top w:val="none" w:sz="0" w:space="0" w:color="auto"/>
            <w:left w:val="none" w:sz="0" w:space="0" w:color="auto"/>
            <w:bottom w:val="none" w:sz="0" w:space="0" w:color="auto"/>
            <w:right w:val="none" w:sz="0" w:space="0" w:color="auto"/>
          </w:divBdr>
        </w:div>
        <w:div w:id="586697877">
          <w:marLeft w:val="0"/>
          <w:marRight w:val="0"/>
          <w:marTop w:val="0"/>
          <w:marBottom w:val="0"/>
          <w:divBdr>
            <w:top w:val="none" w:sz="0" w:space="0" w:color="auto"/>
            <w:left w:val="none" w:sz="0" w:space="0" w:color="auto"/>
            <w:bottom w:val="none" w:sz="0" w:space="0" w:color="auto"/>
            <w:right w:val="none" w:sz="0" w:space="0" w:color="auto"/>
          </w:divBdr>
        </w:div>
        <w:div w:id="1835484604">
          <w:marLeft w:val="0"/>
          <w:marRight w:val="0"/>
          <w:marTop w:val="0"/>
          <w:marBottom w:val="0"/>
          <w:divBdr>
            <w:top w:val="none" w:sz="0" w:space="0" w:color="auto"/>
            <w:left w:val="none" w:sz="0" w:space="0" w:color="auto"/>
            <w:bottom w:val="none" w:sz="0" w:space="0" w:color="auto"/>
            <w:right w:val="none" w:sz="0" w:space="0" w:color="auto"/>
          </w:divBdr>
        </w:div>
        <w:div w:id="2074425851">
          <w:marLeft w:val="0"/>
          <w:marRight w:val="0"/>
          <w:marTop w:val="0"/>
          <w:marBottom w:val="0"/>
          <w:divBdr>
            <w:top w:val="none" w:sz="0" w:space="0" w:color="auto"/>
            <w:left w:val="none" w:sz="0" w:space="0" w:color="auto"/>
            <w:bottom w:val="none" w:sz="0" w:space="0" w:color="auto"/>
            <w:right w:val="none" w:sz="0" w:space="0" w:color="auto"/>
          </w:divBdr>
        </w:div>
        <w:div w:id="530151374">
          <w:marLeft w:val="0"/>
          <w:marRight w:val="0"/>
          <w:marTop w:val="0"/>
          <w:marBottom w:val="0"/>
          <w:divBdr>
            <w:top w:val="none" w:sz="0" w:space="0" w:color="auto"/>
            <w:left w:val="none" w:sz="0" w:space="0" w:color="auto"/>
            <w:bottom w:val="none" w:sz="0" w:space="0" w:color="auto"/>
            <w:right w:val="none" w:sz="0" w:space="0" w:color="auto"/>
          </w:divBdr>
        </w:div>
        <w:div w:id="1996949126">
          <w:marLeft w:val="0"/>
          <w:marRight w:val="0"/>
          <w:marTop w:val="0"/>
          <w:marBottom w:val="0"/>
          <w:divBdr>
            <w:top w:val="none" w:sz="0" w:space="0" w:color="auto"/>
            <w:left w:val="none" w:sz="0" w:space="0" w:color="auto"/>
            <w:bottom w:val="none" w:sz="0" w:space="0" w:color="auto"/>
            <w:right w:val="none" w:sz="0" w:space="0" w:color="auto"/>
          </w:divBdr>
        </w:div>
        <w:div w:id="105973237">
          <w:marLeft w:val="0"/>
          <w:marRight w:val="0"/>
          <w:marTop w:val="0"/>
          <w:marBottom w:val="0"/>
          <w:divBdr>
            <w:top w:val="none" w:sz="0" w:space="0" w:color="auto"/>
            <w:left w:val="none" w:sz="0" w:space="0" w:color="auto"/>
            <w:bottom w:val="none" w:sz="0" w:space="0" w:color="auto"/>
            <w:right w:val="none" w:sz="0" w:space="0" w:color="auto"/>
          </w:divBdr>
        </w:div>
        <w:div w:id="2010205512">
          <w:marLeft w:val="0"/>
          <w:marRight w:val="0"/>
          <w:marTop w:val="0"/>
          <w:marBottom w:val="0"/>
          <w:divBdr>
            <w:top w:val="none" w:sz="0" w:space="0" w:color="auto"/>
            <w:left w:val="none" w:sz="0" w:space="0" w:color="auto"/>
            <w:bottom w:val="none" w:sz="0" w:space="0" w:color="auto"/>
            <w:right w:val="none" w:sz="0" w:space="0" w:color="auto"/>
          </w:divBdr>
        </w:div>
        <w:div w:id="307635112">
          <w:marLeft w:val="0"/>
          <w:marRight w:val="0"/>
          <w:marTop w:val="0"/>
          <w:marBottom w:val="0"/>
          <w:divBdr>
            <w:top w:val="none" w:sz="0" w:space="0" w:color="auto"/>
            <w:left w:val="none" w:sz="0" w:space="0" w:color="auto"/>
            <w:bottom w:val="none" w:sz="0" w:space="0" w:color="auto"/>
            <w:right w:val="none" w:sz="0" w:space="0" w:color="auto"/>
          </w:divBdr>
        </w:div>
        <w:div w:id="259798752">
          <w:marLeft w:val="0"/>
          <w:marRight w:val="0"/>
          <w:marTop w:val="0"/>
          <w:marBottom w:val="0"/>
          <w:divBdr>
            <w:top w:val="none" w:sz="0" w:space="0" w:color="auto"/>
            <w:left w:val="none" w:sz="0" w:space="0" w:color="auto"/>
            <w:bottom w:val="none" w:sz="0" w:space="0" w:color="auto"/>
            <w:right w:val="none" w:sz="0" w:space="0" w:color="auto"/>
          </w:divBdr>
        </w:div>
        <w:div w:id="483425391">
          <w:marLeft w:val="0"/>
          <w:marRight w:val="0"/>
          <w:marTop w:val="0"/>
          <w:marBottom w:val="0"/>
          <w:divBdr>
            <w:top w:val="none" w:sz="0" w:space="0" w:color="auto"/>
            <w:left w:val="none" w:sz="0" w:space="0" w:color="auto"/>
            <w:bottom w:val="none" w:sz="0" w:space="0" w:color="auto"/>
            <w:right w:val="none" w:sz="0" w:space="0" w:color="auto"/>
          </w:divBdr>
        </w:div>
        <w:div w:id="1596013880">
          <w:marLeft w:val="0"/>
          <w:marRight w:val="0"/>
          <w:marTop w:val="0"/>
          <w:marBottom w:val="0"/>
          <w:divBdr>
            <w:top w:val="none" w:sz="0" w:space="0" w:color="auto"/>
            <w:left w:val="none" w:sz="0" w:space="0" w:color="auto"/>
            <w:bottom w:val="none" w:sz="0" w:space="0" w:color="auto"/>
            <w:right w:val="none" w:sz="0" w:space="0" w:color="auto"/>
          </w:divBdr>
        </w:div>
        <w:div w:id="2128423727">
          <w:marLeft w:val="0"/>
          <w:marRight w:val="0"/>
          <w:marTop w:val="0"/>
          <w:marBottom w:val="0"/>
          <w:divBdr>
            <w:top w:val="none" w:sz="0" w:space="0" w:color="auto"/>
            <w:left w:val="none" w:sz="0" w:space="0" w:color="auto"/>
            <w:bottom w:val="none" w:sz="0" w:space="0" w:color="auto"/>
            <w:right w:val="none" w:sz="0" w:space="0" w:color="auto"/>
          </w:divBdr>
        </w:div>
      </w:divsChild>
    </w:div>
    <w:div w:id="802625438">
      <w:bodyDiv w:val="1"/>
      <w:marLeft w:val="0"/>
      <w:marRight w:val="0"/>
      <w:marTop w:val="0"/>
      <w:marBottom w:val="0"/>
      <w:divBdr>
        <w:top w:val="none" w:sz="0" w:space="0" w:color="auto"/>
        <w:left w:val="none" w:sz="0" w:space="0" w:color="auto"/>
        <w:bottom w:val="none" w:sz="0" w:space="0" w:color="auto"/>
        <w:right w:val="none" w:sz="0" w:space="0" w:color="auto"/>
      </w:divBdr>
    </w:div>
    <w:div w:id="814185171">
      <w:bodyDiv w:val="1"/>
      <w:marLeft w:val="0"/>
      <w:marRight w:val="0"/>
      <w:marTop w:val="0"/>
      <w:marBottom w:val="0"/>
      <w:divBdr>
        <w:top w:val="none" w:sz="0" w:space="0" w:color="auto"/>
        <w:left w:val="none" w:sz="0" w:space="0" w:color="auto"/>
        <w:bottom w:val="none" w:sz="0" w:space="0" w:color="auto"/>
        <w:right w:val="none" w:sz="0" w:space="0" w:color="auto"/>
      </w:divBdr>
    </w:div>
    <w:div w:id="825904338">
      <w:bodyDiv w:val="1"/>
      <w:marLeft w:val="0"/>
      <w:marRight w:val="0"/>
      <w:marTop w:val="0"/>
      <w:marBottom w:val="0"/>
      <w:divBdr>
        <w:top w:val="none" w:sz="0" w:space="0" w:color="auto"/>
        <w:left w:val="none" w:sz="0" w:space="0" w:color="auto"/>
        <w:bottom w:val="none" w:sz="0" w:space="0" w:color="auto"/>
        <w:right w:val="none" w:sz="0" w:space="0" w:color="auto"/>
      </w:divBdr>
    </w:div>
    <w:div w:id="832572785">
      <w:bodyDiv w:val="1"/>
      <w:marLeft w:val="0"/>
      <w:marRight w:val="0"/>
      <w:marTop w:val="0"/>
      <w:marBottom w:val="0"/>
      <w:divBdr>
        <w:top w:val="none" w:sz="0" w:space="0" w:color="auto"/>
        <w:left w:val="none" w:sz="0" w:space="0" w:color="auto"/>
        <w:bottom w:val="none" w:sz="0" w:space="0" w:color="auto"/>
        <w:right w:val="none" w:sz="0" w:space="0" w:color="auto"/>
      </w:divBdr>
    </w:div>
    <w:div w:id="838040041">
      <w:bodyDiv w:val="1"/>
      <w:marLeft w:val="0"/>
      <w:marRight w:val="0"/>
      <w:marTop w:val="0"/>
      <w:marBottom w:val="0"/>
      <w:divBdr>
        <w:top w:val="none" w:sz="0" w:space="0" w:color="auto"/>
        <w:left w:val="none" w:sz="0" w:space="0" w:color="auto"/>
        <w:bottom w:val="none" w:sz="0" w:space="0" w:color="auto"/>
        <w:right w:val="none" w:sz="0" w:space="0" w:color="auto"/>
      </w:divBdr>
    </w:div>
    <w:div w:id="877162617">
      <w:bodyDiv w:val="1"/>
      <w:marLeft w:val="0"/>
      <w:marRight w:val="0"/>
      <w:marTop w:val="0"/>
      <w:marBottom w:val="0"/>
      <w:divBdr>
        <w:top w:val="none" w:sz="0" w:space="0" w:color="auto"/>
        <w:left w:val="none" w:sz="0" w:space="0" w:color="auto"/>
        <w:bottom w:val="none" w:sz="0" w:space="0" w:color="auto"/>
        <w:right w:val="none" w:sz="0" w:space="0" w:color="auto"/>
      </w:divBdr>
      <w:divsChild>
        <w:div w:id="669795000">
          <w:marLeft w:val="0"/>
          <w:marRight w:val="0"/>
          <w:marTop w:val="0"/>
          <w:marBottom w:val="0"/>
          <w:divBdr>
            <w:top w:val="none" w:sz="0" w:space="0" w:color="auto"/>
            <w:left w:val="none" w:sz="0" w:space="0" w:color="auto"/>
            <w:bottom w:val="none" w:sz="0" w:space="0" w:color="auto"/>
            <w:right w:val="none" w:sz="0" w:space="0" w:color="auto"/>
          </w:divBdr>
          <w:divsChild>
            <w:div w:id="1785420053">
              <w:marLeft w:val="0"/>
              <w:marRight w:val="0"/>
              <w:marTop w:val="0"/>
              <w:marBottom w:val="0"/>
              <w:divBdr>
                <w:top w:val="none" w:sz="0" w:space="0" w:color="auto"/>
                <w:left w:val="none" w:sz="0" w:space="0" w:color="auto"/>
                <w:bottom w:val="none" w:sz="0" w:space="0" w:color="auto"/>
                <w:right w:val="none" w:sz="0" w:space="0" w:color="auto"/>
              </w:divBdr>
              <w:divsChild>
                <w:div w:id="1345282891">
                  <w:marLeft w:val="0"/>
                  <w:marRight w:val="0"/>
                  <w:marTop w:val="0"/>
                  <w:marBottom w:val="0"/>
                  <w:divBdr>
                    <w:top w:val="none" w:sz="0" w:space="0" w:color="auto"/>
                    <w:left w:val="none" w:sz="0" w:space="0" w:color="auto"/>
                    <w:bottom w:val="none" w:sz="0" w:space="0" w:color="auto"/>
                    <w:right w:val="none" w:sz="0" w:space="0" w:color="auto"/>
                  </w:divBdr>
                  <w:divsChild>
                    <w:div w:id="709502500">
                      <w:marLeft w:val="0"/>
                      <w:marRight w:val="0"/>
                      <w:marTop w:val="0"/>
                      <w:marBottom w:val="0"/>
                      <w:divBdr>
                        <w:top w:val="single" w:sz="6" w:space="0" w:color="CCCCCC"/>
                        <w:left w:val="single" w:sz="2" w:space="0" w:color="CCCCCC"/>
                        <w:bottom w:val="single" w:sz="6" w:space="0" w:color="CCCCCC"/>
                        <w:right w:val="single" w:sz="2" w:space="0" w:color="CCCCCC"/>
                      </w:divBdr>
                      <w:divsChild>
                        <w:div w:id="675765099">
                          <w:marLeft w:val="0"/>
                          <w:marRight w:val="0"/>
                          <w:marTop w:val="0"/>
                          <w:marBottom w:val="0"/>
                          <w:divBdr>
                            <w:top w:val="none" w:sz="0" w:space="0" w:color="auto"/>
                            <w:left w:val="none" w:sz="0" w:space="0" w:color="auto"/>
                            <w:bottom w:val="none" w:sz="0" w:space="0" w:color="auto"/>
                            <w:right w:val="none" w:sz="0" w:space="0" w:color="auto"/>
                          </w:divBdr>
                          <w:divsChild>
                            <w:div w:id="80570903">
                              <w:marLeft w:val="0"/>
                              <w:marRight w:val="0"/>
                              <w:marTop w:val="0"/>
                              <w:marBottom w:val="0"/>
                              <w:divBdr>
                                <w:top w:val="none" w:sz="0" w:space="0" w:color="auto"/>
                                <w:left w:val="none" w:sz="0" w:space="0" w:color="auto"/>
                                <w:bottom w:val="none" w:sz="0" w:space="0" w:color="auto"/>
                                <w:right w:val="none" w:sz="0" w:space="0" w:color="auto"/>
                              </w:divBdr>
                              <w:divsChild>
                                <w:div w:id="782961034">
                                  <w:marLeft w:val="0"/>
                                  <w:marRight w:val="0"/>
                                  <w:marTop w:val="0"/>
                                  <w:marBottom w:val="0"/>
                                  <w:divBdr>
                                    <w:top w:val="none" w:sz="0" w:space="0" w:color="auto"/>
                                    <w:left w:val="none" w:sz="0" w:space="0" w:color="auto"/>
                                    <w:bottom w:val="none" w:sz="0" w:space="0" w:color="auto"/>
                                    <w:right w:val="none" w:sz="0" w:space="0" w:color="auto"/>
                                  </w:divBdr>
                                  <w:divsChild>
                                    <w:div w:id="1970819736">
                                      <w:marLeft w:val="0"/>
                                      <w:marRight w:val="0"/>
                                      <w:marTop w:val="0"/>
                                      <w:marBottom w:val="0"/>
                                      <w:divBdr>
                                        <w:top w:val="none" w:sz="0" w:space="0" w:color="auto"/>
                                        <w:left w:val="none" w:sz="0" w:space="0" w:color="auto"/>
                                        <w:bottom w:val="none" w:sz="0" w:space="0" w:color="auto"/>
                                        <w:right w:val="none" w:sz="0" w:space="0" w:color="auto"/>
                                      </w:divBdr>
                                      <w:divsChild>
                                        <w:div w:id="6929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278346">
      <w:bodyDiv w:val="1"/>
      <w:marLeft w:val="0"/>
      <w:marRight w:val="0"/>
      <w:marTop w:val="0"/>
      <w:marBottom w:val="0"/>
      <w:divBdr>
        <w:top w:val="none" w:sz="0" w:space="0" w:color="auto"/>
        <w:left w:val="none" w:sz="0" w:space="0" w:color="auto"/>
        <w:bottom w:val="none" w:sz="0" w:space="0" w:color="auto"/>
        <w:right w:val="none" w:sz="0" w:space="0" w:color="auto"/>
      </w:divBdr>
    </w:div>
    <w:div w:id="900096705">
      <w:bodyDiv w:val="1"/>
      <w:marLeft w:val="0"/>
      <w:marRight w:val="0"/>
      <w:marTop w:val="0"/>
      <w:marBottom w:val="0"/>
      <w:divBdr>
        <w:top w:val="none" w:sz="0" w:space="0" w:color="auto"/>
        <w:left w:val="none" w:sz="0" w:space="0" w:color="auto"/>
        <w:bottom w:val="none" w:sz="0" w:space="0" w:color="auto"/>
        <w:right w:val="none" w:sz="0" w:space="0" w:color="auto"/>
      </w:divBdr>
    </w:div>
    <w:div w:id="917713518">
      <w:bodyDiv w:val="1"/>
      <w:marLeft w:val="27"/>
      <w:marRight w:val="27"/>
      <w:marTop w:val="0"/>
      <w:marBottom w:val="0"/>
      <w:divBdr>
        <w:top w:val="none" w:sz="0" w:space="0" w:color="auto"/>
        <w:left w:val="none" w:sz="0" w:space="0" w:color="auto"/>
        <w:bottom w:val="none" w:sz="0" w:space="0" w:color="auto"/>
        <w:right w:val="none" w:sz="0" w:space="0" w:color="auto"/>
      </w:divBdr>
      <w:divsChild>
        <w:div w:id="675422689">
          <w:marLeft w:val="0"/>
          <w:marRight w:val="0"/>
          <w:marTop w:val="0"/>
          <w:marBottom w:val="0"/>
          <w:divBdr>
            <w:top w:val="none" w:sz="0" w:space="0" w:color="auto"/>
            <w:left w:val="none" w:sz="0" w:space="0" w:color="auto"/>
            <w:bottom w:val="none" w:sz="0" w:space="0" w:color="auto"/>
            <w:right w:val="none" w:sz="0" w:space="0" w:color="auto"/>
          </w:divBdr>
          <w:divsChild>
            <w:div w:id="1176771654">
              <w:marLeft w:val="0"/>
              <w:marRight w:val="0"/>
              <w:marTop w:val="0"/>
              <w:marBottom w:val="0"/>
              <w:divBdr>
                <w:top w:val="none" w:sz="0" w:space="0" w:color="auto"/>
                <w:left w:val="none" w:sz="0" w:space="0" w:color="auto"/>
                <w:bottom w:val="none" w:sz="0" w:space="0" w:color="auto"/>
                <w:right w:val="none" w:sz="0" w:space="0" w:color="auto"/>
              </w:divBdr>
              <w:divsChild>
                <w:div w:id="1104769971">
                  <w:marLeft w:val="163"/>
                  <w:marRight w:val="0"/>
                  <w:marTop w:val="0"/>
                  <w:marBottom w:val="0"/>
                  <w:divBdr>
                    <w:top w:val="none" w:sz="0" w:space="0" w:color="auto"/>
                    <w:left w:val="none" w:sz="0" w:space="0" w:color="auto"/>
                    <w:bottom w:val="none" w:sz="0" w:space="0" w:color="auto"/>
                    <w:right w:val="none" w:sz="0" w:space="0" w:color="auto"/>
                  </w:divBdr>
                  <w:divsChild>
                    <w:div w:id="2650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260">
          <w:marLeft w:val="0"/>
          <w:marRight w:val="0"/>
          <w:marTop w:val="0"/>
          <w:marBottom w:val="0"/>
          <w:divBdr>
            <w:top w:val="none" w:sz="0" w:space="0" w:color="auto"/>
            <w:left w:val="none" w:sz="0" w:space="0" w:color="auto"/>
            <w:bottom w:val="none" w:sz="0" w:space="0" w:color="auto"/>
            <w:right w:val="none" w:sz="0" w:space="0" w:color="auto"/>
          </w:divBdr>
          <w:divsChild>
            <w:div w:id="279723695">
              <w:marLeft w:val="0"/>
              <w:marRight w:val="0"/>
              <w:marTop w:val="0"/>
              <w:marBottom w:val="0"/>
              <w:divBdr>
                <w:top w:val="none" w:sz="0" w:space="0" w:color="auto"/>
                <w:left w:val="none" w:sz="0" w:space="0" w:color="auto"/>
                <w:bottom w:val="none" w:sz="0" w:space="0" w:color="auto"/>
                <w:right w:val="none" w:sz="0" w:space="0" w:color="auto"/>
              </w:divBdr>
              <w:divsChild>
                <w:div w:id="2102095453">
                  <w:marLeft w:val="163"/>
                  <w:marRight w:val="0"/>
                  <w:marTop w:val="0"/>
                  <w:marBottom w:val="0"/>
                  <w:divBdr>
                    <w:top w:val="none" w:sz="0" w:space="0" w:color="auto"/>
                    <w:left w:val="none" w:sz="0" w:space="0" w:color="auto"/>
                    <w:bottom w:val="none" w:sz="0" w:space="0" w:color="auto"/>
                    <w:right w:val="none" w:sz="0" w:space="0" w:color="auto"/>
                  </w:divBdr>
                  <w:divsChild>
                    <w:div w:id="767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5903">
          <w:marLeft w:val="0"/>
          <w:marRight w:val="0"/>
          <w:marTop w:val="0"/>
          <w:marBottom w:val="0"/>
          <w:divBdr>
            <w:top w:val="none" w:sz="0" w:space="0" w:color="auto"/>
            <w:left w:val="none" w:sz="0" w:space="0" w:color="auto"/>
            <w:bottom w:val="none" w:sz="0" w:space="0" w:color="auto"/>
            <w:right w:val="none" w:sz="0" w:space="0" w:color="auto"/>
          </w:divBdr>
          <w:divsChild>
            <w:div w:id="768046385">
              <w:marLeft w:val="0"/>
              <w:marRight w:val="0"/>
              <w:marTop w:val="0"/>
              <w:marBottom w:val="0"/>
              <w:divBdr>
                <w:top w:val="none" w:sz="0" w:space="0" w:color="auto"/>
                <w:left w:val="none" w:sz="0" w:space="0" w:color="auto"/>
                <w:bottom w:val="none" w:sz="0" w:space="0" w:color="auto"/>
                <w:right w:val="none" w:sz="0" w:space="0" w:color="auto"/>
              </w:divBdr>
              <w:divsChild>
                <w:div w:id="1333945926">
                  <w:marLeft w:val="163"/>
                  <w:marRight w:val="0"/>
                  <w:marTop w:val="0"/>
                  <w:marBottom w:val="0"/>
                  <w:divBdr>
                    <w:top w:val="none" w:sz="0" w:space="0" w:color="auto"/>
                    <w:left w:val="none" w:sz="0" w:space="0" w:color="auto"/>
                    <w:bottom w:val="none" w:sz="0" w:space="0" w:color="auto"/>
                    <w:right w:val="none" w:sz="0" w:space="0" w:color="auto"/>
                  </w:divBdr>
                  <w:divsChild>
                    <w:div w:id="16560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217">
      <w:bodyDiv w:val="1"/>
      <w:marLeft w:val="0"/>
      <w:marRight w:val="0"/>
      <w:marTop w:val="0"/>
      <w:marBottom w:val="0"/>
      <w:divBdr>
        <w:top w:val="none" w:sz="0" w:space="0" w:color="auto"/>
        <w:left w:val="none" w:sz="0" w:space="0" w:color="auto"/>
        <w:bottom w:val="none" w:sz="0" w:space="0" w:color="auto"/>
        <w:right w:val="none" w:sz="0" w:space="0" w:color="auto"/>
      </w:divBdr>
    </w:div>
    <w:div w:id="925382943">
      <w:bodyDiv w:val="1"/>
      <w:marLeft w:val="0"/>
      <w:marRight w:val="0"/>
      <w:marTop w:val="0"/>
      <w:marBottom w:val="0"/>
      <w:divBdr>
        <w:top w:val="none" w:sz="0" w:space="0" w:color="auto"/>
        <w:left w:val="none" w:sz="0" w:space="0" w:color="auto"/>
        <w:bottom w:val="none" w:sz="0" w:space="0" w:color="auto"/>
        <w:right w:val="none" w:sz="0" w:space="0" w:color="auto"/>
      </w:divBdr>
      <w:divsChild>
        <w:div w:id="1432779596">
          <w:marLeft w:val="720"/>
          <w:marRight w:val="0"/>
          <w:marTop w:val="80"/>
          <w:marBottom w:val="0"/>
          <w:divBdr>
            <w:top w:val="none" w:sz="0" w:space="0" w:color="auto"/>
            <w:left w:val="none" w:sz="0" w:space="0" w:color="auto"/>
            <w:bottom w:val="none" w:sz="0" w:space="0" w:color="auto"/>
            <w:right w:val="none" w:sz="0" w:space="0" w:color="auto"/>
          </w:divBdr>
        </w:div>
      </w:divsChild>
    </w:div>
    <w:div w:id="937517236">
      <w:bodyDiv w:val="1"/>
      <w:marLeft w:val="0"/>
      <w:marRight w:val="0"/>
      <w:marTop w:val="0"/>
      <w:marBottom w:val="0"/>
      <w:divBdr>
        <w:top w:val="none" w:sz="0" w:space="0" w:color="auto"/>
        <w:left w:val="none" w:sz="0" w:space="0" w:color="auto"/>
        <w:bottom w:val="none" w:sz="0" w:space="0" w:color="auto"/>
        <w:right w:val="none" w:sz="0" w:space="0" w:color="auto"/>
      </w:divBdr>
    </w:div>
    <w:div w:id="969480009">
      <w:bodyDiv w:val="1"/>
      <w:marLeft w:val="0"/>
      <w:marRight w:val="0"/>
      <w:marTop w:val="0"/>
      <w:marBottom w:val="0"/>
      <w:divBdr>
        <w:top w:val="none" w:sz="0" w:space="0" w:color="auto"/>
        <w:left w:val="none" w:sz="0" w:space="0" w:color="auto"/>
        <w:bottom w:val="none" w:sz="0" w:space="0" w:color="auto"/>
        <w:right w:val="none" w:sz="0" w:space="0" w:color="auto"/>
      </w:divBdr>
    </w:div>
    <w:div w:id="978726059">
      <w:bodyDiv w:val="1"/>
      <w:marLeft w:val="0"/>
      <w:marRight w:val="0"/>
      <w:marTop w:val="0"/>
      <w:marBottom w:val="0"/>
      <w:divBdr>
        <w:top w:val="none" w:sz="0" w:space="0" w:color="auto"/>
        <w:left w:val="none" w:sz="0" w:space="0" w:color="auto"/>
        <w:bottom w:val="none" w:sz="0" w:space="0" w:color="auto"/>
        <w:right w:val="none" w:sz="0" w:space="0" w:color="auto"/>
      </w:divBdr>
    </w:div>
    <w:div w:id="982195980">
      <w:bodyDiv w:val="1"/>
      <w:marLeft w:val="0"/>
      <w:marRight w:val="0"/>
      <w:marTop w:val="0"/>
      <w:marBottom w:val="0"/>
      <w:divBdr>
        <w:top w:val="none" w:sz="0" w:space="0" w:color="auto"/>
        <w:left w:val="none" w:sz="0" w:space="0" w:color="auto"/>
        <w:bottom w:val="none" w:sz="0" w:space="0" w:color="auto"/>
        <w:right w:val="none" w:sz="0" w:space="0" w:color="auto"/>
      </w:divBdr>
    </w:div>
    <w:div w:id="999962805">
      <w:bodyDiv w:val="1"/>
      <w:marLeft w:val="0"/>
      <w:marRight w:val="0"/>
      <w:marTop w:val="0"/>
      <w:marBottom w:val="0"/>
      <w:divBdr>
        <w:top w:val="none" w:sz="0" w:space="0" w:color="auto"/>
        <w:left w:val="none" w:sz="0" w:space="0" w:color="auto"/>
        <w:bottom w:val="none" w:sz="0" w:space="0" w:color="auto"/>
        <w:right w:val="none" w:sz="0" w:space="0" w:color="auto"/>
      </w:divBdr>
    </w:div>
    <w:div w:id="1006131065">
      <w:bodyDiv w:val="1"/>
      <w:marLeft w:val="0"/>
      <w:marRight w:val="0"/>
      <w:marTop w:val="0"/>
      <w:marBottom w:val="0"/>
      <w:divBdr>
        <w:top w:val="none" w:sz="0" w:space="0" w:color="auto"/>
        <w:left w:val="none" w:sz="0" w:space="0" w:color="auto"/>
        <w:bottom w:val="none" w:sz="0" w:space="0" w:color="auto"/>
        <w:right w:val="none" w:sz="0" w:space="0" w:color="auto"/>
      </w:divBdr>
    </w:div>
    <w:div w:id="1012293754">
      <w:bodyDiv w:val="1"/>
      <w:marLeft w:val="0"/>
      <w:marRight w:val="0"/>
      <w:marTop w:val="0"/>
      <w:marBottom w:val="0"/>
      <w:divBdr>
        <w:top w:val="none" w:sz="0" w:space="0" w:color="auto"/>
        <w:left w:val="none" w:sz="0" w:space="0" w:color="auto"/>
        <w:bottom w:val="none" w:sz="0" w:space="0" w:color="auto"/>
        <w:right w:val="none" w:sz="0" w:space="0" w:color="auto"/>
      </w:divBdr>
    </w:div>
    <w:div w:id="1012685211">
      <w:bodyDiv w:val="1"/>
      <w:marLeft w:val="0"/>
      <w:marRight w:val="0"/>
      <w:marTop w:val="0"/>
      <w:marBottom w:val="0"/>
      <w:divBdr>
        <w:top w:val="none" w:sz="0" w:space="0" w:color="auto"/>
        <w:left w:val="none" w:sz="0" w:space="0" w:color="auto"/>
        <w:bottom w:val="none" w:sz="0" w:space="0" w:color="auto"/>
        <w:right w:val="none" w:sz="0" w:space="0" w:color="auto"/>
      </w:divBdr>
    </w:div>
    <w:div w:id="1021859487">
      <w:bodyDiv w:val="1"/>
      <w:marLeft w:val="0"/>
      <w:marRight w:val="0"/>
      <w:marTop w:val="0"/>
      <w:marBottom w:val="0"/>
      <w:divBdr>
        <w:top w:val="none" w:sz="0" w:space="0" w:color="auto"/>
        <w:left w:val="none" w:sz="0" w:space="0" w:color="auto"/>
        <w:bottom w:val="none" w:sz="0" w:space="0" w:color="auto"/>
        <w:right w:val="none" w:sz="0" w:space="0" w:color="auto"/>
      </w:divBdr>
    </w:div>
    <w:div w:id="1049954535">
      <w:bodyDiv w:val="1"/>
      <w:marLeft w:val="0"/>
      <w:marRight w:val="0"/>
      <w:marTop w:val="0"/>
      <w:marBottom w:val="0"/>
      <w:divBdr>
        <w:top w:val="none" w:sz="0" w:space="0" w:color="auto"/>
        <w:left w:val="none" w:sz="0" w:space="0" w:color="auto"/>
        <w:bottom w:val="none" w:sz="0" w:space="0" w:color="auto"/>
        <w:right w:val="none" w:sz="0" w:space="0" w:color="auto"/>
      </w:divBdr>
      <w:divsChild>
        <w:div w:id="243339860">
          <w:marLeft w:val="0"/>
          <w:marRight w:val="0"/>
          <w:marTop w:val="0"/>
          <w:marBottom w:val="0"/>
          <w:divBdr>
            <w:top w:val="none" w:sz="0" w:space="0" w:color="auto"/>
            <w:left w:val="none" w:sz="0" w:space="0" w:color="auto"/>
            <w:bottom w:val="none" w:sz="0" w:space="0" w:color="auto"/>
            <w:right w:val="none" w:sz="0" w:space="0" w:color="auto"/>
          </w:divBdr>
          <w:divsChild>
            <w:div w:id="1680695720">
              <w:marLeft w:val="0"/>
              <w:marRight w:val="0"/>
              <w:marTop w:val="0"/>
              <w:marBottom w:val="0"/>
              <w:divBdr>
                <w:top w:val="none" w:sz="0" w:space="0" w:color="auto"/>
                <w:left w:val="none" w:sz="0" w:space="0" w:color="auto"/>
                <w:bottom w:val="none" w:sz="0" w:space="0" w:color="auto"/>
                <w:right w:val="none" w:sz="0" w:space="0" w:color="auto"/>
              </w:divBdr>
              <w:divsChild>
                <w:div w:id="1320303139">
                  <w:marLeft w:val="0"/>
                  <w:marRight w:val="0"/>
                  <w:marTop w:val="0"/>
                  <w:marBottom w:val="0"/>
                  <w:divBdr>
                    <w:top w:val="none" w:sz="0" w:space="0" w:color="auto"/>
                    <w:left w:val="none" w:sz="0" w:space="0" w:color="auto"/>
                    <w:bottom w:val="none" w:sz="0" w:space="0" w:color="auto"/>
                    <w:right w:val="none" w:sz="0" w:space="0" w:color="auto"/>
                  </w:divBdr>
                  <w:divsChild>
                    <w:div w:id="801847432">
                      <w:marLeft w:val="0"/>
                      <w:marRight w:val="0"/>
                      <w:marTop w:val="0"/>
                      <w:marBottom w:val="0"/>
                      <w:divBdr>
                        <w:top w:val="single" w:sz="6" w:space="0" w:color="CCCCCC"/>
                        <w:left w:val="single" w:sz="2" w:space="0" w:color="CCCCCC"/>
                        <w:bottom w:val="single" w:sz="6" w:space="0" w:color="CCCCCC"/>
                        <w:right w:val="single" w:sz="2" w:space="0" w:color="CCCCCC"/>
                      </w:divBdr>
                      <w:divsChild>
                        <w:div w:id="1773278057">
                          <w:marLeft w:val="0"/>
                          <w:marRight w:val="0"/>
                          <w:marTop w:val="0"/>
                          <w:marBottom w:val="0"/>
                          <w:divBdr>
                            <w:top w:val="none" w:sz="0" w:space="0" w:color="auto"/>
                            <w:left w:val="none" w:sz="0" w:space="0" w:color="auto"/>
                            <w:bottom w:val="none" w:sz="0" w:space="0" w:color="auto"/>
                            <w:right w:val="none" w:sz="0" w:space="0" w:color="auto"/>
                          </w:divBdr>
                          <w:divsChild>
                            <w:div w:id="1433358334">
                              <w:marLeft w:val="0"/>
                              <w:marRight w:val="0"/>
                              <w:marTop w:val="0"/>
                              <w:marBottom w:val="0"/>
                              <w:divBdr>
                                <w:top w:val="none" w:sz="0" w:space="0" w:color="auto"/>
                                <w:left w:val="none" w:sz="0" w:space="0" w:color="auto"/>
                                <w:bottom w:val="none" w:sz="0" w:space="0" w:color="auto"/>
                                <w:right w:val="none" w:sz="0" w:space="0" w:color="auto"/>
                              </w:divBdr>
                              <w:divsChild>
                                <w:div w:id="1124353388">
                                  <w:marLeft w:val="0"/>
                                  <w:marRight w:val="0"/>
                                  <w:marTop w:val="0"/>
                                  <w:marBottom w:val="0"/>
                                  <w:divBdr>
                                    <w:top w:val="none" w:sz="0" w:space="0" w:color="auto"/>
                                    <w:left w:val="none" w:sz="0" w:space="0" w:color="auto"/>
                                    <w:bottom w:val="none" w:sz="0" w:space="0" w:color="auto"/>
                                    <w:right w:val="none" w:sz="0" w:space="0" w:color="auto"/>
                                  </w:divBdr>
                                  <w:divsChild>
                                    <w:div w:id="1649822367">
                                      <w:marLeft w:val="0"/>
                                      <w:marRight w:val="0"/>
                                      <w:marTop w:val="150"/>
                                      <w:marBottom w:val="0"/>
                                      <w:divBdr>
                                        <w:top w:val="none" w:sz="0" w:space="0" w:color="auto"/>
                                        <w:left w:val="none" w:sz="0" w:space="0" w:color="auto"/>
                                        <w:bottom w:val="none" w:sz="0" w:space="0" w:color="auto"/>
                                        <w:right w:val="none" w:sz="0" w:space="0" w:color="auto"/>
                                      </w:divBdr>
                                      <w:divsChild>
                                        <w:div w:id="1950745357">
                                          <w:marLeft w:val="0"/>
                                          <w:marRight w:val="0"/>
                                          <w:marTop w:val="0"/>
                                          <w:marBottom w:val="0"/>
                                          <w:divBdr>
                                            <w:top w:val="none" w:sz="0" w:space="0" w:color="auto"/>
                                            <w:left w:val="none" w:sz="0" w:space="0" w:color="auto"/>
                                            <w:bottom w:val="none" w:sz="0" w:space="0" w:color="auto"/>
                                            <w:right w:val="none" w:sz="0" w:space="0" w:color="auto"/>
                                          </w:divBdr>
                                        </w:div>
                                        <w:div w:id="173107110">
                                          <w:marLeft w:val="0"/>
                                          <w:marRight w:val="0"/>
                                          <w:marTop w:val="0"/>
                                          <w:marBottom w:val="0"/>
                                          <w:divBdr>
                                            <w:top w:val="none" w:sz="0" w:space="0" w:color="auto"/>
                                            <w:left w:val="none" w:sz="0" w:space="0" w:color="auto"/>
                                            <w:bottom w:val="none" w:sz="0" w:space="0" w:color="auto"/>
                                            <w:right w:val="none" w:sz="0" w:space="0" w:color="auto"/>
                                          </w:divBdr>
                                        </w:div>
                                        <w:div w:id="1850027249">
                                          <w:marLeft w:val="0"/>
                                          <w:marRight w:val="0"/>
                                          <w:marTop w:val="0"/>
                                          <w:marBottom w:val="0"/>
                                          <w:divBdr>
                                            <w:top w:val="none" w:sz="0" w:space="0" w:color="auto"/>
                                            <w:left w:val="none" w:sz="0" w:space="0" w:color="auto"/>
                                            <w:bottom w:val="none" w:sz="0" w:space="0" w:color="auto"/>
                                            <w:right w:val="none" w:sz="0" w:space="0" w:color="auto"/>
                                          </w:divBdr>
                                        </w:div>
                                        <w:div w:id="506292245">
                                          <w:marLeft w:val="0"/>
                                          <w:marRight w:val="0"/>
                                          <w:marTop w:val="0"/>
                                          <w:marBottom w:val="0"/>
                                          <w:divBdr>
                                            <w:top w:val="none" w:sz="0" w:space="0" w:color="auto"/>
                                            <w:left w:val="none" w:sz="0" w:space="0" w:color="auto"/>
                                            <w:bottom w:val="none" w:sz="0" w:space="0" w:color="auto"/>
                                            <w:right w:val="none" w:sz="0" w:space="0" w:color="auto"/>
                                          </w:divBdr>
                                        </w:div>
                                        <w:div w:id="1273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888190">
      <w:bodyDiv w:val="1"/>
      <w:marLeft w:val="0"/>
      <w:marRight w:val="0"/>
      <w:marTop w:val="0"/>
      <w:marBottom w:val="0"/>
      <w:divBdr>
        <w:top w:val="none" w:sz="0" w:space="0" w:color="auto"/>
        <w:left w:val="none" w:sz="0" w:space="0" w:color="auto"/>
        <w:bottom w:val="none" w:sz="0" w:space="0" w:color="auto"/>
        <w:right w:val="none" w:sz="0" w:space="0" w:color="auto"/>
      </w:divBdr>
    </w:div>
    <w:div w:id="1072505910">
      <w:bodyDiv w:val="1"/>
      <w:marLeft w:val="0"/>
      <w:marRight w:val="0"/>
      <w:marTop w:val="0"/>
      <w:marBottom w:val="0"/>
      <w:divBdr>
        <w:top w:val="none" w:sz="0" w:space="0" w:color="auto"/>
        <w:left w:val="none" w:sz="0" w:space="0" w:color="auto"/>
        <w:bottom w:val="none" w:sz="0" w:space="0" w:color="auto"/>
        <w:right w:val="none" w:sz="0" w:space="0" w:color="auto"/>
      </w:divBdr>
    </w:div>
    <w:div w:id="1078285816">
      <w:bodyDiv w:val="1"/>
      <w:marLeft w:val="0"/>
      <w:marRight w:val="0"/>
      <w:marTop w:val="0"/>
      <w:marBottom w:val="0"/>
      <w:divBdr>
        <w:top w:val="none" w:sz="0" w:space="0" w:color="auto"/>
        <w:left w:val="none" w:sz="0" w:space="0" w:color="auto"/>
        <w:bottom w:val="none" w:sz="0" w:space="0" w:color="auto"/>
        <w:right w:val="none" w:sz="0" w:space="0" w:color="auto"/>
      </w:divBdr>
    </w:div>
    <w:div w:id="1098987176">
      <w:bodyDiv w:val="1"/>
      <w:marLeft w:val="0"/>
      <w:marRight w:val="0"/>
      <w:marTop w:val="0"/>
      <w:marBottom w:val="0"/>
      <w:divBdr>
        <w:top w:val="none" w:sz="0" w:space="0" w:color="auto"/>
        <w:left w:val="none" w:sz="0" w:space="0" w:color="auto"/>
        <w:bottom w:val="none" w:sz="0" w:space="0" w:color="auto"/>
        <w:right w:val="none" w:sz="0" w:space="0" w:color="auto"/>
      </w:divBdr>
    </w:div>
    <w:div w:id="1099177399">
      <w:bodyDiv w:val="1"/>
      <w:marLeft w:val="0"/>
      <w:marRight w:val="0"/>
      <w:marTop w:val="0"/>
      <w:marBottom w:val="0"/>
      <w:divBdr>
        <w:top w:val="none" w:sz="0" w:space="0" w:color="auto"/>
        <w:left w:val="none" w:sz="0" w:space="0" w:color="auto"/>
        <w:bottom w:val="none" w:sz="0" w:space="0" w:color="auto"/>
        <w:right w:val="none" w:sz="0" w:space="0" w:color="auto"/>
      </w:divBdr>
    </w:div>
    <w:div w:id="1099763083">
      <w:bodyDiv w:val="1"/>
      <w:marLeft w:val="0"/>
      <w:marRight w:val="0"/>
      <w:marTop w:val="0"/>
      <w:marBottom w:val="0"/>
      <w:divBdr>
        <w:top w:val="none" w:sz="0" w:space="0" w:color="auto"/>
        <w:left w:val="none" w:sz="0" w:space="0" w:color="auto"/>
        <w:bottom w:val="none" w:sz="0" w:space="0" w:color="auto"/>
        <w:right w:val="none" w:sz="0" w:space="0" w:color="auto"/>
      </w:divBdr>
    </w:div>
    <w:div w:id="1128282644">
      <w:bodyDiv w:val="1"/>
      <w:marLeft w:val="0"/>
      <w:marRight w:val="0"/>
      <w:marTop w:val="0"/>
      <w:marBottom w:val="0"/>
      <w:divBdr>
        <w:top w:val="none" w:sz="0" w:space="0" w:color="auto"/>
        <w:left w:val="none" w:sz="0" w:space="0" w:color="auto"/>
        <w:bottom w:val="none" w:sz="0" w:space="0" w:color="auto"/>
        <w:right w:val="none" w:sz="0" w:space="0" w:color="auto"/>
      </w:divBdr>
    </w:div>
    <w:div w:id="1157646811">
      <w:bodyDiv w:val="1"/>
      <w:marLeft w:val="0"/>
      <w:marRight w:val="0"/>
      <w:marTop w:val="0"/>
      <w:marBottom w:val="0"/>
      <w:divBdr>
        <w:top w:val="none" w:sz="0" w:space="0" w:color="auto"/>
        <w:left w:val="none" w:sz="0" w:space="0" w:color="auto"/>
        <w:bottom w:val="none" w:sz="0" w:space="0" w:color="auto"/>
        <w:right w:val="none" w:sz="0" w:space="0" w:color="auto"/>
      </w:divBdr>
    </w:div>
    <w:div w:id="1183323182">
      <w:bodyDiv w:val="1"/>
      <w:marLeft w:val="0"/>
      <w:marRight w:val="0"/>
      <w:marTop w:val="0"/>
      <w:marBottom w:val="0"/>
      <w:divBdr>
        <w:top w:val="none" w:sz="0" w:space="0" w:color="auto"/>
        <w:left w:val="none" w:sz="0" w:space="0" w:color="auto"/>
        <w:bottom w:val="none" w:sz="0" w:space="0" w:color="auto"/>
        <w:right w:val="none" w:sz="0" w:space="0" w:color="auto"/>
      </w:divBdr>
    </w:div>
    <w:div w:id="1217858031">
      <w:bodyDiv w:val="1"/>
      <w:marLeft w:val="0"/>
      <w:marRight w:val="0"/>
      <w:marTop w:val="0"/>
      <w:marBottom w:val="0"/>
      <w:divBdr>
        <w:top w:val="none" w:sz="0" w:space="0" w:color="auto"/>
        <w:left w:val="none" w:sz="0" w:space="0" w:color="auto"/>
        <w:bottom w:val="none" w:sz="0" w:space="0" w:color="auto"/>
        <w:right w:val="none" w:sz="0" w:space="0" w:color="auto"/>
      </w:divBdr>
    </w:div>
    <w:div w:id="1219904225">
      <w:bodyDiv w:val="1"/>
      <w:marLeft w:val="0"/>
      <w:marRight w:val="0"/>
      <w:marTop w:val="0"/>
      <w:marBottom w:val="0"/>
      <w:divBdr>
        <w:top w:val="none" w:sz="0" w:space="0" w:color="auto"/>
        <w:left w:val="none" w:sz="0" w:space="0" w:color="auto"/>
        <w:bottom w:val="none" w:sz="0" w:space="0" w:color="auto"/>
        <w:right w:val="none" w:sz="0" w:space="0" w:color="auto"/>
      </w:divBdr>
    </w:div>
    <w:div w:id="1221329334">
      <w:bodyDiv w:val="1"/>
      <w:marLeft w:val="0"/>
      <w:marRight w:val="0"/>
      <w:marTop w:val="0"/>
      <w:marBottom w:val="0"/>
      <w:divBdr>
        <w:top w:val="none" w:sz="0" w:space="0" w:color="auto"/>
        <w:left w:val="none" w:sz="0" w:space="0" w:color="auto"/>
        <w:bottom w:val="none" w:sz="0" w:space="0" w:color="auto"/>
        <w:right w:val="none" w:sz="0" w:space="0" w:color="auto"/>
      </w:divBdr>
      <w:divsChild>
        <w:div w:id="703289881">
          <w:marLeft w:val="0"/>
          <w:marRight w:val="0"/>
          <w:marTop w:val="0"/>
          <w:marBottom w:val="0"/>
          <w:divBdr>
            <w:top w:val="none" w:sz="0" w:space="0" w:color="auto"/>
            <w:left w:val="none" w:sz="0" w:space="0" w:color="auto"/>
            <w:bottom w:val="none" w:sz="0" w:space="0" w:color="auto"/>
            <w:right w:val="none" w:sz="0" w:space="0" w:color="auto"/>
          </w:divBdr>
        </w:div>
        <w:div w:id="542644180">
          <w:marLeft w:val="0"/>
          <w:marRight w:val="0"/>
          <w:marTop w:val="0"/>
          <w:marBottom w:val="0"/>
          <w:divBdr>
            <w:top w:val="none" w:sz="0" w:space="0" w:color="auto"/>
            <w:left w:val="none" w:sz="0" w:space="0" w:color="auto"/>
            <w:bottom w:val="none" w:sz="0" w:space="0" w:color="auto"/>
            <w:right w:val="none" w:sz="0" w:space="0" w:color="auto"/>
          </w:divBdr>
        </w:div>
        <w:div w:id="699546415">
          <w:marLeft w:val="0"/>
          <w:marRight w:val="0"/>
          <w:marTop w:val="0"/>
          <w:marBottom w:val="0"/>
          <w:divBdr>
            <w:top w:val="none" w:sz="0" w:space="0" w:color="auto"/>
            <w:left w:val="none" w:sz="0" w:space="0" w:color="auto"/>
            <w:bottom w:val="none" w:sz="0" w:space="0" w:color="auto"/>
            <w:right w:val="none" w:sz="0" w:space="0" w:color="auto"/>
          </w:divBdr>
        </w:div>
        <w:div w:id="8945520">
          <w:marLeft w:val="0"/>
          <w:marRight w:val="0"/>
          <w:marTop w:val="0"/>
          <w:marBottom w:val="0"/>
          <w:divBdr>
            <w:top w:val="none" w:sz="0" w:space="0" w:color="auto"/>
            <w:left w:val="none" w:sz="0" w:space="0" w:color="auto"/>
            <w:bottom w:val="none" w:sz="0" w:space="0" w:color="auto"/>
            <w:right w:val="none" w:sz="0" w:space="0" w:color="auto"/>
          </w:divBdr>
        </w:div>
        <w:div w:id="548109616">
          <w:marLeft w:val="0"/>
          <w:marRight w:val="0"/>
          <w:marTop w:val="0"/>
          <w:marBottom w:val="0"/>
          <w:divBdr>
            <w:top w:val="none" w:sz="0" w:space="0" w:color="auto"/>
            <w:left w:val="none" w:sz="0" w:space="0" w:color="auto"/>
            <w:bottom w:val="none" w:sz="0" w:space="0" w:color="auto"/>
            <w:right w:val="none" w:sz="0" w:space="0" w:color="auto"/>
          </w:divBdr>
        </w:div>
        <w:div w:id="1200430499">
          <w:marLeft w:val="0"/>
          <w:marRight w:val="0"/>
          <w:marTop w:val="0"/>
          <w:marBottom w:val="0"/>
          <w:divBdr>
            <w:top w:val="none" w:sz="0" w:space="0" w:color="auto"/>
            <w:left w:val="none" w:sz="0" w:space="0" w:color="auto"/>
            <w:bottom w:val="none" w:sz="0" w:space="0" w:color="auto"/>
            <w:right w:val="none" w:sz="0" w:space="0" w:color="auto"/>
          </w:divBdr>
        </w:div>
        <w:div w:id="276376747">
          <w:marLeft w:val="0"/>
          <w:marRight w:val="0"/>
          <w:marTop w:val="0"/>
          <w:marBottom w:val="0"/>
          <w:divBdr>
            <w:top w:val="none" w:sz="0" w:space="0" w:color="auto"/>
            <w:left w:val="none" w:sz="0" w:space="0" w:color="auto"/>
            <w:bottom w:val="none" w:sz="0" w:space="0" w:color="auto"/>
            <w:right w:val="none" w:sz="0" w:space="0" w:color="auto"/>
          </w:divBdr>
        </w:div>
        <w:div w:id="726420450">
          <w:marLeft w:val="0"/>
          <w:marRight w:val="0"/>
          <w:marTop w:val="0"/>
          <w:marBottom w:val="0"/>
          <w:divBdr>
            <w:top w:val="none" w:sz="0" w:space="0" w:color="auto"/>
            <w:left w:val="none" w:sz="0" w:space="0" w:color="auto"/>
            <w:bottom w:val="none" w:sz="0" w:space="0" w:color="auto"/>
            <w:right w:val="none" w:sz="0" w:space="0" w:color="auto"/>
          </w:divBdr>
        </w:div>
      </w:divsChild>
    </w:div>
    <w:div w:id="1275409188">
      <w:bodyDiv w:val="1"/>
      <w:marLeft w:val="0"/>
      <w:marRight w:val="0"/>
      <w:marTop w:val="0"/>
      <w:marBottom w:val="0"/>
      <w:divBdr>
        <w:top w:val="none" w:sz="0" w:space="0" w:color="auto"/>
        <w:left w:val="none" w:sz="0" w:space="0" w:color="auto"/>
        <w:bottom w:val="none" w:sz="0" w:space="0" w:color="auto"/>
        <w:right w:val="none" w:sz="0" w:space="0" w:color="auto"/>
      </w:divBdr>
    </w:div>
    <w:div w:id="1325354346">
      <w:bodyDiv w:val="1"/>
      <w:marLeft w:val="0"/>
      <w:marRight w:val="0"/>
      <w:marTop w:val="0"/>
      <w:marBottom w:val="0"/>
      <w:divBdr>
        <w:top w:val="none" w:sz="0" w:space="0" w:color="auto"/>
        <w:left w:val="none" w:sz="0" w:space="0" w:color="auto"/>
        <w:bottom w:val="none" w:sz="0" w:space="0" w:color="auto"/>
        <w:right w:val="none" w:sz="0" w:space="0" w:color="auto"/>
      </w:divBdr>
    </w:div>
    <w:div w:id="1328090171">
      <w:bodyDiv w:val="1"/>
      <w:marLeft w:val="0"/>
      <w:marRight w:val="0"/>
      <w:marTop w:val="0"/>
      <w:marBottom w:val="0"/>
      <w:divBdr>
        <w:top w:val="none" w:sz="0" w:space="0" w:color="auto"/>
        <w:left w:val="none" w:sz="0" w:space="0" w:color="auto"/>
        <w:bottom w:val="none" w:sz="0" w:space="0" w:color="auto"/>
        <w:right w:val="none" w:sz="0" w:space="0" w:color="auto"/>
      </w:divBdr>
    </w:div>
    <w:div w:id="1334184107">
      <w:bodyDiv w:val="1"/>
      <w:marLeft w:val="0"/>
      <w:marRight w:val="0"/>
      <w:marTop w:val="0"/>
      <w:marBottom w:val="0"/>
      <w:divBdr>
        <w:top w:val="none" w:sz="0" w:space="0" w:color="auto"/>
        <w:left w:val="none" w:sz="0" w:space="0" w:color="auto"/>
        <w:bottom w:val="none" w:sz="0" w:space="0" w:color="auto"/>
        <w:right w:val="none" w:sz="0" w:space="0" w:color="auto"/>
      </w:divBdr>
    </w:div>
    <w:div w:id="1343506201">
      <w:bodyDiv w:val="1"/>
      <w:marLeft w:val="0"/>
      <w:marRight w:val="0"/>
      <w:marTop w:val="0"/>
      <w:marBottom w:val="0"/>
      <w:divBdr>
        <w:top w:val="none" w:sz="0" w:space="0" w:color="auto"/>
        <w:left w:val="none" w:sz="0" w:space="0" w:color="auto"/>
        <w:bottom w:val="none" w:sz="0" w:space="0" w:color="auto"/>
        <w:right w:val="none" w:sz="0" w:space="0" w:color="auto"/>
      </w:divBdr>
    </w:div>
    <w:div w:id="1361659639">
      <w:bodyDiv w:val="1"/>
      <w:marLeft w:val="0"/>
      <w:marRight w:val="0"/>
      <w:marTop w:val="0"/>
      <w:marBottom w:val="0"/>
      <w:divBdr>
        <w:top w:val="none" w:sz="0" w:space="0" w:color="auto"/>
        <w:left w:val="none" w:sz="0" w:space="0" w:color="auto"/>
        <w:bottom w:val="none" w:sz="0" w:space="0" w:color="auto"/>
        <w:right w:val="none" w:sz="0" w:space="0" w:color="auto"/>
      </w:divBdr>
    </w:div>
    <w:div w:id="1363479090">
      <w:bodyDiv w:val="1"/>
      <w:marLeft w:val="0"/>
      <w:marRight w:val="0"/>
      <w:marTop w:val="0"/>
      <w:marBottom w:val="0"/>
      <w:divBdr>
        <w:top w:val="none" w:sz="0" w:space="0" w:color="auto"/>
        <w:left w:val="none" w:sz="0" w:space="0" w:color="auto"/>
        <w:bottom w:val="none" w:sz="0" w:space="0" w:color="auto"/>
        <w:right w:val="none" w:sz="0" w:space="0" w:color="auto"/>
      </w:divBdr>
    </w:div>
    <w:div w:id="1377462347">
      <w:bodyDiv w:val="1"/>
      <w:marLeft w:val="0"/>
      <w:marRight w:val="0"/>
      <w:marTop w:val="0"/>
      <w:marBottom w:val="0"/>
      <w:divBdr>
        <w:top w:val="none" w:sz="0" w:space="0" w:color="auto"/>
        <w:left w:val="none" w:sz="0" w:space="0" w:color="auto"/>
        <w:bottom w:val="none" w:sz="0" w:space="0" w:color="auto"/>
        <w:right w:val="none" w:sz="0" w:space="0" w:color="auto"/>
      </w:divBdr>
    </w:div>
    <w:div w:id="1379236680">
      <w:bodyDiv w:val="1"/>
      <w:marLeft w:val="0"/>
      <w:marRight w:val="0"/>
      <w:marTop w:val="0"/>
      <w:marBottom w:val="0"/>
      <w:divBdr>
        <w:top w:val="none" w:sz="0" w:space="0" w:color="auto"/>
        <w:left w:val="none" w:sz="0" w:space="0" w:color="auto"/>
        <w:bottom w:val="none" w:sz="0" w:space="0" w:color="auto"/>
        <w:right w:val="none" w:sz="0" w:space="0" w:color="auto"/>
      </w:divBdr>
      <w:divsChild>
        <w:div w:id="1078862876">
          <w:marLeft w:val="0"/>
          <w:marRight w:val="0"/>
          <w:marTop w:val="0"/>
          <w:marBottom w:val="0"/>
          <w:divBdr>
            <w:top w:val="none" w:sz="0" w:space="0" w:color="auto"/>
            <w:left w:val="none" w:sz="0" w:space="0" w:color="auto"/>
            <w:bottom w:val="none" w:sz="0" w:space="0" w:color="auto"/>
            <w:right w:val="none" w:sz="0" w:space="0" w:color="auto"/>
          </w:divBdr>
          <w:divsChild>
            <w:div w:id="886721716">
              <w:marLeft w:val="0"/>
              <w:marRight w:val="0"/>
              <w:marTop w:val="0"/>
              <w:marBottom w:val="0"/>
              <w:divBdr>
                <w:top w:val="none" w:sz="0" w:space="0" w:color="auto"/>
                <w:left w:val="none" w:sz="0" w:space="0" w:color="auto"/>
                <w:bottom w:val="none" w:sz="0" w:space="0" w:color="auto"/>
                <w:right w:val="none" w:sz="0" w:space="0" w:color="auto"/>
              </w:divBdr>
              <w:divsChild>
                <w:div w:id="251472266">
                  <w:marLeft w:val="0"/>
                  <w:marRight w:val="0"/>
                  <w:marTop w:val="0"/>
                  <w:marBottom w:val="0"/>
                  <w:divBdr>
                    <w:top w:val="none" w:sz="0" w:space="0" w:color="auto"/>
                    <w:left w:val="none" w:sz="0" w:space="0" w:color="auto"/>
                    <w:bottom w:val="none" w:sz="0" w:space="0" w:color="auto"/>
                    <w:right w:val="none" w:sz="0" w:space="0" w:color="auto"/>
                  </w:divBdr>
                  <w:divsChild>
                    <w:div w:id="774401819">
                      <w:marLeft w:val="0"/>
                      <w:marRight w:val="0"/>
                      <w:marTop w:val="0"/>
                      <w:marBottom w:val="0"/>
                      <w:divBdr>
                        <w:top w:val="single" w:sz="6" w:space="0" w:color="CCCCCC"/>
                        <w:left w:val="single" w:sz="2" w:space="0" w:color="CCCCCC"/>
                        <w:bottom w:val="single" w:sz="6" w:space="0" w:color="CCCCCC"/>
                        <w:right w:val="single" w:sz="2" w:space="0" w:color="CCCCCC"/>
                      </w:divBdr>
                      <w:divsChild>
                        <w:div w:id="1138183515">
                          <w:marLeft w:val="0"/>
                          <w:marRight w:val="0"/>
                          <w:marTop w:val="0"/>
                          <w:marBottom w:val="0"/>
                          <w:divBdr>
                            <w:top w:val="none" w:sz="0" w:space="0" w:color="auto"/>
                            <w:left w:val="none" w:sz="0" w:space="0" w:color="auto"/>
                            <w:bottom w:val="none" w:sz="0" w:space="0" w:color="auto"/>
                            <w:right w:val="none" w:sz="0" w:space="0" w:color="auto"/>
                          </w:divBdr>
                          <w:divsChild>
                            <w:div w:id="509956400">
                              <w:marLeft w:val="0"/>
                              <w:marRight w:val="0"/>
                              <w:marTop w:val="0"/>
                              <w:marBottom w:val="0"/>
                              <w:divBdr>
                                <w:top w:val="none" w:sz="0" w:space="0" w:color="auto"/>
                                <w:left w:val="none" w:sz="0" w:space="0" w:color="auto"/>
                                <w:bottom w:val="none" w:sz="0" w:space="0" w:color="auto"/>
                                <w:right w:val="none" w:sz="0" w:space="0" w:color="auto"/>
                              </w:divBdr>
                              <w:divsChild>
                                <w:div w:id="15148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402918">
      <w:bodyDiv w:val="1"/>
      <w:marLeft w:val="0"/>
      <w:marRight w:val="0"/>
      <w:marTop w:val="0"/>
      <w:marBottom w:val="0"/>
      <w:divBdr>
        <w:top w:val="none" w:sz="0" w:space="0" w:color="auto"/>
        <w:left w:val="none" w:sz="0" w:space="0" w:color="auto"/>
        <w:bottom w:val="none" w:sz="0" w:space="0" w:color="auto"/>
        <w:right w:val="none" w:sz="0" w:space="0" w:color="auto"/>
      </w:divBdr>
    </w:div>
    <w:div w:id="1454710808">
      <w:bodyDiv w:val="1"/>
      <w:marLeft w:val="0"/>
      <w:marRight w:val="0"/>
      <w:marTop w:val="0"/>
      <w:marBottom w:val="0"/>
      <w:divBdr>
        <w:top w:val="none" w:sz="0" w:space="0" w:color="auto"/>
        <w:left w:val="none" w:sz="0" w:space="0" w:color="auto"/>
        <w:bottom w:val="none" w:sz="0" w:space="0" w:color="auto"/>
        <w:right w:val="none" w:sz="0" w:space="0" w:color="auto"/>
      </w:divBdr>
    </w:div>
    <w:div w:id="1458332945">
      <w:bodyDiv w:val="1"/>
      <w:marLeft w:val="0"/>
      <w:marRight w:val="0"/>
      <w:marTop w:val="0"/>
      <w:marBottom w:val="0"/>
      <w:divBdr>
        <w:top w:val="none" w:sz="0" w:space="0" w:color="auto"/>
        <w:left w:val="none" w:sz="0" w:space="0" w:color="auto"/>
        <w:bottom w:val="none" w:sz="0" w:space="0" w:color="auto"/>
        <w:right w:val="none" w:sz="0" w:space="0" w:color="auto"/>
      </w:divBdr>
    </w:div>
    <w:div w:id="1459684144">
      <w:bodyDiv w:val="1"/>
      <w:marLeft w:val="0"/>
      <w:marRight w:val="0"/>
      <w:marTop w:val="0"/>
      <w:marBottom w:val="0"/>
      <w:divBdr>
        <w:top w:val="none" w:sz="0" w:space="0" w:color="auto"/>
        <w:left w:val="none" w:sz="0" w:space="0" w:color="auto"/>
        <w:bottom w:val="none" w:sz="0" w:space="0" w:color="auto"/>
        <w:right w:val="none" w:sz="0" w:space="0" w:color="auto"/>
      </w:divBdr>
    </w:div>
    <w:div w:id="1465001128">
      <w:bodyDiv w:val="1"/>
      <w:marLeft w:val="0"/>
      <w:marRight w:val="0"/>
      <w:marTop w:val="0"/>
      <w:marBottom w:val="0"/>
      <w:divBdr>
        <w:top w:val="none" w:sz="0" w:space="0" w:color="auto"/>
        <w:left w:val="none" w:sz="0" w:space="0" w:color="auto"/>
        <w:bottom w:val="none" w:sz="0" w:space="0" w:color="auto"/>
        <w:right w:val="none" w:sz="0" w:space="0" w:color="auto"/>
      </w:divBdr>
      <w:divsChild>
        <w:div w:id="2064675330">
          <w:marLeft w:val="0"/>
          <w:marRight w:val="0"/>
          <w:marTop w:val="0"/>
          <w:marBottom w:val="0"/>
          <w:divBdr>
            <w:top w:val="none" w:sz="0" w:space="0" w:color="auto"/>
            <w:left w:val="none" w:sz="0" w:space="0" w:color="auto"/>
            <w:bottom w:val="none" w:sz="0" w:space="0" w:color="auto"/>
            <w:right w:val="none" w:sz="0" w:space="0" w:color="auto"/>
          </w:divBdr>
          <w:divsChild>
            <w:div w:id="1120610293">
              <w:marLeft w:val="0"/>
              <w:marRight w:val="0"/>
              <w:marTop w:val="0"/>
              <w:marBottom w:val="0"/>
              <w:divBdr>
                <w:top w:val="none" w:sz="0" w:space="0" w:color="auto"/>
                <w:left w:val="none" w:sz="0" w:space="0" w:color="auto"/>
                <w:bottom w:val="none" w:sz="0" w:space="0" w:color="auto"/>
                <w:right w:val="none" w:sz="0" w:space="0" w:color="auto"/>
              </w:divBdr>
              <w:divsChild>
                <w:div w:id="1544631388">
                  <w:marLeft w:val="0"/>
                  <w:marRight w:val="0"/>
                  <w:marTop w:val="0"/>
                  <w:marBottom w:val="0"/>
                  <w:divBdr>
                    <w:top w:val="none" w:sz="0" w:space="0" w:color="auto"/>
                    <w:left w:val="none" w:sz="0" w:space="0" w:color="auto"/>
                    <w:bottom w:val="none" w:sz="0" w:space="0" w:color="auto"/>
                    <w:right w:val="none" w:sz="0" w:space="0" w:color="auto"/>
                  </w:divBdr>
                  <w:divsChild>
                    <w:div w:id="1234042992">
                      <w:marLeft w:val="0"/>
                      <w:marRight w:val="0"/>
                      <w:marTop w:val="0"/>
                      <w:marBottom w:val="0"/>
                      <w:divBdr>
                        <w:top w:val="single" w:sz="6" w:space="0" w:color="CCCCCC"/>
                        <w:left w:val="single" w:sz="2" w:space="0" w:color="CCCCCC"/>
                        <w:bottom w:val="single" w:sz="6" w:space="0" w:color="CCCCCC"/>
                        <w:right w:val="single" w:sz="2" w:space="0" w:color="CCCCCC"/>
                      </w:divBdr>
                      <w:divsChild>
                        <w:div w:id="1328560924">
                          <w:marLeft w:val="0"/>
                          <w:marRight w:val="0"/>
                          <w:marTop w:val="0"/>
                          <w:marBottom w:val="0"/>
                          <w:divBdr>
                            <w:top w:val="none" w:sz="0" w:space="0" w:color="auto"/>
                            <w:left w:val="none" w:sz="0" w:space="0" w:color="auto"/>
                            <w:bottom w:val="none" w:sz="0" w:space="0" w:color="auto"/>
                            <w:right w:val="none" w:sz="0" w:space="0" w:color="auto"/>
                          </w:divBdr>
                          <w:divsChild>
                            <w:div w:id="1371033044">
                              <w:marLeft w:val="0"/>
                              <w:marRight w:val="0"/>
                              <w:marTop w:val="0"/>
                              <w:marBottom w:val="0"/>
                              <w:divBdr>
                                <w:top w:val="none" w:sz="0" w:space="0" w:color="auto"/>
                                <w:left w:val="none" w:sz="0" w:space="0" w:color="auto"/>
                                <w:bottom w:val="none" w:sz="0" w:space="0" w:color="auto"/>
                                <w:right w:val="none" w:sz="0" w:space="0" w:color="auto"/>
                              </w:divBdr>
                              <w:divsChild>
                                <w:div w:id="11532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03264">
      <w:bodyDiv w:val="1"/>
      <w:marLeft w:val="0"/>
      <w:marRight w:val="0"/>
      <w:marTop w:val="0"/>
      <w:marBottom w:val="0"/>
      <w:divBdr>
        <w:top w:val="none" w:sz="0" w:space="0" w:color="auto"/>
        <w:left w:val="none" w:sz="0" w:space="0" w:color="auto"/>
        <w:bottom w:val="none" w:sz="0" w:space="0" w:color="auto"/>
        <w:right w:val="none" w:sz="0" w:space="0" w:color="auto"/>
      </w:divBdr>
    </w:div>
    <w:div w:id="1493370928">
      <w:bodyDiv w:val="1"/>
      <w:marLeft w:val="0"/>
      <w:marRight w:val="0"/>
      <w:marTop w:val="0"/>
      <w:marBottom w:val="0"/>
      <w:divBdr>
        <w:top w:val="none" w:sz="0" w:space="0" w:color="auto"/>
        <w:left w:val="none" w:sz="0" w:space="0" w:color="auto"/>
        <w:bottom w:val="none" w:sz="0" w:space="0" w:color="auto"/>
        <w:right w:val="none" w:sz="0" w:space="0" w:color="auto"/>
      </w:divBdr>
    </w:div>
    <w:div w:id="1544248037">
      <w:bodyDiv w:val="1"/>
      <w:marLeft w:val="0"/>
      <w:marRight w:val="0"/>
      <w:marTop w:val="0"/>
      <w:marBottom w:val="0"/>
      <w:divBdr>
        <w:top w:val="none" w:sz="0" w:space="0" w:color="auto"/>
        <w:left w:val="none" w:sz="0" w:space="0" w:color="auto"/>
        <w:bottom w:val="none" w:sz="0" w:space="0" w:color="auto"/>
        <w:right w:val="none" w:sz="0" w:space="0" w:color="auto"/>
      </w:divBdr>
    </w:div>
    <w:div w:id="1551376597">
      <w:bodyDiv w:val="1"/>
      <w:marLeft w:val="0"/>
      <w:marRight w:val="0"/>
      <w:marTop w:val="0"/>
      <w:marBottom w:val="0"/>
      <w:divBdr>
        <w:top w:val="none" w:sz="0" w:space="0" w:color="auto"/>
        <w:left w:val="none" w:sz="0" w:space="0" w:color="auto"/>
        <w:bottom w:val="none" w:sz="0" w:space="0" w:color="auto"/>
        <w:right w:val="none" w:sz="0" w:space="0" w:color="auto"/>
      </w:divBdr>
      <w:divsChild>
        <w:div w:id="1644655620">
          <w:marLeft w:val="0"/>
          <w:marRight w:val="0"/>
          <w:marTop w:val="0"/>
          <w:marBottom w:val="0"/>
          <w:divBdr>
            <w:top w:val="none" w:sz="0" w:space="0" w:color="auto"/>
            <w:left w:val="none" w:sz="0" w:space="0" w:color="auto"/>
            <w:bottom w:val="none" w:sz="0" w:space="0" w:color="auto"/>
            <w:right w:val="none" w:sz="0" w:space="0" w:color="auto"/>
          </w:divBdr>
          <w:divsChild>
            <w:div w:id="151678232">
              <w:marLeft w:val="0"/>
              <w:marRight w:val="0"/>
              <w:marTop w:val="0"/>
              <w:marBottom w:val="0"/>
              <w:divBdr>
                <w:top w:val="none" w:sz="0" w:space="0" w:color="auto"/>
                <w:left w:val="none" w:sz="0" w:space="0" w:color="auto"/>
                <w:bottom w:val="none" w:sz="0" w:space="0" w:color="auto"/>
                <w:right w:val="none" w:sz="0" w:space="0" w:color="auto"/>
              </w:divBdr>
              <w:divsChild>
                <w:div w:id="1563521332">
                  <w:marLeft w:val="0"/>
                  <w:marRight w:val="0"/>
                  <w:marTop w:val="0"/>
                  <w:marBottom w:val="0"/>
                  <w:divBdr>
                    <w:top w:val="none" w:sz="0" w:space="0" w:color="auto"/>
                    <w:left w:val="none" w:sz="0" w:space="0" w:color="auto"/>
                    <w:bottom w:val="none" w:sz="0" w:space="0" w:color="auto"/>
                    <w:right w:val="none" w:sz="0" w:space="0" w:color="auto"/>
                  </w:divBdr>
                  <w:divsChild>
                    <w:div w:id="860751121">
                      <w:marLeft w:val="0"/>
                      <w:marRight w:val="0"/>
                      <w:marTop w:val="0"/>
                      <w:marBottom w:val="0"/>
                      <w:divBdr>
                        <w:top w:val="none" w:sz="0" w:space="0" w:color="auto"/>
                        <w:left w:val="none" w:sz="0" w:space="0" w:color="auto"/>
                        <w:bottom w:val="none" w:sz="0" w:space="0" w:color="auto"/>
                        <w:right w:val="none" w:sz="0" w:space="0" w:color="auto"/>
                      </w:divBdr>
                      <w:divsChild>
                        <w:div w:id="650795253">
                          <w:marLeft w:val="0"/>
                          <w:marRight w:val="0"/>
                          <w:marTop w:val="0"/>
                          <w:marBottom w:val="0"/>
                          <w:divBdr>
                            <w:top w:val="none" w:sz="0" w:space="0" w:color="auto"/>
                            <w:left w:val="none" w:sz="0" w:space="0" w:color="auto"/>
                            <w:bottom w:val="none" w:sz="0" w:space="0" w:color="auto"/>
                            <w:right w:val="none" w:sz="0" w:space="0" w:color="auto"/>
                          </w:divBdr>
                          <w:divsChild>
                            <w:div w:id="1696426072">
                              <w:marLeft w:val="0"/>
                              <w:marRight w:val="0"/>
                              <w:marTop w:val="0"/>
                              <w:marBottom w:val="0"/>
                              <w:divBdr>
                                <w:top w:val="none" w:sz="0" w:space="0" w:color="auto"/>
                                <w:left w:val="none" w:sz="0" w:space="0" w:color="auto"/>
                                <w:bottom w:val="none" w:sz="0" w:space="0" w:color="auto"/>
                                <w:right w:val="none" w:sz="0" w:space="0" w:color="auto"/>
                              </w:divBdr>
                              <w:divsChild>
                                <w:div w:id="1518303903">
                                  <w:marLeft w:val="0"/>
                                  <w:marRight w:val="0"/>
                                  <w:marTop w:val="0"/>
                                  <w:marBottom w:val="0"/>
                                  <w:divBdr>
                                    <w:top w:val="none" w:sz="0" w:space="0" w:color="auto"/>
                                    <w:left w:val="none" w:sz="0" w:space="0" w:color="auto"/>
                                    <w:bottom w:val="none" w:sz="0" w:space="0" w:color="auto"/>
                                    <w:right w:val="none" w:sz="0" w:space="0" w:color="auto"/>
                                  </w:divBdr>
                                  <w:divsChild>
                                    <w:div w:id="273559454">
                                      <w:marLeft w:val="0"/>
                                      <w:marRight w:val="0"/>
                                      <w:marTop w:val="0"/>
                                      <w:marBottom w:val="0"/>
                                      <w:divBdr>
                                        <w:top w:val="none" w:sz="0" w:space="0" w:color="auto"/>
                                        <w:left w:val="none" w:sz="0" w:space="0" w:color="auto"/>
                                        <w:bottom w:val="none" w:sz="0" w:space="0" w:color="auto"/>
                                        <w:right w:val="none" w:sz="0" w:space="0" w:color="auto"/>
                                      </w:divBdr>
                                      <w:divsChild>
                                        <w:div w:id="501092040">
                                          <w:marLeft w:val="0"/>
                                          <w:marRight w:val="0"/>
                                          <w:marTop w:val="0"/>
                                          <w:marBottom w:val="0"/>
                                          <w:divBdr>
                                            <w:top w:val="none" w:sz="0" w:space="0" w:color="auto"/>
                                            <w:left w:val="none" w:sz="0" w:space="0" w:color="auto"/>
                                            <w:bottom w:val="none" w:sz="0" w:space="0" w:color="auto"/>
                                            <w:right w:val="none" w:sz="0" w:space="0" w:color="auto"/>
                                          </w:divBdr>
                                          <w:divsChild>
                                            <w:div w:id="1292243650">
                                              <w:marLeft w:val="0"/>
                                              <w:marRight w:val="0"/>
                                              <w:marTop w:val="0"/>
                                              <w:marBottom w:val="0"/>
                                              <w:divBdr>
                                                <w:top w:val="none" w:sz="0" w:space="0" w:color="auto"/>
                                                <w:left w:val="none" w:sz="0" w:space="0" w:color="auto"/>
                                                <w:bottom w:val="none" w:sz="0" w:space="0" w:color="auto"/>
                                                <w:right w:val="none" w:sz="0" w:space="0" w:color="auto"/>
                                              </w:divBdr>
                                              <w:divsChild>
                                                <w:div w:id="517961932">
                                                  <w:marLeft w:val="0"/>
                                                  <w:marRight w:val="0"/>
                                                  <w:marTop w:val="0"/>
                                                  <w:marBottom w:val="0"/>
                                                  <w:divBdr>
                                                    <w:top w:val="none" w:sz="0" w:space="0" w:color="auto"/>
                                                    <w:left w:val="none" w:sz="0" w:space="0" w:color="auto"/>
                                                    <w:bottom w:val="none" w:sz="0" w:space="0" w:color="auto"/>
                                                    <w:right w:val="none" w:sz="0" w:space="0" w:color="auto"/>
                                                  </w:divBdr>
                                                  <w:divsChild>
                                                    <w:div w:id="1802729905">
                                                      <w:marLeft w:val="0"/>
                                                      <w:marRight w:val="0"/>
                                                      <w:marTop w:val="0"/>
                                                      <w:marBottom w:val="0"/>
                                                      <w:divBdr>
                                                        <w:top w:val="none" w:sz="0" w:space="0" w:color="auto"/>
                                                        <w:left w:val="none" w:sz="0" w:space="0" w:color="auto"/>
                                                        <w:bottom w:val="none" w:sz="0" w:space="0" w:color="auto"/>
                                                        <w:right w:val="none" w:sz="0" w:space="0" w:color="auto"/>
                                                      </w:divBdr>
                                                      <w:divsChild>
                                                        <w:div w:id="424769537">
                                                          <w:marLeft w:val="240"/>
                                                          <w:marRight w:val="0"/>
                                                          <w:marTop w:val="240"/>
                                                          <w:marBottom w:val="240"/>
                                                          <w:divBdr>
                                                            <w:top w:val="none" w:sz="0" w:space="0" w:color="auto"/>
                                                            <w:left w:val="none" w:sz="0" w:space="0" w:color="auto"/>
                                                            <w:bottom w:val="none" w:sz="0" w:space="0" w:color="auto"/>
                                                            <w:right w:val="none" w:sz="0" w:space="0" w:color="auto"/>
                                                          </w:divBdr>
                                                          <w:divsChild>
                                                            <w:div w:id="876818736">
                                                              <w:marLeft w:val="240"/>
                                                              <w:marRight w:val="0"/>
                                                              <w:marTop w:val="240"/>
                                                              <w:marBottom w:val="240"/>
                                                              <w:divBdr>
                                                                <w:top w:val="none" w:sz="0" w:space="0" w:color="auto"/>
                                                                <w:left w:val="none" w:sz="0" w:space="0" w:color="auto"/>
                                                                <w:bottom w:val="none" w:sz="0" w:space="0" w:color="auto"/>
                                                                <w:right w:val="none" w:sz="0" w:space="0" w:color="auto"/>
                                                              </w:divBdr>
                                                            </w:div>
                                                            <w:div w:id="173344647">
                                                              <w:marLeft w:val="240"/>
                                                              <w:marRight w:val="0"/>
                                                              <w:marTop w:val="240"/>
                                                              <w:marBottom w:val="240"/>
                                                              <w:divBdr>
                                                                <w:top w:val="none" w:sz="0" w:space="0" w:color="auto"/>
                                                                <w:left w:val="none" w:sz="0" w:space="0" w:color="auto"/>
                                                                <w:bottom w:val="none" w:sz="0" w:space="0" w:color="auto"/>
                                                                <w:right w:val="none" w:sz="0" w:space="0" w:color="auto"/>
                                                              </w:divBdr>
                                                            </w:div>
                                                            <w:div w:id="1621112362">
                                                              <w:marLeft w:val="240"/>
                                                              <w:marRight w:val="0"/>
                                                              <w:marTop w:val="240"/>
                                                              <w:marBottom w:val="240"/>
                                                              <w:divBdr>
                                                                <w:top w:val="none" w:sz="0" w:space="0" w:color="auto"/>
                                                                <w:left w:val="none" w:sz="0" w:space="0" w:color="auto"/>
                                                                <w:bottom w:val="none" w:sz="0" w:space="0" w:color="auto"/>
                                                                <w:right w:val="none" w:sz="0" w:space="0" w:color="auto"/>
                                                              </w:divBdr>
                                                            </w:div>
                                                            <w:div w:id="2015960075">
                                                              <w:marLeft w:val="240"/>
                                                              <w:marRight w:val="0"/>
                                                              <w:marTop w:val="240"/>
                                                              <w:marBottom w:val="240"/>
                                                              <w:divBdr>
                                                                <w:top w:val="none" w:sz="0" w:space="0" w:color="auto"/>
                                                                <w:left w:val="none" w:sz="0" w:space="0" w:color="auto"/>
                                                                <w:bottom w:val="none" w:sz="0" w:space="0" w:color="auto"/>
                                                                <w:right w:val="none" w:sz="0" w:space="0" w:color="auto"/>
                                                              </w:divBdr>
                                                            </w:div>
                                                            <w:div w:id="1842038834">
                                                              <w:marLeft w:val="240"/>
                                                              <w:marRight w:val="0"/>
                                                              <w:marTop w:val="240"/>
                                                              <w:marBottom w:val="240"/>
                                                              <w:divBdr>
                                                                <w:top w:val="none" w:sz="0" w:space="0" w:color="auto"/>
                                                                <w:left w:val="none" w:sz="0" w:space="0" w:color="auto"/>
                                                                <w:bottom w:val="none" w:sz="0" w:space="0" w:color="auto"/>
                                                                <w:right w:val="none" w:sz="0" w:space="0" w:color="auto"/>
                                                              </w:divBdr>
                                                            </w:div>
                                                            <w:div w:id="1338734265">
                                                              <w:marLeft w:val="240"/>
                                                              <w:marRight w:val="0"/>
                                                              <w:marTop w:val="240"/>
                                                              <w:marBottom w:val="240"/>
                                                              <w:divBdr>
                                                                <w:top w:val="none" w:sz="0" w:space="0" w:color="auto"/>
                                                                <w:left w:val="none" w:sz="0" w:space="0" w:color="auto"/>
                                                                <w:bottom w:val="none" w:sz="0" w:space="0" w:color="auto"/>
                                                                <w:right w:val="none" w:sz="0" w:space="0" w:color="auto"/>
                                                              </w:divBdr>
                                                            </w:div>
                                                            <w:div w:id="1137379326">
                                                              <w:marLeft w:val="240"/>
                                                              <w:marRight w:val="0"/>
                                                              <w:marTop w:val="240"/>
                                                              <w:marBottom w:val="240"/>
                                                              <w:divBdr>
                                                                <w:top w:val="none" w:sz="0" w:space="0" w:color="auto"/>
                                                                <w:left w:val="none" w:sz="0" w:space="0" w:color="auto"/>
                                                                <w:bottom w:val="none" w:sz="0" w:space="0" w:color="auto"/>
                                                                <w:right w:val="none" w:sz="0" w:space="0" w:color="auto"/>
                                                              </w:divBdr>
                                                            </w:div>
                                                            <w:div w:id="571502808">
                                                              <w:marLeft w:val="240"/>
                                                              <w:marRight w:val="0"/>
                                                              <w:marTop w:val="240"/>
                                                              <w:marBottom w:val="240"/>
                                                              <w:divBdr>
                                                                <w:top w:val="none" w:sz="0" w:space="0" w:color="auto"/>
                                                                <w:left w:val="none" w:sz="0" w:space="0" w:color="auto"/>
                                                                <w:bottom w:val="none" w:sz="0" w:space="0" w:color="auto"/>
                                                                <w:right w:val="none" w:sz="0" w:space="0" w:color="auto"/>
                                                              </w:divBdr>
                                                            </w:div>
                                                            <w:div w:id="848835517">
                                                              <w:marLeft w:val="240"/>
                                                              <w:marRight w:val="0"/>
                                                              <w:marTop w:val="240"/>
                                                              <w:marBottom w:val="240"/>
                                                              <w:divBdr>
                                                                <w:top w:val="none" w:sz="0" w:space="0" w:color="auto"/>
                                                                <w:left w:val="none" w:sz="0" w:space="0" w:color="auto"/>
                                                                <w:bottom w:val="none" w:sz="0" w:space="0" w:color="auto"/>
                                                                <w:right w:val="none" w:sz="0" w:space="0" w:color="auto"/>
                                                              </w:divBdr>
                                                            </w:div>
                                                            <w:div w:id="1942300869">
                                                              <w:marLeft w:val="240"/>
                                                              <w:marRight w:val="0"/>
                                                              <w:marTop w:val="240"/>
                                                              <w:marBottom w:val="240"/>
                                                              <w:divBdr>
                                                                <w:top w:val="none" w:sz="0" w:space="0" w:color="auto"/>
                                                                <w:left w:val="none" w:sz="0" w:space="0" w:color="auto"/>
                                                                <w:bottom w:val="none" w:sz="0" w:space="0" w:color="auto"/>
                                                                <w:right w:val="none" w:sz="0" w:space="0" w:color="auto"/>
                                                              </w:divBdr>
                                                            </w:div>
                                                            <w:div w:id="534386659">
                                                              <w:marLeft w:val="240"/>
                                                              <w:marRight w:val="0"/>
                                                              <w:marTop w:val="240"/>
                                                              <w:marBottom w:val="240"/>
                                                              <w:divBdr>
                                                                <w:top w:val="none" w:sz="0" w:space="0" w:color="auto"/>
                                                                <w:left w:val="none" w:sz="0" w:space="0" w:color="auto"/>
                                                                <w:bottom w:val="none" w:sz="0" w:space="0" w:color="auto"/>
                                                                <w:right w:val="none" w:sz="0" w:space="0" w:color="auto"/>
                                                              </w:divBdr>
                                                            </w:div>
                                                            <w:div w:id="1950965516">
                                                              <w:marLeft w:val="240"/>
                                                              <w:marRight w:val="0"/>
                                                              <w:marTop w:val="240"/>
                                                              <w:marBottom w:val="240"/>
                                                              <w:divBdr>
                                                                <w:top w:val="none" w:sz="0" w:space="0" w:color="auto"/>
                                                                <w:left w:val="none" w:sz="0" w:space="0" w:color="auto"/>
                                                                <w:bottom w:val="none" w:sz="0" w:space="0" w:color="auto"/>
                                                                <w:right w:val="none" w:sz="0" w:space="0" w:color="auto"/>
                                                              </w:divBdr>
                                                            </w:div>
                                                            <w:div w:id="1746219706">
                                                              <w:marLeft w:val="240"/>
                                                              <w:marRight w:val="0"/>
                                                              <w:marTop w:val="240"/>
                                                              <w:marBottom w:val="240"/>
                                                              <w:divBdr>
                                                                <w:top w:val="none" w:sz="0" w:space="0" w:color="auto"/>
                                                                <w:left w:val="none" w:sz="0" w:space="0" w:color="auto"/>
                                                                <w:bottom w:val="none" w:sz="0" w:space="0" w:color="auto"/>
                                                                <w:right w:val="none" w:sz="0" w:space="0" w:color="auto"/>
                                                              </w:divBdr>
                                                            </w:div>
                                                            <w:div w:id="237520880">
                                                              <w:marLeft w:val="240"/>
                                                              <w:marRight w:val="0"/>
                                                              <w:marTop w:val="240"/>
                                                              <w:marBottom w:val="240"/>
                                                              <w:divBdr>
                                                                <w:top w:val="none" w:sz="0" w:space="0" w:color="auto"/>
                                                                <w:left w:val="none" w:sz="0" w:space="0" w:color="auto"/>
                                                                <w:bottom w:val="none" w:sz="0" w:space="0" w:color="auto"/>
                                                                <w:right w:val="none" w:sz="0" w:space="0" w:color="auto"/>
                                                              </w:divBdr>
                                                            </w:div>
                                                            <w:div w:id="1864172562">
                                                              <w:marLeft w:val="240"/>
                                                              <w:marRight w:val="0"/>
                                                              <w:marTop w:val="240"/>
                                                              <w:marBottom w:val="240"/>
                                                              <w:divBdr>
                                                                <w:top w:val="none" w:sz="0" w:space="0" w:color="auto"/>
                                                                <w:left w:val="none" w:sz="0" w:space="0" w:color="auto"/>
                                                                <w:bottom w:val="none" w:sz="0" w:space="0" w:color="auto"/>
                                                                <w:right w:val="none" w:sz="0" w:space="0" w:color="auto"/>
                                                              </w:divBdr>
                                                            </w:div>
                                                            <w:div w:id="580454325">
                                                              <w:marLeft w:val="240"/>
                                                              <w:marRight w:val="0"/>
                                                              <w:marTop w:val="240"/>
                                                              <w:marBottom w:val="240"/>
                                                              <w:divBdr>
                                                                <w:top w:val="none" w:sz="0" w:space="0" w:color="auto"/>
                                                                <w:left w:val="none" w:sz="0" w:space="0" w:color="auto"/>
                                                                <w:bottom w:val="none" w:sz="0" w:space="0" w:color="auto"/>
                                                                <w:right w:val="none" w:sz="0" w:space="0" w:color="auto"/>
                                                              </w:divBdr>
                                                            </w:div>
                                                            <w:div w:id="1165779190">
                                                              <w:marLeft w:val="240"/>
                                                              <w:marRight w:val="0"/>
                                                              <w:marTop w:val="240"/>
                                                              <w:marBottom w:val="240"/>
                                                              <w:divBdr>
                                                                <w:top w:val="none" w:sz="0" w:space="0" w:color="auto"/>
                                                                <w:left w:val="none" w:sz="0" w:space="0" w:color="auto"/>
                                                                <w:bottom w:val="none" w:sz="0" w:space="0" w:color="auto"/>
                                                                <w:right w:val="none" w:sz="0" w:space="0" w:color="auto"/>
                                                              </w:divBdr>
                                                            </w:div>
                                                            <w:div w:id="1779983788">
                                                              <w:marLeft w:val="240"/>
                                                              <w:marRight w:val="0"/>
                                                              <w:marTop w:val="240"/>
                                                              <w:marBottom w:val="240"/>
                                                              <w:divBdr>
                                                                <w:top w:val="none" w:sz="0" w:space="0" w:color="auto"/>
                                                                <w:left w:val="none" w:sz="0" w:space="0" w:color="auto"/>
                                                                <w:bottom w:val="none" w:sz="0" w:space="0" w:color="auto"/>
                                                                <w:right w:val="none" w:sz="0" w:space="0" w:color="auto"/>
                                                              </w:divBdr>
                                                            </w:div>
                                                            <w:div w:id="200896604">
                                                              <w:marLeft w:val="240"/>
                                                              <w:marRight w:val="0"/>
                                                              <w:marTop w:val="240"/>
                                                              <w:marBottom w:val="240"/>
                                                              <w:divBdr>
                                                                <w:top w:val="none" w:sz="0" w:space="0" w:color="auto"/>
                                                                <w:left w:val="none" w:sz="0" w:space="0" w:color="auto"/>
                                                                <w:bottom w:val="none" w:sz="0" w:space="0" w:color="auto"/>
                                                                <w:right w:val="none" w:sz="0" w:space="0" w:color="auto"/>
                                                              </w:divBdr>
                                                            </w:div>
                                                            <w:div w:id="518349972">
                                                              <w:marLeft w:val="240"/>
                                                              <w:marRight w:val="0"/>
                                                              <w:marTop w:val="240"/>
                                                              <w:marBottom w:val="240"/>
                                                              <w:divBdr>
                                                                <w:top w:val="none" w:sz="0" w:space="0" w:color="auto"/>
                                                                <w:left w:val="none" w:sz="0" w:space="0" w:color="auto"/>
                                                                <w:bottom w:val="none" w:sz="0" w:space="0" w:color="auto"/>
                                                                <w:right w:val="none" w:sz="0" w:space="0" w:color="auto"/>
                                                              </w:divBdr>
                                                            </w:div>
                                                            <w:div w:id="375814230">
                                                              <w:marLeft w:val="240"/>
                                                              <w:marRight w:val="0"/>
                                                              <w:marTop w:val="240"/>
                                                              <w:marBottom w:val="240"/>
                                                              <w:divBdr>
                                                                <w:top w:val="none" w:sz="0" w:space="0" w:color="auto"/>
                                                                <w:left w:val="none" w:sz="0" w:space="0" w:color="auto"/>
                                                                <w:bottom w:val="none" w:sz="0" w:space="0" w:color="auto"/>
                                                                <w:right w:val="none" w:sz="0" w:space="0" w:color="auto"/>
                                                              </w:divBdr>
                                                            </w:div>
                                                            <w:div w:id="726614469">
                                                              <w:marLeft w:val="240"/>
                                                              <w:marRight w:val="0"/>
                                                              <w:marTop w:val="240"/>
                                                              <w:marBottom w:val="240"/>
                                                              <w:divBdr>
                                                                <w:top w:val="none" w:sz="0" w:space="0" w:color="auto"/>
                                                                <w:left w:val="none" w:sz="0" w:space="0" w:color="auto"/>
                                                                <w:bottom w:val="none" w:sz="0" w:space="0" w:color="auto"/>
                                                                <w:right w:val="none" w:sz="0" w:space="0" w:color="auto"/>
                                                              </w:divBdr>
                                                            </w:div>
                                                            <w:div w:id="1308901034">
                                                              <w:marLeft w:val="240"/>
                                                              <w:marRight w:val="0"/>
                                                              <w:marTop w:val="240"/>
                                                              <w:marBottom w:val="240"/>
                                                              <w:divBdr>
                                                                <w:top w:val="none" w:sz="0" w:space="0" w:color="auto"/>
                                                                <w:left w:val="none" w:sz="0" w:space="0" w:color="auto"/>
                                                                <w:bottom w:val="none" w:sz="0" w:space="0" w:color="auto"/>
                                                                <w:right w:val="none" w:sz="0" w:space="0" w:color="auto"/>
                                                              </w:divBdr>
                                                            </w:div>
                                                            <w:div w:id="554511364">
                                                              <w:marLeft w:val="240"/>
                                                              <w:marRight w:val="0"/>
                                                              <w:marTop w:val="240"/>
                                                              <w:marBottom w:val="240"/>
                                                              <w:divBdr>
                                                                <w:top w:val="none" w:sz="0" w:space="0" w:color="auto"/>
                                                                <w:left w:val="none" w:sz="0" w:space="0" w:color="auto"/>
                                                                <w:bottom w:val="none" w:sz="0" w:space="0" w:color="auto"/>
                                                                <w:right w:val="none" w:sz="0" w:space="0" w:color="auto"/>
                                                              </w:divBdr>
                                                            </w:div>
                                                            <w:div w:id="3965609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1991795">
      <w:bodyDiv w:val="1"/>
      <w:marLeft w:val="0"/>
      <w:marRight w:val="0"/>
      <w:marTop w:val="0"/>
      <w:marBottom w:val="0"/>
      <w:divBdr>
        <w:top w:val="none" w:sz="0" w:space="0" w:color="auto"/>
        <w:left w:val="none" w:sz="0" w:space="0" w:color="auto"/>
        <w:bottom w:val="none" w:sz="0" w:space="0" w:color="auto"/>
        <w:right w:val="none" w:sz="0" w:space="0" w:color="auto"/>
      </w:divBdr>
    </w:div>
    <w:div w:id="1610432587">
      <w:bodyDiv w:val="1"/>
      <w:marLeft w:val="0"/>
      <w:marRight w:val="0"/>
      <w:marTop w:val="0"/>
      <w:marBottom w:val="0"/>
      <w:divBdr>
        <w:top w:val="none" w:sz="0" w:space="0" w:color="auto"/>
        <w:left w:val="none" w:sz="0" w:space="0" w:color="auto"/>
        <w:bottom w:val="none" w:sz="0" w:space="0" w:color="auto"/>
        <w:right w:val="none" w:sz="0" w:space="0" w:color="auto"/>
      </w:divBdr>
    </w:div>
    <w:div w:id="1621886026">
      <w:bodyDiv w:val="1"/>
      <w:marLeft w:val="0"/>
      <w:marRight w:val="0"/>
      <w:marTop w:val="0"/>
      <w:marBottom w:val="0"/>
      <w:divBdr>
        <w:top w:val="none" w:sz="0" w:space="0" w:color="auto"/>
        <w:left w:val="none" w:sz="0" w:space="0" w:color="auto"/>
        <w:bottom w:val="none" w:sz="0" w:space="0" w:color="auto"/>
        <w:right w:val="none" w:sz="0" w:space="0" w:color="auto"/>
      </w:divBdr>
      <w:divsChild>
        <w:div w:id="154342141">
          <w:marLeft w:val="1166"/>
          <w:marRight w:val="0"/>
          <w:marTop w:val="0"/>
          <w:marBottom w:val="0"/>
          <w:divBdr>
            <w:top w:val="none" w:sz="0" w:space="0" w:color="auto"/>
            <w:left w:val="none" w:sz="0" w:space="0" w:color="auto"/>
            <w:bottom w:val="none" w:sz="0" w:space="0" w:color="auto"/>
            <w:right w:val="none" w:sz="0" w:space="0" w:color="auto"/>
          </w:divBdr>
        </w:div>
        <w:div w:id="216740557">
          <w:marLeft w:val="547"/>
          <w:marRight w:val="0"/>
          <w:marTop w:val="0"/>
          <w:marBottom w:val="0"/>
          <w:divBdr>
            <w:top w:val="none" w:sz="0" w:space="0" w:color="auto"/>
            <w:left w:val="none" w:sz="0" w:space="0" w:color="auto"/>
            <w:bottom w:val="none" w:sz="0" w:space="0" w:color="auto"/>
            <w:right w:val="none" w:sz="0" w:space="0" w:color="auto"/>
          </w:divBdr>
        </w:div>
        <w:div w:id="319577741">
          <w:marLeft w:val="1800"/>
          <w:marRight w:val="0"/>
          <w:marTop w:val="0"/>
          <w:marBottom w:val="0"/>
          <w:divBdr>
            <w:top w:val="none" w:sz="0" w:space="0" w:color="auto"/>
            <w:left w:val="none" w:sz="0" w:space="0" w:color="auto"/>
            <w:bottom w:val="none" w:sz="0" w:space="0" w:color="auto"/>
            <w:right w:val="none" w:sz="0" w:space="0" w:color="auto"/>
          </w:divBdr>
        </w:div>
        <w:div w:id="481586290">
          <w:marLeft w:val="547"/>
          <w:marRight w:val="0"/>
          <w:marTop w:val="0"/>
          <w:marBottom w:val="0"/>
          <w:divBdr>
            <w:top w:val="none" w:sz="0" w:space="0" w:color="auto"/>
            <w:left w:val="none" w:sz="0" w:space="0" w:color="auto"/>
            <w:bottom w:val="none" w:sz="0" w:space="0" w:color="auto"/>
            <w:right w:val="none" w:sz="0" w:space="0" w:color="auto"/>
          </w:divBdr>
        </w:div>
        <w:div w:id="644970807">
          <w:marLeft w:val="1800"/>
          <w:marRight w:val="0"/>
          <w:marTop w:val="0"/>
          <w:marBottom w:val="0"/>
          <w:divBdr>
            <w:top w:val="none" w:sz="0" w:space="0" w:color="auto"/>
            <w:left w:val="none" w:sz="0" w:space="0" w:color="auto"/>
            <w:bottom w:val="none" w:sz="0" w:space="0" w:color="auto"/>
            <w:right w:val="none" w:sz="0" w:space="0" w:color="auto"/>
          </w:divBdr>
        </w:div>
        <w:div w:id="704863991">
          <w:marLeft w:val="1800"/>
          <w:marRight w:val="0"/>
          <w:marTop w:val="0"/>
          <w:marBottom w:val="0"/>
          <w:divBdr>
            <w:top w:val="none" w:sz="0" w:space="0" w:color="auto"/>
            <w:left w:val="none" w:sz="0" w:space="0" w:color="auto"/>
            <w:bottom w:val="none" w:sz="0" w:space="0" w:color="auto"/>
            <w:right w:val="none" w:sz="0" w:space="0" w:color="auto"/>
          </w:divBdr>
        </w:div>
        <w:div w:id="757792967">
          <w:marLeft w:val="1800"/>
          <w:marRight w:val="0"/>
          <w:marTop w:val="0"/>
          <w:marBottom w:val="0"/>
          <w:divBdr>
            <w:top w:val="none" w:sz="0" w:space="0" w:color="auto"/>
            <w:left w:val="none" w:sz="0" w:space="0" w:color="auto"/>
            <w:bottom w:val="none" w:sz="0" w:space="0" w:color="auto"/>
            <w:right w:val="none" w:sz="0" w:space="0" w:color="auto"/>
          </w:divBdr>
        </w:div>
        <w:div w:id="1006252163">
          <w:marLeft w:val="1800"/>
          <w:marRight w:val="0"/>
          <w:marTop w:val="0"/>
          <w:marBottom w:val="0"/>
          <w:divBdr>
            <w:top w:val="none" w:sz="0" w:space="0" w:color="auto"/>
            <w:left w:val="none" w:sz="0" w:space="0" w:color="auto"/>
            <w:bottom w:val="none" w:sz="0" w:space="0" w:color="auto"/>
            <w:right w:val="none" w:sz="0" w:space="0" w:color="auto"/>
          </w:divBdr>
        </w:div>
        <w:div w:id="1052002714">
          <w:marLeft w:val="1166"/>
          <w:marRight w:val="0"/>
          <w:marTop w:val="0"/>
          <w:marBottom w:val="0"/>
          <w:divBdr>
            <w:top w:val="none" w:sz="0" w:space="0" w:color="auto"/>
            <w:left w:val="none" w:sz="0" w:space="0" w:color="auto"/>
            <w:bottom w:val="none" w:sz="0" w:space="0" w:color="auto"/>
            <w:right w:val="none" w:sz="0" w:space="0" w:color="auto"/>
          </w:divBdr>
        </w:div>
        <w:div w:id="1213153184">
          <w:marLeft w:val="1800"/>
          <w:marRight w:val="0"/>
          <w:marTop w:val="0"/>
          <w:marBottom w:val="0"/>
          <w:divBdr>
            <w:top w:val="none" w:sz="0" w:space="0" w:color="auto"/>
            <w:left w:val="none" w:sz="0" w:space="0" w:color="auto"/>
            <w:bottom w:val="none" w:sz="0" w:space="0" w:color="auto"/>
            <w:right w:val="none" w:sz="0" w:space="0" w:color="auto"/>
          </w:divBdr>
        </w:div>
        <w:div w:id="1276475283">
          <w:marLeft w:val="547"/>
          <w:marRight w:val="0"/>
          <w:marTop w:val="0"/>
          <w:marBottom w:val="0"/>
          <w:divBdr>
            <w:top w:val="none" w:sz="0" w:space="0" w:color="auto"/>
            <w:left w:val="none" w:sz="0" w:space="0" w:color="auto"/>
            <w:bottom w:val="none" w:sz="0" w:space="0" w:color="auto"/>
            <w:right w:val="none" w:sz="0" w:space="0" w:color="auto"/>
          </w:divBdr>
        </w:div>
        <w:div w:id="1515071166">
          <w:marLeft w:val="1800"/>
          <w:marRight w:val="0"/>
          <w:marTop w:val="0"/>
          <w:marBottom w:val="0"/>
          <w:divBdr>
            <w:top w:val="none" w:sz="0" w:space="0" w:color="auto"/>
            <w:left w:val="none" w:sz="0" w:space="0" w:color="auto"/>
            <w:bottom w:val="none" w:sz="0" w:space="0" w:color="auto"/>
            <w:right w:val="none" w:sz="0" w:space="0" w:color="auto"/>
          </w:divBdr>
        </w:div>
        <w:div w:id="1574124400">
          <w:marLeft w:val="1800"/>
          <w:marRight w:val="0"/>
          <w:marTop w:val="0"/>
          <w:marBottom w:val="0"/>
          <w:divBdr>
            <w:top w:val="none" w:sz="0" w:space="0" w:color="auto"/>
            <w:left w:val="none" w:sz="0" w:space="0" w:color="auto"/>
            <w:bottom w:val="none" w:sz="0" w:space="0" w:color="auto"/>
            <w:right w:val="none" w:sz="0" w:space="0" w:color="auto"/>
          </w:divBdr>
        </w:div>
        <w:div w:id="2064016277">
          <w:marLeft w:val="547"/>
          <w:marRight w:val="0"/>
          <w:marTop w:val="0"/>
          <w:marBottom w:val="0"/>
          <w:divBdr>
            <w:top w:val="none" w:sz="0" w:space="0" w:color="auto"/>
            <w:left w:val="none" w:sz="0" w:space="0" w:color="auto"/>
            <w:bottom w:val="none" w:sz="0" w:space="0" w:color="auto"/>
            <w:right w:val="none" w:sz="0" w:space="0" w:color="auto"/>
          </w:divBdr>
        </w:div>
        <w:div w:id="2106152009">
          <w:marLeft w:val="547"/>
          <w:marRight w:val="0"/>
          <w:marTop w:val="0"/>
          <w:marBottom w:val="0"/>
          <w:divBdr>
            <w:top w:val="none" w:sz="0" w:space="0" w:color="auto"/>
            <w:left w:val="none" w:sz="0" w:space="0" w:color="auto"/>
            <w:bottom w:val="none" w:sz="0" w:space="0" w:color="auto"/>
            <w:right w:val="none" w:sz="0" w:space="0" w:color="auto"/>
          </w:divBdr>
        </w:div>
      </w:divsChild>
    </w:div>
    <w:div w:id="1647468200">
      <w:bodyDiv w:val="1"/>
      <w:marLeft w:val="0"/>
      <w:marRight w:val="0"/>
      <w:marTop w:val="0"/>
      <w:marBottom w:val="0"/>
      <w:divBdr>
        <w:top w:val="none" w:sz="0" w:space="0" w:color="auto"/>
        <w:left w:val="none" w:sz="0" w:space="0" w:color="auto"/>
        <w:bottom w:val="none" w:sz="0" w:space="0" w:color="auto"/>
        <w:right w:val="none" w:sz="0" w:space="0" w:color="auto"/>
      </w:divBdr>
    </w:div>
    <w:div w:id="1678341237">
      <w:bodyDiv w:val="1"/>
      <w:marLeft w:val="0"/>
      <w:marRight w:val="0"/>
      <w:marTop w:val="0"/>
      <w:marBottom w:val="0"/>
      <w:divBdr>
        <w:top w:val="none" w:sz="0" w:space="0" w:color="auto"/>
        <w:left w:val="none" w:sz="0" w:space="0" w:color="auto"/>
        <w:bottom w:val="none" w:sz="0" w:space="0" w:color="auto"/>
        <w:right w:val="none" w:sz="0" w:space="0" w:color="auto"/>
      </w:divBdr>
    </w:div>
    <w:div w:id="1681157984">
      <w:bodyDiv w:val="1"/>
      <w:marLeft w:val="0"/>
      <w:marRight w:val="0"/>
      <w:marTop w:val="0"/>
      <w:marBottom w:val="0"/>
      <w:divBdr>
        <w:top w:val="none" w:sz="0" w:space="0" w:color="auto"/>
        <w:left w:val="none" w:sz="0" w:space="0" w:color="auto"/>
        <w:bottom w:val="none" w:sz="0" w:space="0" w:color="auto"/>
        <w:right w:val="none" w:sz="0" w:space="0" w:color="auto"/>
      </w:divBdr>
    </w:div>
    <w:div w:id="1713727236">
      <w:bodyDiv w:val="1"/>
      <w:marLeft w:val="0"/>
      <w:marRight w:val="0"/>
      <w:marTop w:val="0"/>
      <w:marBottom w:val="0"/>
      <w:divBdr>
        <w:top w:val="none" w:sz="0" w:space="0" w:color="auto"/>
        <w:left w:val="none" w:sz="0" w:space="0" w:color="auto"/>
        <w:bottom w:val="none" w:sz="0" w:space="0" w:color="auto"/>
        <w:right w:val="none" w:sz="0" w:space="0" w:color="auto"/>
      </w:divBdr>
    </w:div>
    <w:div w:id="1752770618">
      <w:bodyDiv w:val="1"/>
      <w:marLeft w:val="0"/>
      <w:marRight w:val="0"/>
      <w:marTop w:val="0"/>
      <w:marBottom w:val="0"/>
      <w:divBdr>
        <w:top w:val="none" w:sz="0" w:space="0" w:color="auto"/>
        <w:left w:val="none" w:sz="0" w:space="0" w:color="auto"/>
        <w:bottom w:val="none" w:sz="0" w:space="0" w:color="auto"/>
        <w:right w:val="none" w:sz="0" w:space="0" w:color="auto"/>
      </w:divBdr>
    </w:div>
    <w:div w:id="1840533436">
      <w:bodyDiv w:val="1"/>
      <w:marLeft w:val="0"/>
      <w:marRight w:val="0"/>
      <w:marTop w:val="0"/>
      <w:marBottom w:val="0"/>
      <w:divBdr>
        <w:top w:val="none" w:sz="0" w:space="0" w:color="auto"/>
        <w:left w:val="none" w:sz="0" w:space="0" w:color="auto"/>
        <w:bottom w:val="none" w:sz="0" w:space="0" w:color="auto"/>
        <w:right w:val="none" w:sz="0" w:space="0" w:color="auto"/>
      </w:divBdr>
    </w:div>
    <w:div w:id="1841695079">
      <w:bodyDiv w:val="1"/>
      <w:marLeft w:val="0"/>
      <w:marRight w:val="0"/>
      <w:marTop w:val="0"/>
      <w:marBottom w:val="0"/>
      <w:divBdr>
        <w:top w:val="none" w:sz="0" w:space="0" w:color="auto"/>
        <w:left w:val="none" w:sz="0" w:space="0" w:color="auto"/>
        <w:bottom w:val="none" w:sz="0" w:space="0" w:color="auto"/>
        <w:right w:val="none" w:sz="0" w:space="0" w:color="auto"/>
      </w:divBdr>
      <w:divsChild>
        <w:div w:id="133719158">
          <w:marLeft w:val="0"/>
          <w:marRight w:val="0"/>
          <w:marTop w:val="0"/>
          <w:marBottom w:val="0"/>
          <w:divBdr>
            <w:top w:val="none" w:sz="0" w:space="0" w:color="auto"/>
            <w:left w:val="none" w:sz="0" w:space="0" w:color="auto"/>
            <w:bottom w:val="none" w:sz="0" w:space="0" w:color="auto"/>
            <w:right w:val="none" w:sz="0" w:space="0" w:color="auto"/>
          </w:divBdr>
          <w:divsChild>
            <w:div w:id="158816893">
              <w:marLeft w:val="0"/>
              <w:marRight w:val="0"/>
              <w:marTop w:val="0"/>
              <w:marBottom w:val="0"/>
              <w:divBdr>
                <w:top w:val="none" w:sz="0" w:space="0" w:color="auto"/>
                <w:left w:val="none" w:sz="0" w:space="0" w:color="auto"/>
                <w:bottom w:val="none" w:sz="0" w:space="0" w:color="auto"/>
                <w:right w:val="none" w:sz="0" w:space="0" w:color="auto"/>
              </w:divBdr>
            </w:div>
          </w:divsChild>
        </w:div>
        <w:div w:id="475537476">
          <w:marLeft w:val="0"/>
          <w:marRight w:val="0"/>
          <w:marTop w:val="0"/>
          <w:marBottom w:val="0"/>
          <w:divBdr>
            <w:top w:val="none" w:sz="0" w:space="0" w:color="auto"/>
            <w:left w:val="none" w:sz="0" w:space="0" w:color="auto"/>
            <w:bottom w:val="none" w:sz="0" w:space="0" w:color="auto"/>
            <w:right w:val="none" w:sz="0" w:space="0" w:color="auto"/>
          </w:divBdr>
          <w:divsChild>
            <w:div w:id="372733444">
              <w:marLeft w:val="0"/>
              <w:marRight w:val="0"/>
              <w:marTop w:val="0"/>
              <w:marBottom w:val="0"/>
              <w:divBdr>
                <w:top w:val="none" w:sz="0" w:space="0" w:color="auto"/>
                <w:left w:val="none" w:sz="0" w:space="0" w:color="auto"/>
                <w:bottom w:val="none" w:sz="0" w:space="0" w:color="auto"/>
                <w:right w:val="none" w:sz="0" w:space="0" w:color="auto"/>
              </w:divBdr>
            </w:div>
          </w:divsChild>
        </w:div>
        <w:div w:id="1396974393">
          <w:marLeft w:val="0"/>
          <w:marRight w:val="0"/>
          <w:marTop w:val="0"/>
          <w:marBottom w:val="0"/>
          <w:divBdr>
            <w:top w:val="none" w:sz="0" w:space="0" w:color="auto"/>
            <w:left w:val="none" w:sz="0" w:space="0" w:color="auto"/>
            <w:bottom w:val="none" w:sz="0" w:space="0" w:color="auto"/>
            <w:right w:val="none" w:sz="0" w:space="0" w:color="auto"/>
          </w:divBdr>
          <w:divsChild>
            <w:div w:id="1872455639">
              <w:marLeft w:val="0"/>
              <w:marRight w:val="0"/>
              <w:marTop w:val="0"/>
              <w:marBottom w:val="0"/>
              <w:divBdr>
                <w:top w:val="none" w:sz="0" w:space="0" w:color="auto"/>
                <w:left w:val="none" w:sz="0" w:space="0" w:color="auto"/>
                <w:bottom w:val="none" w:sz="0" w:space="0" w:color="auto"/>
                <w:right w:val="none" w:sz="0" w:space="0" w:color="auto"/>
              </w:divBdr>
            </w:div>
          </w:divsChild>
        </w:div>
        <w:div w:id="1692952276">
          <w:marLeft w:val="0"/>
          <w:marRight w:val="0"/>
          <w:marTop w:val="0"/>
          <w:marBottom w:val="0"/>
          <w:divBdr>
            <w:top w:val="none" w:sz="0" w:space="0" w:color="auto"/>
            <w:left w:val="none" w:sz="0" w:space="0" w:color="auto"/>
            <w:bottom w:val="none" w:sz="0" w:space="0" w:color="auto"/>
            <w:right w:val="none" w:sz="0" w:space="0" w:color="auto"/>
          </w:divBdr>
          <w:divsChild>
            <w:div w:id="11723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657">
      <w:bodyDiv w:val="1"/>
      <w:marLeft w:val="0"/>
      <w:marRight w:val="0"/>
      <w:marTop w:val="0"/>
      <w:marBottom w:val="0"/>
      <w:divBdr>
        <w:top w:val="none" w:sz="0" w:space="0" w:color="auto"/>
        <w:left w:val="none" w:sz="0" w:space="0" w:color="auto"/>
        <w:bottom w:val="none" w:sz="0" w:space="0" w:color="auto"/>
        <w:right w:val="none" w:sz="0" w:space="0" w:color="auto"/>
      </w:divBdr>
    </w:div>
    <w:div w:id="1869442078">
      <w:bodyDiv w:val="1"/>
      <w:marLeft w:val="0"/>
      <w:marRight w:val="0"/>
      <w:marTop w:val="0"/>
      <w:marBottom w:val="0"/>
      <w:divBdr>
        <w:top w:val="none" w:sz="0" w:space="0" w:color="auto"/>
        <w:left w:val="none" w:sz="0" w:space="0" w:color="auto"/>
        <w:bottom w:val="none" w:sz="0" w:space="0" w:color="auto"/>
        <w:right w:val="none" w:sz="0" w:space="0" w:color="auto"/>
      </w:divBdr>
    </w:div>
    <w:div w:id="1870487037">
      <w:bodyDiv w:val="1"/>
      <w:marLeft w:val="0"/>
      <w:marRight w:val="0"/>
      <w:marTop w:val="0"/>
      <w:marBottom w:val="0"/>
      <w:divBdr>
        <w:top w:val="none" w:sz="0" w:space="0" w:color="auto"/>
        <w:left w:val="none" w:sz="0" w:space="0" w:color="auto"/>
        <w:bottom w:val="none" w:sz="0" w:space="0" w:color="auto"/>
        <w:right w:val="none" w:sz="0" w:space="0" w:color="auto"/>
      </w:divBdr>
    </w:div>
    <w:div w:id="1876306574">
      <w:bodyDiv w:val="1"/>
      <w:marLeft w:val="0"/>
      <w:marRight w:val="0"/>
      <w:marTop w:val="0"/>
      <w:marBottom w:val="0"/>
      <w:divBdr>
        <w:top w:val="none" w:sz="0" w:space="0" w:color="auto"/>
        <w:left w:val="none" w:sz="0" w:space="0" w:color="auto"/>
        <w:bottom w:val="none" w:sz="0" w:space="0" w:color="auto"/>
        <w:right w:val="none" w:sz="0" w:space="0" w:color="auto"/>
      </w:divBdr>
    </w:div>
    <w:div w:id="1892495824">
      <w:bodyDiv w:val="1"/>
      <w:marLeft w:val="0"/>
      <w:marRight w:val="0"/>
      <w:marTop w:val="0"/>
      <w:marBottom w:val="0"/>
      <w:divBdr>
        <w:top w:val="none" w:sz="0" w:space="0" w:color="auto"/>
        <w:left w:val="none" w:sz="0" w:space="0" w:color="auto"/>
        <w:bottom w:val="none" w:sz="0" w:space="0" w:color="auto"/>
        <w:right w:val="none" w:sz="0" w:space="0" w:color="auto"/>
      </w:divBdr>
    </w:div>
    <w:div w:id="1905601794">
      <w:bodyDiv w:val="1"/>
      <w:marLeft w:val="0"/>
      <w:marRight w:val="0"/>
      <w:marTop w:val="0"/>
      <w:marBottom w:val="0"/>
      <w:divBdr>
        <w:top w:val="none" w:sz="0" w:space="0" w:color="auto"/>
        <w:left w:val="none" w:sz="0" w:space="0" w:color="auto"/>
        <w:bottom w:val="none" w:sz="0" w:space="0" w:color="auto"/>
        <w:right w:val="none" w:sz="0" w:space="0" w:color="auto"/>
      </w:divBdr>
    </w:div>
    <w:div w:id="1906718792">
      <w:bodyDiv w:val="1"/>
      <w:marLeft w:val="0"/>
      <w:marRight w:val="0"/>
      <w:marTop w:val="0"/>
      <w:marBottom w:val="0"/>
      <w:divBdr>
        <w:top w:val="none" w:sz="0" w:space="0" w:color="auto"/>
        <w:left w:val="none" w:sz="0" w:space="0" w:color="auto"/>
        <w:bottom w:val="none" w:sz="0" w:space="0" w:color="auto"/>
        <w:right w:val="none" w:sz="0" w:space="0" w:color="auto"/>
      </w:divBdr>
    </w:div>
    <w:div w:id="1908296883">
      <w:bodyDiv w:val="1"/>
      <w:marLeft w:val="0"/>
      <w:marRight w:val="0"/>
      <w:marTop w:val="0"/>
      <w:marBottom w:val="0"/>
      <w:divBdr>
        <w:top w:val="none" w:sz="0" w:space="0" w:color="auto"/>
        <w:left w:val="none" w:sz="0" w:space="0" w:color="auto"/>
        <w:bottom w:val="none" w:sz="0" w:space="0" w:color="auto"/>
        <w:right w:val="none" w:sz="0" w:space="0" w:color="auto"/>
      </w:divBdr>
    </w:div>
    <w:div w:id="1917469632">
      <w:bodyDiv w:val="1"/>
      <w:marLeft w:val="0"/>
      <w:marRight w:val="0"/>
      <w:marTop w:val="0"/>
      <w:marBottom w:val="0"/>
      <w:divBdr>
        <w:top w:val="none" w:sz="0" w:space="0" w:color="auto"/>
        <w:left w:val="none" w:sz="0" w:space="0" w:color="auto"/>
        <w:bottom w:val="none" w:sz="0" w:space="0" w:color="auto"/>
        <w:right w:val="none" w:sz="0" w:space="0" w:color="auto"/>
      </w:divBdr>
    </w:div>
    <w:div w:id="1927808131">
      <w:bodyDiv w:val="1"/>
      <w:marLeft w:val="0"/>
      <w:marRight w:val="0"/>
      <w:marTop w:val="0"/>
      <w:marBottom w:val="0"/>
      <w:divBdr>
        <w:top w:val="none" w:sz="0" w:space="0" w:color="auto"/>
        <w:left w:val="none" w:sz="0" w:space="0" w:color="auto"/>
        <w:bottom w:val="none" w:sz="0" w:space="0" w:color="auto"/>
        <w:right w:val="none" w:sz="0" w:space="0" w:color="auto"/>
      </w:divBdr>
    </w:div>
    <w:div w:id="1964844663">
      <w:bodyDiv w:val="1"/>
      <w:marLeft w:val="0"/>
      <w:marRight w:val="0"/>
      <w:marTop w:val="0"/>
      <w:marBottom w:val="0"/>
      <w:divBdr>
        <w:top w:val="none" w:sz="0" w:space="0" w:color="auto"/>
        <w:left w:val="none" w:sz="0" w:space="0" w:color="auto"/>
        <w:bottom w:val="none" w:sz="0" w:space="0" w:color="auto"/>
        <w:right w:val="none" w:sz="0" w:space="0" w:color="auto"/>
      </w:divBdr>
    </w:div>
    <w:div w:id="1965034807">
      <w:bodyDiv w:val="1"/>
      <w:marLeft w:val="0"/>
      <w:marRight w:val="0"/>
      <w:marTop w:val="0"/>
      <w:marBottom w:val="0"/>
      <w:divBdr>
        <w:top w:val="none" w:sz="0" w:space="0" w:color="auto"/>
        <w:left w:val="none" w:sz="0" w:space="0" w:color="auto"/>
        <w:bottom w:val="none" w:sz="0" w:space="0" w:color="auto"/>
        <w:right w:val="none" w:sz="0" w:space="0" w:color="auto"/>
      </w:divBdr>
      <w:divsChild>
        <w:div w:id="719786759">
          <w:marLeft w:val="0"/>
          <w:marRight w:val="0"/>
          <w:marTop w:val="0"/>
          <w:marBottom w:val="0"/>
          <w:divBdr>
            <w:top w:val="none" w:sz="0" w:space="0" w:color="auto"/>
            <w:left w:val="none" w:sz="0" w:space="0" w:color="auto"/>
            <w:bottom w:val="none" w:sz="0" w:space="0" w:color="auto"/>
            <w:right w:val="none" w:sz="0" w:space="0" w:color="auto"/>
          </w:divBdr>
          <w:divsChild>
            <w:div w:id="1903758598">
              <w:marLeft w:val="0"/>
              <w:marRight w:val="0"/>
              <w:marTop w:val="0"/>
              <w:marBottom w:val="0"/>
              <w:divBdr>
                <w:top w:val="none" w:sz="0" w:space="0" w:color="auto"/>
                <w:left w:val="none" w:sz="0" w:space="0" w:color="auto"/>
                <w:bottom w:val="none" w:sz="0" w:space="0" w:color="auto"/>
                <w:right w:val="none" w:sz="0" w:space="0" w:color="auto"/>
              </w:divBdr>
              <w:divsChild>
                <w:div w:id="434251845">
                  <w:marLeft w:val="0"/>
                  <w:marRight w:val="0"/>
                  <w:marTop w:val="0"/>
                  <w:marBottom w:val="0"/>
                  <w:divBdr>
                    <w:top w:val="none" w:sz="0" w:space="0" w:color="auto"/>
                    <w:left w:val="none" w:sz="0" w:space="0" w:color="auto"/>
                    <w:bottom w:val="none" w:sz="0" w:space="0" w:color="auto"/>
                    <w:right w:val="none" w:sz="0" w:space="0" w:color="auto"/>
                  </w:divBdr>
                  <w:divsChild>
                    <w:div w:id="1013797194">
                      <w:marLeft w:val="0"/>
                      <w:marRight w:val="0"/>
                      <w:marTop w:val="0"/>
                      <w:marBottom w:val="0"/>
                      <w:divBdr>
                        <w:top w:val="single" w:sz="6" w:space="0" w:color="CCCCCC"/>
                        <w:left w:val="single" w:sz="2" w:space="0" w:color="CCCCCC"/>
                        <w:bottom w:val="single" w:sz="6" w:space="0" w:color="CCCCCC"/>
                        <w:right w:val="single" w:sz="2" w:space="0" w:color="CCCCCC"/>
                      </w:divBdr>
                      <w:divsChild>
                        <w:div w:id="1637180274">
                          <w:marLeft w:val="0"/>
                          <w:marRight w:val="0"/>
                          <w:marTop w:val="0"/>
                          <w:marBottom w:val="0"/>
                          <w:divBdr>
                            <w:top w:val="none" w:sz="0" w:space="0" w:color="auto"/>
                            <w:left w:val="none" w:sz="0" w:space="0" w:color="auto"/>
                            <w:bottom w:val="none" w:sz="0" w:space="0" w:color="auto"/>
                            <w:right w:val="none" w:sz="0" w:space="0" w:color="auto"/>
                          </w:divBdr>
                          <w:divsChild>
                            <w:div w:id="1738043849">
                              <w:marLeft w:val="0"/>
                              <w:marRight w:val="0"/>
                              <w:marTop w:val="0"/>
                              <w:marBottom w:val="0"/>
                              <w:divBdr>
                                <w:top w:val="none" w:sz="0" w:space="0" w:color="auto"/>
                                <w:left w:val="none" w:sz="0" w:space="0" w:color="auto"/>
                                <w:bottom w:val="none" w:sz="0" w:space="0" w:color="auto"/>
                                <w:right w:val="none" w:sz="0" w:space="0" w:color="auto"/>
                              </w:divBdr>
                              <w:divsChild>
                                <w:div w:id="470749778">
                                  <w:marLeft w:val="0"/>
                                  <w:marRight w:val="0"/>
                                  <w:marTop w:val="0"/>
                                  <w:marBottom w:val="0"/>
                                  <w:divBdr>
                                    <w:top w:val="none" w:sz="0" w:space="0" w:color="auto"/>
                                    <w:left w:val="none" w:sz="0" w:space="0" w:color="auto"/>
                                    <w:bottom w:val="none" w:sz="0" w:space="0" w:color="auto"/>
                                    <w:right w:val="none" w:sz="0" w:space="0" w:color="auto"/>
                                  </w:divBdr>
                                  <w:divsChild>
                                    <w:div w:id="938564038">
                                      <w:marLeft w:val="0"/>
                                      <w:marRight w:val="0"/>
                                      <w:marTop w:val="0"/>
                                      <w:marBottom w:val="0"/>
                                      <w:divBdr>
                                        <w:top w:val="none" w:sz="0" w:space="0" w:color="auto"/>
                                        <w:left w:val="none" w:sz="0" w:space="0" w:color="auto"/>
                                        <w:bottom w:val="none" w:sz="0" w:space="0" w:color="auto"/>
                                        <w:right w:val="none" w:sz="0" w:space="0" w:color="auto"/>
                                      </w:divBdr>
                                      <w:divsChild>
                                        <w:div w:id="19929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442752">
      <w:bodyDiv w:val="1"/>
      <w:marLeft w:val="0"/>
      <w:marRight w:val="0"/>
      <w:marTop w:val="0"/>
      <w:marBottom w:val="0"/>
      <w:divBdr>
        <w:top w:val="none" w:sz="0" w:space="0" w:color="auto"/>
        <w:left w:val="none" w:sz="0" w:space="0" w:color="auto"/>
        <w:bottom w:val="none" w:sz="0" w:space="0" w:color="auto"/>
        <w:right w:val="none" w:sz="0" w:space="0" w:color="auto"/>
      </w:divBdr>
      <w:divsChild>
        <w:div w:id="656109632">
          <w:marLeft w:val="0"/>
          <w:marRight w:val="0"/>
          <w:marTop w:val="0"/>
          <w:marBottom w:val="0"/>
          <w:divBdr>
            <w:top w:val="none" w:sz="0" w:space="0" w:color="auto"/>
            <w:left w:val="none" w:sz="0" w:space="0" w:color="auto"/>
            <w:bottom w:val="none" w:sz="0" w:space="0" w:color="auto"/>
            <w:right w:val="none" w:sz="0" w:space="0" w:color="auto"/>
          </w:divBdr>
        </w:div>
        <w:div w:id="1479685305">
          <w:marLeft w:val="0"/>
          <w:marRight w:val="0"/>
          <w:marTop w:val="0"/>
          <w:marBottom w:val="0"/>
          <w:divBdr>
            <w:top w:val="none" w:sz="0" w:space="0" w:color="auto"/>
            <w:left w:val="none" w:sz="0" w:space="0" w:color="auto"/>
            <w:bottom w:val="none" w:sz="0" w:space="0" w:color="auto"/>
            <w:right w:val="none" w:sz="0" w:space="0" w:color="auto"/>
          </w:divBdr>
        </w:div>
        <w:div w:id="2075009849">
          <w:marLeft w:val="0"/>
          <w:marRight w:val="0"/>
          <w:marTop w:val="0"/>
          <w:marBottom w:val="0"/>
          <w:divBdr>
            <w:top w:val="none" w:sz="0" w:space="0" w:color="auto"/>
            <w:left w:val="none" w:sz="0" w:space="0" w:color="auto"/>
            <w:bottom w:val="none" w:sz="0" w:space="0" w:color="auto"/>
            <w:right w:val="none" w:sz="0" w:space="0" w:color="auto"/>
          </w:divBdr>
        </w:div>
        <w:div w:id="1935086213">
          <w:marLeft w:val="0"/>
          <w:marRight w:val="0"/>
          <w:marTop w:val="0"/>
          <w:marBottom w:val="0"/>
          <w:divBdr>
            <w:top w:val="none" w:sz="0" w:space="0" w:color="auto"/>
            <w:left w:val="none" w:sz="0" w:space="0" w:color="auto"/>
            <w:bottom w:val="none" w:sz="0" w:space="0" w:color="auto"/>
            <w:right w:val="none" w:sz="0" w:space="0" w:color="auto"/>
          </w:divBdr>
        </w:div>
        <w:div w:id="1831604085">
          <w:marLeft w:val="0"/>
          <w:marRight w:val="0"/>
          <w:marTop w:val="0"/>
          <w:marBottom w:val="0"/>
          <w:divBdr>
            <w:top w:val="none" w:sz="0" w:space="0" w:color="auto"/>
            <w:left w:val="none" w:sz="0" w:space="0" w:color="auto"/>
            <w:bottom w:val="none" w:sz="0" w:space="0" w:color="auto"/>
            <w:right w:val="none" w:sz="0" w:space="0" w:color="auto"/>
          </w:divBdr>
        </w:div>
        <w:div w:id="284502450">
          <w:marLeft w:val="0"/>
          <w:marRight w:val="0"/>
          <w:marTop w:val="0"/>
          <w:marBottom w:val="0"/>
          <w:divBdr>
            <w:top w:val="none" w:sz="0" w:space="0" w:color="auto"/>
            <w:left w:val="none" w:sz="0" w:space="0" w:color="auto"/>
            <w:bottom w:val="none" w:sz="0" w:space="0" w:color="auto"/>
            <w:right w:val="none" w:sz="0" w:space="0" w:color="auto"/>
          </w:divBdr>
        </w:div>
        <w:div w:id="1725760519">
          <w:marLeft w:val="0"/>
          <w:marRight w:val="0"/>
          <w:marTop w:val="0"/>
          <w:marBottom w:val="0"/>
          <w:divBdr>
            <w:top w:val="none" w:sz="0" w:space="0" w:color="auto"/>
            <w:left w:val="none" w:sz="0" w:space="0" w:color="auto"/>
            <w:bottom w:val="none" w:sz="0" w:space="0" w:color="auto"/>
            <w:right w:val="none" w:sz="0" w:space="0" w:color="auto"/>
          </w:divBdr>
        </w:div>
        <w:div w:id="1324746830">
          <w:marLeft w:val="0"/>
          <w:marRight w:val="0"/>
          <w:marTop w:val="0"/>
          <w:marBottom w:val="0"/>
          <w:divBdr>
            <w:top w:val="none" w:sz="0" w:space="0" w:color="auto"/>
            <w:left w:val="none" w:sz="0" w:space="0" w:color="auto"/>
            <w:bottom w:val="none" w:sz="0" w:space="0" w:color="auto"/>
            <w:right w:val="none" w:sz="0" w:space="0" w:color="auto"/>
          </w:divBdr>
        </w:div>
        <w:div w:id="688021571">
          <w:marLeft w:val="0"/>
          <w:marRight w:val="0"/>
          <w:marTop w:val="0"/>
          <w:marBottom w:val="0"/>
          <w:divBdr>
            <w:top w:val="none" w:sz="0" w:space="0" w:color="auto"/>
            <w:left w:val="none" w:sz="0" w:space="0" w:color="auto"/>
            <w:bottom w:val="none" w:sz="0" w:space="0" w:color="auto"/>
            <w:right w:val="none" w:sz="0" w:space="0" w:color="auto"/>
          </w:divBdr>
        </w:div>
        <w:div w:id="1204051797">
          <w:marLeft w:val="0"/>
          <w:marRight w:val="0"/>
          <w:marTop w:val="0"/>
          <w:marBottom w:val="0"/>
          <w:divBdr>
            <w:top w:val="none" w:sz="0" w:space="0" w:color="auto"/>
            <w:left w:val="none" w:sz="0" w:space="0" w:color="auto"/>
            <w:bottom w:val="none" w:sz="0" w:space="0" w:color="auto"/>
            <w:right w:val="none" w:sz="0" w:space="0" w:color="auto"/>
          </w:divBdr>
        </w:div>
        <w:div w:id="1967272809">
          <w:marLeft w:val="0"/>
          <w:marRight w:val="0"/>
          <w:marTop w:val="0"/>
          <w:marBottom w:val="0"/>
          <w:divBdr>
            <w:top w:val="none" w:sz="0" w:space="0" w:color="auto"/>
            <w:left w:val="none" w:sz="0" w:space="0" w:color="auto"/>
            <w:bottom w:val="none" w:sz="0" w:space="0" w:color="auto"/>
            <w:right w:val="none" w:sz="0" w:space="0" w:color="auto"/>
          </w:divBdr>
        </w:div>
        <w:div w:id="1717047214">
          <w:marLeft w:val="0"/>
          <w:marRight w:val="0"/>
          <w:marTop w:val="0"/>
          <w:marBottom w:val="0"/>
          <w:divBdr>
            <w:top w:val="none" w:sz="0" w:space="0" w:color="auto"/>
            <w:left w:val="none" w:sz="0" w:space="0" w:color="auto"/>
            <w:bottom w:val="none" w:sz="0" w:space="0" w:color="auto"/>
            <w:right w:val="none" w:sz="0" w:space="0" w:color="auto"/>
          </w:divBdr>
        </w:div>
        <w:div w:id="142236779">
          <w:marLeft w:val="0"/>
          <w:marRight w:val="0"/>
          <w:marTop w:val="0"/>
          <w:marBottom w:val="0"/>
          <w:divBdr>
            <w:top w:val="none" w:sz="0" w:space="0" w:color="auto"/>
            <w:left w:val="none" w:sz="0" w:space="0" w:color="auto"/>
            <w:bottom w:val="none" w:sz="0" w:space="0" w:color="auto"/>
            <w:right w:val="none" w:sz="0" w:space="0" w:color="auto"/>
          </w:divBdr>
        </w:div>
        <w:div w:id="2065129905">
          <w:marLeft w:val="0"/>
          <w:marRight w:val="0"/>
          <w:marTop w:val="0"/>
          <w:marBottom w:val="0"/>
          <w:divBdr>
            <w:top w:val="none" w:sz="0" w:space="0" w:color="auto"/>
            <w:left w:val="none" w:sz="0" w:space="0" w:color="auto"/>
            <w:bottom w:val="none" w:sz="0" w:space="0" w:color="auto"/>
            <w:right w:val="none" w:sz="0" w:space="0" w:color="auto"/>
          </w:divBdr>
        </w:div>
        <w:div w:id="355934173">
          <w:marLeft w:val="0"/>
          <w:marRight w:val="0"/>
          <w:marTop w:val="0"/>
          <w:marBottom w:val="0"/>
          <w:divBdr>
            <w:top w:val="none" w:sz="0" w:space="0" w:color="auto"/>
            <w:left w:val="none" w:sz="0" w:space="0" w:color="auto"/>
            <w:bottom w:val="none" w:sz="0" w:space="0" w:color="auto"/>
            <w:right w:val="none" w:sz="0" w:space="0" w:color="auto"/>
          </w:divBdr>
        </w:div>
        <w:div w:id="1121265314">
          <w:marLeft w:val="0"/>
          <w:marRight w:val="0"/>
          <w:marTop w:val="0"/>
          <w:marBottom w:val="0"/>
          <w:divBdr>
            <w:top w:val="none" w:sz="0" w:space="0" w:color="auto"/>
            <w:left w:val="none" w:sz="0" w:space="0" w:color="auto"/>
            <w:bottom w:val="none" w:sz="0" w:space="0" w:color="auto"/>
            <w:right w:val="none" w:sz="0" w:space="0" w:color="auto"/>
          </w:divBdr>
        </w:div>
        <w:div w:id="1707169721">
          <w:marLeft w:val="0"/>
          <w:marRight w:val="0"/>
          <w:marTop w:val="0"/>
          <w:marBottom w:val="0"/>
          <w:divBdr>
            <w:top w:val="none" w:sz="0" w:space="0" w:color="auto"/>
            <w:left w:val="none" w:sz="0" w:space="0" w:color="auto"/>
            <w:bottom w:val="none" w:sz="0" w:space="0" w:color="auto"/>
            <w:right w:val="none" w:sz="0" w:space="0" w:color="auto"/>
          </w:divBdr>
        </w:div>
      </w:divsChild>
    </w:div>
    <w:div w:id="2016490856">
      <w:bodyDiv w:val="1"/>
      <w:marLeft w:val="0"/>
      <w:marRight w:val="0"/>
      <w:marTop w:val="0"/>
      <w:marBottom w:val="0"/>
      <w:divBdr>
        <w:top w:val="none" w:sz="0" w:space="0" w:color="auto"/>
        <w:left w:val="none" w:sz="0" w:space="0" w:color="auto"/>
        <w:bottom w:val="none" w:sz="0" w:space="0" w:color="auto"/>
        <w:right w:val="none" w:sz="0" w:space="0" w:color="auto"/>
      </w:divBdr>
    </w:div>
    <w:div w:id="2026469549">
      <w:bodyDiv w:val="1"/>
      <w:marLeft w:val="0"/>
      <w:marRight w:val="0"/>
      <w:marTop w:val="0"/>
      <w:marBottom w:val="0"/>
      <w:divBdr>
        <w:top w:val="none" w:sz="0" w:space="0" w:color="auto"/>
        <w:left w:val="none" w:sz="0" w:space="0" w:color="auto"/>
        <w:bottom w:val="none" w:sz="0" w:space="0" w:color="auto"/>
        <w:right w:val="none" w:sz="0" w:space="0" w:color="auto"/>
      </w:divBdr>
      <w:divsChild>
        <w:div w:id="16006776">
          <w:marLeft w:val="1166"/>
          <w:marRight w:val="0"/>
          <w:marTop w:val="0"/>
          <w:marBottom w:val="0"/>
          <w:divBdr>
            <w:top w:val="none" w:sz="0" w:space="0" w:color="auto"/>
            <w:left w:val="none" w:sz="0" w:space="0" w:color="auto"/>
            <w:bottom w:val="none" w:sz="0" w:space="0" w:color="auto"/>
            <w:right w:val="none" w:sz="0" w:space="0" w:color="auto"/>
          </w:divBdr>
        </w:div>
        <w:div w:id="328559132">
          <w:marLeft w:val="1800"/>
          <w:marRight w:val="0"/>
          <w:marTop w:val="0"/>
          <w:marBottom w:val="0"/>
          <w:divBdr>
            <w:top w:val="none" w:sz="0" w:space="0" w:color="auto"/>
            <w:left w:val="none" w:sz="0" w:space="0" w:color="auto"/>
            <w:bottom w:val="none" w:sz="0" w:space="0" w:color="auto"/>
            <w:right w:val="none" w:sz="0" w:space="0" w:color="auto"/>
          </w:divBdr>
        </w:div>
        <w:div w:id="420874902">
          <w:marLeft w:val="1800"/>
          <w:marRight w:val="0"/>
          <w:marTop w:val="0"/>
          <w:marBottom w:val="0"/>
          <w:divBdr>
            <w:top w:val="none" w:sz="0" w:space="0" w:color="auto"/>
            <w:left w:val="none" w:sz="0" w:space="0" w:color="auto"/>
            <w:bottom w:val="none" w:sz="0" w:space="0" w:color="auto"/>
            <w:right w:val="none" w:sz="0" w:space="0" w:color="auto"/>
          </w:divBdr>
        </w:div>
        <w:div w:id="464739332">
          <w:marLeft w:val="1800"/>
          <w:marRight w:val="0"/>
          <w:marTop w:val="0"/>
          <w:marBottom w:val="0"/>
          <w:divBdr>
            <w:top w:val="none" w:sz="0" w:space="0" w:color="auto"/>
            <w:left w:val="none" w:sz="0" w:space="0" w:color="auto"/>
            <w:bottom w:val="none" w:sz="0" w:space="0" w:color="auto"/>
            <w:right w:val="none" w:sz="0" w:space="0" w:color="auto"/>
          </w:divBdr>
        </w:div>
        <w:div w:id="612127352">
          <w:marLeft w:val="547"/>
          <w:marRight w:val="0"/>
          <w:marTop w:val="0"/>
          <w:marBottom w:val="0"/>
          <w:divBdr>
            <w:top w:val="none" w:sz="0" w:space="0" w:color="auto"/>
            <w:left w:val="none" w:sz="0" w:space="0" w:color="auto"/>
            <w:bottom w:val="none" w:sz="0" w:space="0" w:color="auto"/>
            <w:right w:val="none" w:sz="0" w:space="0" w:color="auto"/>
          </w:divBdr>
        </w:div>
        <w:div w:id="627903203">
          <w:marLeft w:val="1800"/>
          <w:marRight w:val="0"/>
          <w:marTop w:val="0"/>
          <w:marBottom w:val="0"/>
          <w:divBdr>
            <w:top w:val="none" w:sz="0" w:space="0" w:color="auto"/>
            <w:left w:val="none" w:sz="0" w:space="0" w:color="auto"/>
            <w:bottom w:val="none" w:sz="0" w:space="0" w:color="auto"/>
            <w:right w:val="none" w:sz="0" w:space="0" w:color="auto"/>
          </w:divBdr>
        </w:div>
        <w:div w:id="757824132">
          <w:marLeft w:val="1800"/>
          <w:marRight w:val="0"/>
          <w:marTop w:val="0"/>
          <w:marBottom w:val="0"/>
          <w:divBdr>
            <w:top w:val="none" w:sz="0" w:space="0" w:color="auto"/>
            <w:left w:val="none" w:sz="0" w:space="0" w:color="auto"/>
            <w:bottom w:val="none" w:sz="0" w:space="0" w:color="auto"/>
            <w:right w:val="none" w:sz="0" w:space="0" w:color="auto"/>
          </w:divBdr>
        </w:div>
        <w:div w:id="845443427">
          <w:marLeft w:val="1800"/>
          <w:marRight w:val="0"/>
          <w:marTop w:val="0"/>
          <w:marBottom w:val="0"/>
          <w:divBdr>
            <w:top w:val="none" w:sz="0" w:space="0" w:color="auto"/>
            <w:left w:val="none" w:sz="0" w:space="0" w:color="auto"/>
            <w:bottom w:val="none" w:sz="0" w:space="0" w:color="auto"/>
            <w:right w:val="none" w:sz="0" w:space="0" w:color="auto"/>
          </w:divBdr>
        </w:div>
        <w:div w:id="1065642447">
          <w:marLeft w:val="547"/>
          <w:marRight w:val="0"/>
          <w:marTop w:val="0"/>
          <w:marBottom w:val="0"/>
          <w:divBdr>
            <w:top w:val="none" w:sz="0" w:space="0" w:color="auto"/>
            <w:left w:val="none" w:sz="0" w:space="0" w:color="auto"/>
            <w:bottom w:val="none" w:sz="0" w:space="0" w:color="auto"/>
            <w:right w:val="none" w:sz="0" w:space="0" w:color="auto"/>
          </w:divBdr>
        </w:div>
        <w:div w:id="1223709707">
          <w:marLeft w:val="1166"/>
          <w:marRight w:val="0"/>
          <w:marTop w:val="0"/>
          <w:marBottom w:val="0"/>
          <w:divBdr>
            <w:top w:val="none" w:sz="0" w:space="0" w:color="auto"/>
            <w:left w:val="none" w:sz="0" w:space="0" w:color="auto"/>
            <w:bottom w:val="none" w:sz="0" w:space="0" w:color="auto"/>
            <w:right w:val="none" w:sz="0" w:space="0" w:color="auto"/>
          </w:divBdr>
        </w:div>
        <w:div w:id="1272669465">
          <w:marLeft w:val="1800"/>
          <w:marRight w:val="0"/>
          <w:marTop w:val="0"/>
          <w:marBottom w:val="0"/>
          <w:divBdr>
            <w:top w:val="none" w:sz="0" w:space="0" w:color="auto"/>
            <w:left w:val="none" w:sz="0" w:space="0" w:color="auto"/>
            <w:bottom w:val="none" w:sz="0" w:space="0" w:color="auto"/>
            <w:right w:val="none" w:sz="0" w:space="0" w:color="auto"/>
          </w:divBdr>
        </w:div>
        <w:div w:id="1416779491">
          <w:marLeft w:val="547"/>
          <w:marRight w:val="0"/>
          <w:marTop w:val="0"/>
          <w:marBottom w:val="0"/>
          <w:divBdr>
            <w:top w:val="none" w:sz="0" w:space="0" w:color="auto"/>
            <w:left w:val="none" w:sz="0" w:space="0" w:color="auto"/>
            <w:bottom w:val="none" w:sz="0" w:space="0" w:color="auto"/>
            <w:right w:val="none" w:sz="0" w:space="0" w:color="auto"/>
          </w:divBdr>
        </w:div>
        <w:div w:id="1534807918">
          <w:marLeft w:val="547"/>
          <w:marRight w:val="0"/>
          <w:marTop w:val="0"/>
          <w:marBottom w:val="0"/>
          <w:divBdr>
            <w:top w:val="none" w:sz="0" w:space="0" w:color="auto"/>
            <w:left w:val="none" w:sz="0" w:space="0" w:color="auto"/>
            <w:bottom w:val="none" w:sz="0" w:space="0" w:color="auto"/>
            <w:right w:val="none" w:sz="0" w:space="0" w:color="auto"/>
          </w:divBdr>
        </w:div>
        <w:div w:id="1881938635">
          <w:marLeft w:val="547"/>
          <w:marRight w:val="0"/>
          <w:marTop w:val="0"/>
          <w:marBottom w:val="0"/>
          <w:divBdr>
            <w:top w:val="none" w:sz="0" w:space="0" w:color="auto"/>
            <w:left w:val="none" w:sz="0" w:space="0" w:color="auto"/>
            <w:bottom w:val="none" w:sz="0" w:space="0" w:color="auto"/>
            <w:right w:val="none" w:sz="0" w:space="0" w:color="auto"/>
          </w:divBdr>
        </w:div>
        <w:div w:id="2038045599">
          <w:marLeft w:val="1800"/>
          <w:marRight w:val="0"/>
          <w:marTop w:val="0"/>
          <w:marBottom w:val="0"/>
          <w:divBdr>
            <w:top w:val="none" w:sz="0" w:space="0" w:color="auto"/>
            <w:left w:val="none" w:sz="0" w:space="0" w:color="auto"/>
            <w:bottom w:val="none" w:sz="0" w:space="0" w:color="auto"/>
            <w:right w:val="none" w:sz="0" w:space="0" w:color="auto"/>
          </w:divBdr>
        </w:div>
      </w:divsChild>
    </w:div>
    <w:div w:id="2032872466">
      <w:bodyDiv w:val="1"/>
      <w:marLeft w:val="0"/>
      <w:marRight w:val="0"/>
      <w:marTop w:val="0"/>
      <w:marBottom w:val="0"/>
      <w:divBdr>
        <w:top w:val="none" w:sz="0" w:space="0" w:color="auto"/>
        <w:left w:val="none" w:sz="0" w:space="0" w:color="auto"/>
        <w:bottom w:val="none" w:sz="0" w:space="0" w:color="auto"/>
        <w:right w:val="none" w:sz="0" w:space="0" w:color="auto"/>
      </w:divBdr>
    </w:div>
    <w:div w:id="2058774830">
      <w:bodyDiv w:val="1"/>
      <w:marLeft w:val="0"/>
      <w:marRight w:val="0"/>
      <w:marTop w:val="0"/>
      <w:marBottom w:val="0"/>
      <w:divBdr>
        <w:top w:val="none" w:sz="0" w:space="0" w:color="auto"/>
        <w:left w:val="none" w:sz="0" w:space="0" w:color="auto"/>
        <w:bottom w:val="none" w:sz="0" w:space="0" w:color="auto"/>
        <w:right w:val="none" w:sz="0" w:space="0" w:color="auto"/>
      </w:divBdr>
    </w:div>
    <w:div w:id="2068069746">
      <w:bodyDiv w:val="1"/>
      <w:marLeft w:val="0"/>
      <w:marRight w:val="0"/>
      <w:marTop w:val="0"/>
      <w:marBottom w:val="0"/>
      <w:divBdr>
        <w:top w:val="none" w:sz="0" w:space="0" w:color="auto"/>
        <w:left w:val="none" w:sz="0" w:space="0" w:color="auto"/>
        <w:bottom w:val="none" w:sz="0" w:space="0" w:color="auto"/>
        <w:right w:val="none" w:sz="0" w:space="0" w:color="auto"/>
      </w:divBdr>
    </w:div>
    <w:div w:id="2086800654">
      <w:bodyDiv w:val="1"/>
      <w:marLeft w:val="0"/>
      <w:marRight w:val="0"/>
      <w:marTop w:val="0"/>
      <w:marBottom w:val="0"/>
      <w:divBdr>
        <w:top w:val="none" w:sz="0" w:space="0" w:color="auto"/>
        <w:left w:val="none" w:sz="0" w:space="0" w:color="auto"/>
        <w:bottom w:val="none" w:sz="0" w:space="0" w:color="auto"/>
        <w:right w:val="none" w:sz="0" w:space="0" w:color="auto"/>
      </w:divBdr>
    </w:div>
    <w:div w:id="21461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header" Target="header7.xml"/><Relationship Id="rId39"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eader" Target="header13.xml"/><Relationship Id="rId47"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eader" Target="header6.xml"/><Relationship Id="rId33" Type="http://schemas.openxmlformats.org/officeDocument/2006/relationships/header" Target="header11.xml"/><Relationship Id="rId38" Type="http://schemas.openxmlformats.org/officeDocument/2006/relationships/image" Target="media/image10.jpeg"/><Relationship Id="rId46"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header" Target="header9.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footer" Target="footer5.xml"/><Relationship Id="rId37" Type="http://schemas.openxmlformats.org/officeDocument/2006/relationships/image" Target="media/image9.jpeg"/><Relationship Id="rId40" Type="http://schemas.openxmlformats.org/officeDocument/2006/relationships/header" Target="header12.xml"/><Relationship Id="rId45" Type="http://schemas.openxmlformats.org/officeDocument/2006/relationships/header" Target="header15.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image" Target="media/image8.jpeg"/><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eader" Target="header10.xml"/><Relationship Id="rId44"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image" Target="media/image7.png"/><Relationship Id="rId43" Type="http://schemas.openxmlformats.org/officeDocument/2006/relationships/footer" Target="footer8.xml"/><Relationship Id="rId48" Type="http://schemas.openxmlformats.org/officeDocument/2006/relationships/theme" Target="theme/theme1.xml"/></Relationships>
</file>

<file path=word/_rels/header1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digiplex.com/" TargetMode="External"/></Relationships>
</file>

<file path=word/_rels/header1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digiplex.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digiplex.com/" TargetMode="External"/></Relationships>
</file>

<file path=word/_rels/header9.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s://www.digiplex.com/" TargetMode="External"/></Relationships>
</file>

<file path=word/theme/theme1.xml><?xml version="1.0" encoding="utf-8"?>
<a:theme xmlns:a="http://schemas.openxmlformats.org/drawingml/2006/main" name="Deloitte">
  <a:themeElements>
    <a:clrScheme name="Custom 1">
      <a:dk1>
        <a:srgbClr val="002776"/>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1_Main Master - Deloitte Report (print) US03 Feb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2"/>
          </a:solidFill>
        </a:ln>
      </a:spPr>
      <a:bodyPr rtlCol="0" anchor="ctr"/>
      <a:lstStyle>
        <a:defPPr algn="ctr">
          <a:defRPr sz="2000" b="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2000"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e2c667-5494-4c8f-86cc-a672f5e06afa">
      <Value>377</Value>
      <Value>1</Value>
      <Value>375</Value>
    </TaxCatchAll>
    <lcf76f155ced4ddcb4097134ff3c332f xmlns="3a055612-1dd0-403a-9fa5-10b977b51596">
      <Terms xmlns="http://schemas.microsoft.com/office/infopath/2007/PartnerControls"/>
    </lcf76f155ced4ddcb4097134ff3c332f>
  </documentManagement>
</p:properties>
</file>

<file path=customXml/item2.xml><?xml version="1.0" encoding="utf-8"?>
<DAEMSEngagementItemInfo xmlns="http://schemas.microsoft.com/DAEMSEngagementItemInfoXML">
  <EngagementID>5000042178</EngagementID>
  <LogicalEMSServerID>-8268436468947238730</LogicalEMSServerID>
  <WorkingPaperID>2635184836700000006</WorkingPaperID>
</DAEMSEngagementItemInfo>
</file>

<file path=customXml/item3.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0" ma:contentTypeDescription="Create a new document." ma:contentTypeScope="" ma:versionID="9a26dff399649b078dd8e7be5ba9ecb5">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dbd748e8773ca59b7be67162acdb2dd8"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5B548C-DD0D-4F54-82B0-6DDD5B83DC62}">
  <ds:schemaRefs>
    <ds:schemaRef ds:uri="http://schemas.openxmlformats.org/package/2006/metadata/core-properties"/>
    <ds:schemaRef ds:uri="http://purl.org/dc/elements/1.1/"/>
    <ds:schemaRef ds:uri="http://schemas.microsoft.com/office/2006/metadata/properties"/>
    <ds:schemaRef ds:uri="http://www.w3.org/XML/1998/namespace"/>
    <ds:schemaRef ds:uri="http://purl.org/dc/terms/"/>
    <ds:schemaRef ds:uri="7892110b-90d6-4ea3-9441-e7a922ee1567"/>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78CDBFBC-A052-4289-B69A-8FD8A4CD4AF2}">
  <ds:schemaRefs>
    <ds:schemaRef ds:uri="http://schemas.microsoft.com/DAEMSEngagementItemInfoXML"/>
  </ds:schemaRefs>
</ds:datastoreItem>
</file>

<file path=customXml/itemProps3.xml><?xml version="1.0" encoding="utf-8"?>
<ds:datastoreItem xmlns:ds="http://schemas.openxmlformats.org/officeDocument/2006/customXml" ds:itemID="{B5F85050-F92B-4FBB-BB6A-20BC8B81C816}"/>
</file>

<file path=customXml/itemProps4.xml><?xml version="1.0" encoding="utf-8"?>
<ds:datastoreItem xmlns:ds="http://schemas.openxmlformats.org/officeDocument/2006/customXml" ds:itemID="{84D175C7-A493-4784-BD47-D60EB3868C27}">
  <ds:schemaRefs>
    <ds:schemaRef ds:uri="http://schemas.openxmlformats.org/officeDocument/2006/bibliography"/>
  </ds:schemaRefs>
</ds:datastoreItem>
</file>

<file path=customXml/itemProps5.xml><?xml version="1.0" encoding="utf-8"?>
<ds:datastoreItem xmlns:ds="http://schemas.openxmlformats.org/officeDocument/2006/customXml" ds:itemID="{39CDBD76-17B3-4780-9DEA-DE6217C19577}">
  <ds:schemaRefs>
    <ds:schemaRef ds:uri="http://schemas.openxmlformats.org/officeDocument/2006/bibliography"/>
  </ds:schemaRefs>
</ds:datastoreItem>
</file>

<file path=customXml/itemProps6.xml><?xml version="1.0" encoding="utf-8"?>
<ds:datastoreItem xmlns:ds="http://schemas.openxmlformats.org/officeDocument/2006/customXml" ds:itemID="{A87A2FD6-813F-4C4F-8D27-D46866D1E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59</Pages>
  <Words>16781</Words>
  <Characters>102257</Characters>
  <Application>Microsoft Office Word</Application>
  <DocSecurity>0</DocSecurity>
  <Lines>852</Lines>
  <Paragraphs>237</Paragraphs>
  <ScaleCrop>false</ScaleCrop>
  <HeadingPairs>
    <vt:vector size="2" baseType="variant">
      <vt:variant>
        <vt:lpstr>Title</vt:lpstr>
      </vt:variant>
      <vt:variant>
        <vt:i4>1</vt:i4>
      </vt:variant>
    </vt:vector>
  </HeadingPairs>
  <TitlesOfParts>
    <vt:vector size="1" baseType="lpstr">
      <vt:lpstr>Basefarm SOC2 Type I 31.12.17 by Deloitte AS</vt:lpstr>
    </vt:vector>
  </TitlesOfParts>
  <Company>Deloitte</Company>
  <LinksUpToDate>false</LinksUpToDate>
  <CharactersWithSpaces>118801</CharactersWithSpaces>
  <SharedDoc>false</SharedDoc>
  <HLinks>
    <vt:vector size="6" baseType="variant">
      <vt:variant>
        <vt:i4>5242951</vt:i4>
      </vt:variant>
      <vt:variant>
        <vt:i4>-1</vt:i4>
      </vt:variant>
      <vt:variant>
        <vt:i4>1028</vt:i4>
      </vt:variant>
      <vt:variant>
        <vt:i4>1</vt:i4>
      </vt:variant>
      <vt:variant>
        <vt:lpwstr>http://blog.teamsnap.com/wp-content/uploads/2008/12/big-availability-icon.gif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Basefarm SOC2 Type I 31.12.17 by Deloitte AS</dc:title>
  <dc:creator>McCloskey, Kevin (NO - Oslo);esten.hoel@basefarm.com;arvid.grotting@basefarm.com</dc:creator>
  <cp:keywords>SOC1, ISAE3402, Digiplex, Deloitte</cp:keywords>
  <cp:lastModifiedBy>Steven Moir</cp:lastModifiedBy>
  <cp:revision>16</cp:revision>
  <cp:lastPrinted>2020-02-13T14:21:00Z</cp:lastPrinted>
  <dcterms:created xsi:type="dcterms:W3CDTF">2020-09-16T12:48:00Z</dcterms:created>
  <dcterms:modified xsi:type="dcterms:W3CDTF">2020-11-30T12:16:00Z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KAM LanguageTaxHTField0">
    <vt:lpwstr>English (EN) (1787)|b169a262-1aaa-4ccb-9acf-78a36c1d9bab</vt:lpwstr>
  </property>
  <property fmtid="{D5CDD505-2E9C-101B-9397-08002B2CF9AE}" pid="4" name="IPCO DesignationTaxHTField">
    <vt:lpwstr>Category D (49779)|6beabd35-70fc-44be-b98d-13dcb9eae7d9</vt:lpwstr>
  </property>
  <property fmtid="{D5CDD505-2E9C-101B-9397-08002B2CF9AE}" pid="5" name="TaxCatchAll">
    <vt:lpwstr>377;#Category D (49779)|6beabd35-70fc-44be-b98d-13dcb9eae7d9;#1;#English (EN) (1787)|b169a262-1aaa-4ccb-9acf-78a36c1d9bab;#375;#Global (2542)|f12aef73-b423-4016-a43f-15722d3a0a5e</vt:lpwstr>
  </property>
  <property fmtid="{D5CDD505-2E9C-101B-9397-08002B2CF9AE}" pid="6" name="Content RecommendationTaxH">
    <vt:lpwstr/>
  </property>
  <property fmtid="{D5CDD505-2E9C-101B-9397-08002B2CF9AE}" pid="7" name="Local Content TypeTa">
    <vt:lpwstr/>
  </property>
  <property fmtid="{D5CDD505-2E9C-101B-9397-08002B2CF9AE}" pid="8" name="Secondary Local Indu0">
    <vt:lpwstr/>
  </property>
  <property fmtid="{D5CDD505-2E9C-101B-9397-08002B2CF9AE}" pid="9" name="Applicable GeographyTaxHTF">
    <vt:lpwstr>Global (2542)|f12aef73-b423-4016-a43f-15722d3a0a5e</vt:lpwstr>
  </property>
  <property fmtid="{D5CDD505-2E9C-101B-9397-08002B2CF9AE}" pid="10" name="Applicable Geography">
    <vt:lpwstr>5;#Global|f12aef73-b423-4016-a43f-15722d3a0a5e</vt:lpwstr>
  </property>
  <property fmtid="{D5CDD505-2E9C-101B-9397-08002B2CF9AE}" pid="11" name="Secondary Local Indu">
    <vt:lpwstr/>
  </property>
  <property fmtid="{D5CDD505-2E9C-101B-9397-08002B2CF9AE}" pid="12" name="Primary Global Client0">
    <vt:lpwstr/>
  </property>
  <property fmtid="{D5CDD505-2E9C-101B-9397-08002B2CF9AE}" pid="13" name="ClassificationTaxHTField0">
    <vt:lpwstr/>
  </property>
  <property fmtid="{D5CDD505-2E9C-101B-9397-08002B2CF9AE}" pid="14" name="Publishing Owning Te0">
    <vt:lpwstr>United States|3ceefc99-f56e-4a50-bff0-0ff19ff3c60d</vt:lpwstr>
  </property>
  <property fmtid="{D5CDD505-2E9C-101B-9397-08002B2CF9AE}" pid="15" name="Global Internal ServiceTaxHTField">
    <vt:lpwstr/>
  </property>
  <property fmtid="{D5CDD505-2E9C-101B-9397-08002B2CF9AE}" pid="16" name="KAM Language">
    <vt:lpwstr>6;#English|b169a262-1aaa-4ccb-9acf-78a36c1d9bab</vt:lpwstr>
  </property>
  <property fmtid="{D5CDD505-2E9C-101B-9397-08002B2CF9AE}" pid="17" name="Business Issues">
    <vt:lpwstr/>
  </property>
  <property fmtid="{D5CDD505-2E9C-101B-9397-08002B2CF9AE}" pid="18" name="Local Internal ServiceTaxHTField">
    <vt:lpwstr/>
  </property>
  <property fmtid="{D5CDD505-2E9C-101B-9397-08002B2CF9AE}" pid="19" name="Geography of OriginT">
    <vt:lpwstr/>
  </property>
  <property fmtid="{D5CDD505-2E9C-101B-9397-08002B2CF9AE}" pid="20" name="Global Content TypeTa">
    <vt:lpwstr/>
  </property>
  <property fmtid="{D5CDD505-2E9C-101B-9397-08002B2CF9AE}" pid="21" name="Primary Local Indust0">
    <vt:lpwstr/>
  </property>
  <property fmtid="{D5CDD505-2E9C-101B-9397-08002B2CF9AE}" pid="22" name="Secondary Global Clie0">
    <vt:lpwstr/>
  </property>
  <property fmtid="{D5CDD505-2E9C-101B-9397-08002B2CF9AE}" pid="23" name="Secondary Global Clie">
    <vt:lpwstr/>
  </property>
  <property fmtid="{D5CDD505-2E9C-101B-9397-08002B2CF9AE}" pid="24" name="Secondary Global Indu0">
    <vt:lpwstr/>
  </property>
  <property fmtid="{D5CDD505-2E9C-101B-9397-08002B2CF9AE}" pid="25" name="Secondary Local Clie">
    <vt:lpwstr/>
  </property>
  <property fmtid="{D5CDD505-2E9C-101B-9397-08002B2CF9AE}" pid="26" name="Local Internal Service">
    <vt:lpwstr/>
  </property>
  <property fmtid="{D5CDD505-2E9C-101B-9397-08002B2CF9AE}" pid="27" name="Global Internal Service">
    <vt:lpwstr/>
  </property>
  <property fmtid="{D5CDD505-2E9C-101B-9397-08002B2CF9AE}" pid="28" name="IPCO Designation">
    <vt:lpwstr>7;#May be edited and used internally or externally for any purpose (Category D)|f8400f62-65c9-4658-9900-b0ea185e4722</vt:lpwstr>
  </property>
  <property fmtid="{D5CDD505-2E9C-101B-9397-08002B2CF9AE}" pid="29" name="Secondary Local Clie0">
    <vt:lpwstr/>
  </property>
  <property fmtid="{D5CDD505-2E9C-101B-9397-08002B2CF9AE}" pid="30" name="Classification">
    <vt:lpwstr/>
  </property>
  <property fmtid="{D5CDD505-2E9C-101B-9397-08002B2CF9AE}" pid="31" name="System SourceTaxHTField0">
    <vt:lpwstr/>
  </property>
  <property fmtid="{D5CDD505-2E9C-101B-9397-08002B2CF9AE}" pid="32" name="Primary Local Client0">
    <vt:lpwstr/>
  </property>
  <property fmtid="{D5CDD505-2E9C-101B-9397-08002B2CF9AE}" pid="33" name="Primary Global Indust0">
    <vt:lpwstr/>
  </property>
  <property fmtid="{D5CDD505-2E9C-101B-9397-08002B2CF9AE}" pid="34" name="Secondary Global Indu">
    <vt:lpwstr/>
  </property>
  <property fmtid="{D5CDD505-2E9C-101B-9397-08002B2CF9AE}" pid="35" name="Business IssuesTaxHTField">
    <vt:lpwstr/>
  </property>
  <property fmtid="{D5CDD505-2E9C-101B-9397-08002B2CF9AE}" pid="36" name="_dlc_DocIdPersistId">
    <vt:bool>true</vt:bool>
  </property>
  <property fmtid="{D5CDD505-2E9C-101B-9397-08002B2CF9AE}" pid="37" name="odf318f5c2004e70867d193ade101e23">
    <vt:lpwstr/>
  </property>
  <property fmtid="{D5CDD505-2E9C-101B-9397-08002B2CF9AE}" pid="38" name="Tax Specialty Area">
    <vt:lpwstr/>
  </property>
  <property fmtid="{D5CDD505-2E9C-101B-9397-08002B2CF9AE}" pid="39" name="c9de60e3e90d439b9f2e9ff9e9bb3430">
    <vt:lpwstr/>
  </property>
  <property fmtid="{D5CDD505-2E9C-101B-9397-08002B2CF9AE}" pid="40" name="Tax Entity">
    <vt:lpwstr/>
  </property>
  <property fmtid="{D5CDD505-2E9C-101B-9397-08002B2CF9AE}" pid="41" name="Disclaimer">
    <vt:lpwstr/>
  </property>
  <property fmtid="{D5CDD505-2E9C-101B-9397-08002B2CF9AE}" pid="42" name="g90a876a54e747069fde5360881b9933">
    <vt:lpwstr/>
  </property>
  <property fmtid="{D5CDD505-2E9C-101B-9397-08002B2CF9AE}" pid="43" name="Tax Jurisdiction">
    <vt:lpwstr/>
  </property>
  <property fmtid="{D5CDD505-2E9C-101B-9397-08002B2CF9AE}" pid="44" name="m553fc83c9f3478f9e79d248cf4f343f">
    <vt:lpwstr/>
  </property>
  <property fmtid="{D5CDD505-2E9C-101B-9397-08002B2CF9AE}" pid="45" name="Targeted Audience">
    <vt:lpwstr/>
  </property>
  <property fmtid="{D5CDD505-2E9C-101B-9397-08002B2CF9AE}" pid="46" name="b0201f3937364d799930ae17e15a01ce">
    <vt:lpwstr/>
  </property>
  <property fmtid="{D5CDD505-2E9C-101B-9397-08002B2CF9AE}" pid="47" name="f728aa9b7f954afcaec8cf5ce49c0187">
    <vt:lpwstr/>
  </property>
  <property fmtid="{D5CDD505-2E9C-101B-9397-08002B2CF9AE}" pid="48" name="n78ca540bead4842bdca414d7557030f">
    <vt:lpwstr/>
  </property>
  <property fmtid="{D5CDD505-2E9C-101B-9397-08002B2CF9AE}" pid="49" name="Global Content Type">
    <vt:lpwstr>75;#Engagement Management and Deliverables:Analyses, Recommendations and Reports|ab4d3056-688a-4a41-9198-6e72a4e2a2b6</vt:lpwstr>
  </property>
  <property fmtid="{D5CDD505-2E9C-101B-9397-08002B2CF9AE}" pid="50" name="External_Organization">
    <vt:lpwstr/>
  </property>
  <property fmtid="{D5CDD505-2E9C-101B-9397-08002B2CF9AE}" pid="51" name="General Business Topic">
    <vt:lpwstr/>
  </property>
  <property fmtid="{D5CDD505-2E9C-101B-9397-08002B2CF9AE}" pid="52" name="fd6bbc6c2e4940e0b736c9655d0b1c67">
    <vt:lpwstr/>
  </property>
  <property fmtid="{D5CDD505-2E9C-101B-9397-08002B2CF9AE}" pid="53" name="Deloitte Method Task">
    <vt:lpwstr/>
  </property>
  <property fmtid="{D5CDD505-2E9C-101B-9397-08002B2CF9AE}" pid="54" name="Method Discipline">
    <vt:lpwstr/>
  </property>
  <property fmtid="{D5CDD505-2E9C-101B-9397-08002B2CF9AE}" pid="55" name="gf661b68b929437daba08b54bbabff36">
    <vt:lpwstr/>
  </property>
  <property fmtid="{D5CDD505-2E9C-101B-9397-08002B2CF9AE}" pid="56" name="c1e1756b05e942aa8382e8ad470dc923">
    <vt:lpwstr/>
  </property>
  <property fmtid="{D5CDD505-2E9C-101B-9397-08002B2CF9AE}" pid="57" name="b205268b00054b168d473f2c9299ca3f">
    <vt:lpwstr/>
  </property>
  <property fmtid="{D5CDD505-2E9C-101B-9397-08002B2CF9AE}" pid="58" name="_docset_NoMedatataSyncRequired">
    <vt:lpwstr>False</vt:lpwstr>
  </property>
  <property fmtid="{D5CDD505-2E9C-101B-9397-08002B2CF9AE}" pid="59" name="Local Content Type">
    <vt:lpwstr>77;#United States:Engagement Management and Deliverables:Analyses, Recommendations and Reports|91fbdc7f-49fc-45ca-a663-d1656196b675</vt:lpwstr>
  </property>
  <property fmtid="{D5CDD505-2E9C-101B-9397-08002B2CF9AE}" pid="60" name="Primary Local Client">
    <vt:lpwstr>1462;#United States:Deloitte Advisory:Risk ＆ Resilience:Assurance:Third Party Assurance|a4bf23a0-97df-432f-8af7-7be2609bf9c3</vt:lpwstr>
  </property>
  <property fmtid="{D5CDD505-2E9C-101B-9397-08002B2CF9AE}" pid="61" name="Deloitte Tool">
    <vt:lpwstr/>
  </property>
  <property fmtid="{D5CDD505-2E9C-101B-9397-08002B2CF9AE}" pid="62" name="Badge">
    <vt:lpwstr/>
  </property>
  <property fmtid="{D5CDD505-2E9C-101B-9397-08002B2CF9AE}" pid="63" name="e7ca0883df3147c8a1187500dc55843a">
    <vt:lpwstr/>
  </property>
  <property fmtid="{D5CDD505-2E9C-101B-9397-08002B2CF9AE}" pid="64" name="Geography of Origin">
    <vt:lpwstr>8;#Americas (Region):United States (MF):United States|8cb0099f-1dbf-4b3c-9b7f-d98051a79fa3</vt:lpwstr>
  </property>
  <property fmtid="{D5CDD505-2E9C-101B-9397-08002B2CF9AE}" pid="65" name="oab0afb743884474a6cbf2d3b310bd05">
    <vt:lpwstr/>
  </property>
  <property fmtid="{D5CDD505-2E9C-101B-9397-08002B2CF9AE}" pid="66" name="Primary Global Client">
    <vt:lpwstr>49;#Enterprise Risk Services:Controls Transformation and Assurance:IT Governance and Third Party Assurance:Third Party (SOC) Reporting|ad88484c-5241-4a7d-b322-2975ff79aa79</vt:lpwstr>
  </property>
  <property fmtid="{D5CDD505-2E9C-101B-9397-08002B2CF9AE}" pid="67" name="g72f13cd53d8431d9a1ddb0a8e5a57bc">
    <vt:lpwstr/>
  </property>
  <property fmtid="{D5CDD505-2E9C-101B-9397-08002B2CF9AE}" pid="68" name="Contributor_x0020_Geography">
    <vt:lpwstr/>
  </property>
  <property fmtid="{D5CDD505-2E9C-101B-9397-08002B2CF9AE}" pid="69" name="Primary Global Indust">
    <vt:lpwstr/>
  </property>
  <property fmtid="{D5CDD505-2E9C-101B-9397-08002B2CF9AE}" pid="70" name="Method_x0020_Document_x0020_Type">
    <vt:lpwstr/>
  </property>
  <property fmtid="{D5CDD505-2E9C-101B-9397-08002B2CF9AE}" pid="71" name="Publishing Owning Te">
    <vt:lpwstr>692;#United States|3ceefc99-f56e-4a50-bff0-0ff19ff3c60d</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_dlc_policyId">
    <vt:lpwstr/>
  </property>
  <property fmtid="{D5CDD505-2E9C-101B-9397-08002B2CF9AE}" pid="77" name="ItemRetentionFormula">
    <vt:lpwstr/>
  </property>
  <property fmtid="{D5CDD505-2E9C-101B-9397-08002B2CF9AE}" pid="78" name="Contributor Geography">
    <vt:lpwstr/>
  </property>
  <property fmtid="{D5CDD505-2E9C-101B-9397-08002B2CF9AE}" pid="79" name="Method Document Type">
    <vt:lpwstr/>
  </property>
  <property fmtid="{D5CDD505-2E9C-101B-9397-08002B2CF9AE}" pid="80" name="Method Document">
    <vt:lpwstr/>
  </property>
</Properties>
</file>