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B0573" w:rsidRDefault="00F11A17">
      <w:pPr>
        <w:pStyle w:val="Title"/>
        <w:jc w:val="center"/>
      </w:pPr>
      <w:bookmarkStart w:id="0" w:name="_v0twu2etnwkb" w:colFirst="0" w:colLast="0"/>
      <w:bookmarkEnd w:id="0"/>
      <w:r>
        <w:t>Attack Surface Analysis Report</w:t>
      </w:r>
    </w:p>
    <w:p w14:paraId="6264CE05" w14:textId="40335B88" w:rsidR="00F11A17" w:rsidRDefault="00F11A17" w:rsidP="00F11A17">
      <w:pPr>
        <w:pStyle w:val="Heading1"/>
      </w:pPr>
      <w:bookmarkStart w:id="1" w:name="_pjac2je3ttgf" w:colFirst="0" w:colLast="0"/>
      <w:bookmarkEnd w:id="1"/>
      <w:r>
        <w:t>Revision</w:t>
      </w:r>
    </w:p>
    <w:p w14:paraId="0D4B575C" w14:textId="0193B0D9" w:rsidR="00E34C3C" w:rsidRPr="00E34C3C" w:rsidRDefault="00E34C3C" w:rsidP="00E34C3C">
      <w:r>
        <w:t xml:space="preserve">Version </w:t>
      </w:r>
      <w:r w:rsidR="00BE01AF">
        <w:t>8</w:t>
      </w:r>
    </w:p>
    <w:p w14:paraId="5040835C" w14:textId="0A09B7F8" w:rsidR="00F11A17" w:rsidRDefault="00F11A17" w:rsidP="00F11A17">
      <w:r>
        <w:fldChar w:fldCharType="begin"/>
      </w:r>
      <w:r>
        <w:instrText xml:space="preserve"> DATE \@ "M/d/yy h:mm am/pm" </w:instrText>
      </w:r>
      <w:r>
        <w:fldChar w:fldCharType="separate"/>
      </w:r>
      <w:r w:rsidR="00BE01AF">
        <w:rPr>
          <w:noProof/>
        </w:rPr>
        <w:t>7/2/26 9:33 AM</w:t>
      </w:r>
      <w:r>
        <w:fldChar w:fldCharType="end"/>
      </w:r>
    </w:p>
    <w:p w14:paraId="28DB8399" w14:textId="2FC65A40" w:rsidR="0011053C" w:rsidRDefault="0011053C" w:rsidP="0011053C">
      <w:pPr>
        <w:pStyle w:val="Heading1"/>
      </w:pPr>
      <w:r>
        <w:t>SME</w:t>
      </w:r>
    </w:p>
    <w:p w14:paraId="085451E9" w14:textId="06606D26" w:rsidR="0011053C" w:rsidRPr="0050584B" w:rsidRDefault="0011053C" w:rsidP="0011053C">
      <w:pPr>
        <w:jc w:val="both"/>
        <w:rPr>
          <w:color w:val="000000" w:themeColor="text1"/>
        </w:rPr>
      </w:pPr>
      <w:r>
        <w:rPr>
          <w:color w:val="000000" w:themeColor="text1"/>
        </w:rPr>
        <w:t>Charles Wilson</w:t>
      </w:r>
    </w:p>
    <w:p w14:paraId="00000002" w14:textId="77777777" w:rsidR="009B0573" w:rsidRDefault="00F11A17">
      <w:pPr>
        <w:pStyle w:val="Heading1"/>
      </w:pPr>
      <w:r>
        <w:t>Abstract</w:t>
      </w:r>
    </w:p>
    <w:p w14:paraId="00000003" w14:textId="46ABA5EF" w:rsidR="009B0573" w:rsidRPr="0050584B" w:rsidRDefault="00F11A17">
      <w:pPr>
        <w:jc w:val="both"/>
        <w:rPr>
          <w:color w:val="000000" w:themeColor="text1"/>
        </w:rPr>
      </w:pPr>
      <w:r w:rsidRPr="0050584B">
        <w:rPr>
          <w:color w:val="000000" w:themeColor="text1"/>
        </w:rPr>
        <w:t xml:space="preserve">This document describes the </w:t>
      </w:r>
      <w:r w:rsidR="0075347A">
        <w:rPr>
          <w:color w:val="000000" w:themeColor="text1"/>
        </w:rPr>
        <w:t>process used</w:t>
      </w:r>
      <w:r w:rsidRPr="0050584B">
        <w:rPr>
          <w:color w:val="000000" w:themeColor="text1"/>
        </w:rPr>
        <w:t xml:space="preserve"> to </w:t>
      </w:r>
      <w:r w:rsidR="007A45D4">
        <w:rPr>
          <w:color w:val="000000" w:themeColor="text1"/>
        </w:rPr>
        <w:t>perform and report on an attack surface analysis</w:t>
      </w:r>
      <w:r w:rsidRPr="0050584B">
        <w:rPr>
          <w:color w:val="000000" w:themeColor="text1"/>
        </w:rPr>
        <w:t>.</w:t>
      </w:r>
    </w:p>
    <w:p w14:paraId="00000004" w14:textId="77777777" w:rsidR="009B0573" w:rsidRDefault="00F11A17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00000005" w14:textId="408B62F7" w:rsidR="009B0573" w:rsidRPr="00165648" w:rsidRDefault="00165648">
      <w:pPr>
        <w:jc w:val="both"/>
      </w:pPr>
      <w:r>
        <w:t>Security</w:t>
      </w:r>
      <w:r w:rsidR="00F11A17" w:rsidRPr="00165648">
        <w:t xml:space="preserve"> / </w:t>
      </w:r>
      <w:r>
        <w:t>Security Architect</w:t>
      </w:r>
    </w:p>
    <w:p w14:paraId="00000006" w14:textId="77777777" w:rsidR="009B0573" w:rsidRDefault="00F11A17">
      <w:pPr>
        <w:pStyle w:val="Heading1"/>
        <w:jc w:val="both"/>
      </w:pPr>
      <w:bookmarkStart w:id="3" w:name="_olcs7d4b90ea" w:colFirst="0" w:colLast="0"/>
      <w:bookmarkEnd w:id="3"/>
      <w:r>
        <w:t>Motivation</w:t>
      </w:r>
    </w:p>
    <w:p w14:paraId="00000007" w14:textId="0B2B8F2D" w:rsidR="009B0573" w:rsidRPr="0050584B" w:rsidRDefault="00A90D1C">
      <w:pPr>
        <w:jc w:val="both"/>
        <w:rPr>
          <w:color w:val="000000" w:themeColor="text1"/>
        </w:rPr>
      </w:pPr>
      <w:r>
        <w:t>This document is motivated by the need to have the minimal attack surface. This is necessary given the nature of safety-critical, cyber-physical systems</w:t>
      </w:r>
      <w:r w:rsidR="00F11A17" w:rsidRPr="0050584B">
        <w:rPr>
          <w:color w:val="000000" w:themeColor="text1"/>
        </w:rPr>
        <w:t>.</w:t>
      </w:r>
    </w:p>
    <w:p w14:paraId="14F55C3D" w14:textId="77777777" w:rsidR="00E34C3C" w:rsidRDefault="00E34C3C" w:rsidP="00E34C3C">
      <w:pPr>
        <w:pStyle w:val="Heading1"/>
        <w:jc w:val="both"/>
      </w:pPr>
      <w:bookmarkStart w:id="4" w:name="_f5diy2ktdyyf" w:colFirst="0" w:colLast="0"/>
      <w:bookmarkEnd w:id="4"/>
      <w:r>
        <w:t>License</w:t>
      </w:r>
    </w:p>
    <w:p w14:paraId="23E05BD7" w14:textId="6F374260" w:rsidR="00E34C3C" w:rsidRDefault="00E34C3C" w:rsidP="00E34C3C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 xml:space="preserve">was </w:t>
      </w:r>
      <w:r w:rsidR="00BC3CA7">
        <w:rPr>
          <w:lang w:val="en-US"/>
        </w:rPr>
        <w:t xml:space="preserve">originally </w:t>
      </w:r>
      <w:r>
        <w:rPr>
          <w:lang w:val="en-US"/>
        </w:rPr>
        <w:t xml:space="preserve">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</w:t>
      </w:r>
      <w:r w:rsidR="008A30D2" w:rsidRPr="008A30D2">
        <w:rPr>
          <w:b/>
          <w:bCs/>
          <w:lang w:val="en-US"/>
        </w:rPr>
        <w:t>CC BY-SA-4.0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71300C1D" w14:textId="77777777" w:rsidR="00E34C3C" w:rsidRDefault="00E34C3C" w:rsidP="00E34C3C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3063284C" w14:textId="77777777" w:rsidR="0011053C" w:rsidRDefault="0011053C">
      <w:pPr>
        <w:rPr>
          <w:sz w:val="40"/>
          <w:szCs w:val="40"/>
        </w:rPr>
      </w:pPr>
      <w:r>
        <w:br w:type="page"/>
      </w:r>
    </w:p>
    <w:p w14:paraId="00000008" w14:textId="3C47FA89" w:rsidR="009B0573" w:rsidRDefault="00F11A17">
      <w:pPr>
        <w:pStyle w:val="Heading1"/>
      </w:pPr>
      <w:r>
        <w:lastRenderedPageBreak/>
        <w:t>Overview</w:t>
      </w:r>
    </w:p>
    <w:p w14:paraId="564A6EEC" w14:textId="4088A6AA" w:rsidR="00274DA4" w:rsidRPr="00274DA4" w:rsidRDefault="0075347A" w:rsidP="00274DA4">
      <w:pPr>
        <w:pStyle w:val="FirstParagraph"/>
        <w:spacing w:line="276" w:lineRule="auto"/>
        <w:jc w:val="both"/>
        <w:rPr>
          <w:rFonts w:ascii="Arial" w:hAnsi="Arial" w:cs="Arial"/>
          <w:sz w:val="22"/>
          <w:szCs w:val="22"/>
        </w:rPr>
      </w:pPr>
      <w:bookmarkStart w:id="5" w:name="_ka2wojif16d2" w:colFirst="0" w:colLast="0"/>
      <w:bookmarkEnd w:id="5"/>
      <w:r>
        <w:rPr>
          <w:rFonts w:ascii="Arial" w:hAnsi="Arial" w:cs="Arial"/>
          <w:sz w:val="22"/>
          <w:szCs w:val="22"/>
        </w:rPr>
        <w:t>Attack Surface Analysis (</w:t>
      </w:r>
      <w:r w:rsidRPr="0075347A">
        <w:rPr>
          <w:rFonts w:ascii="Arial" w:hAnsi="Arial" w:cs="Arial"/>
          <w:b/>
          <w:bCs/>
          <w:sz w:val="22"/>
          <w:szCs w:val="22"/>
        </w:rPr>
        <w:t>ASA</w:t>
      </w:r>
      <w:r>
        <w:rPr>
          <w:rFonts w:ascii="Arial" w:hAnsi="Arial" w:cs="Arial"/>
          <w:sz w:val="22"/>
          <w:szCs w:val="22"/>
        </w:rPr>
        <w:t xml:space="preserve">) is the process of evaluating an element of a system using only knowledge of the interfaces it presents. The analysis drives recommendations for reduction of the element’s attack surface reducing the potential number of attack paths. </w:t>
      </w:r>
      <w:r w:rsidR="00274DA4" w:rsidRPr="00274DA4">
        <w:rPr>
          <w:rFonts w:ascii="Arial" w:hAnsi="Arial" w:cs="Arial"/>
          <w:sz w:val="22"/>
          <w:szCs w:val="22"/>
        </w:rPr>
        <w:t>Attack surface reduction encompasses shutting off or restricting access to system services, applying the principle of least privilege, and employing layered defenses wherever possible.</w:t>
      </w:r>
      <w:r w:rsidR="007514C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ASA</w:t>
      </w:r>
      <w:r w:rsidR="0087275A">
        <w:rPr>
          <w:rFonts w:ascii="Arial" w:hAnsi="Arial" w:cs="Arial"/>
          <w:sz w:val="22"/>
          <w:szCs w:val="22"/>
        </w:rPr>
        <w:t xml:space="preserve"> </w:t>
      </w:r>
      <w:r w:rsidR="007514C0">
        <w:rPr>
          <w:rFonts w:ascii="Arial" w:hAnsi="Arial" w:cs="Arial"/>
          <w:sz w:val="22"/>
          <w:szCs w:val="22"/>
        </w:rPr>
        <w:t xml:space="preserve">considers the API surface of a trusted entity. The most important entity is the operating </w:t>
      </w:r>
      <w:r w:rsidR="0087275A">
        <w:rPr>
          <w:rFonts w:ascii="Arial" w:hAnsi="Arial" w:cs="Arial"/>
          <w:sz w:val="22"/>
          <w:szCs w:val="22"/>
        </w:rPr>
        <w:t>environment but</w:t>
      </w:r>
      <w:r w:rsidR="007514C0">
        <w:rPr>
          <w:rFonts w:ascii="Arial" w:hAnsi="Arial" w:cs="Arial"/>
          <w:sz w:val="22"/>
          <w:szCs w:val="22"/>
        </w:rPr>
        <w:t xml:space="preserve"> may be a stand-alone element which the system depends on.</w:t>
      </w:r>
    </w:p>
    <w:p w14:paraId="008E4674" w14:textId="3268DDAF" w:rsidR="00274DA4" w:rsidRDefault="0011053C" w:rsidP="0011053C">
      <w:pPr>
        <w:pStyle w:val="BodyText"/>
        <w:spacing w:line="276" w:lineRule="auto"/>
        <w:ind w:left="720" w:hanging="720"/>
        <w:jc w:val="both"/>
        <w:rPr>
          <w:rFonts w:ascii="Arial" w:hAnsi="Arial" w:cs="Arial"/>
          <w:sz w:val="22"/>
          <w:szCs w:val="22"/>
        </w:rPr>
      </w:pPr>
      <w:r w:rsidRPr="0011053C">
        <w:rPr>
          <w:rFonts w:ascii="Arial" w:hAnsi="Arial" w:cs="Arial"/>
          <w:b/>
          <w:bCs/>
          <w:color w:val="0070C0"/>
          <w:sz w:val="22"/>
          <w:szCs w:val="22"/>
        </w:rPr>
        <w:t>Note:</w:t>
      </w:r>
      <w:r w:rsidRPr="0011053C">
        <w:rPr>
          <w:rFonts w:ascii="Arial" w:hAnsi="Arial" w:cs="Arial"/>
          <w:sz w:val="22"/>
          <w:szCs w:val="22"/>
        </w:rPr>
        <w:tab/>
      </w:r>
      <w:r w:rsidR="00274DA4" w:rsidRPr="00274DA4">
        <w:rPr>
          <w:rFonts w:ascii="Arial" w:hAnsi="Arial" w:cs="Arial"/>
          <w:sz w:val="22"/>
          <w:szCs w:val="22"/>
        </w:rPr>
        <w:t xml:space="preserve">Microsoft has created a cross-platform </w:t>
      </w:r>
      <w:r w:rsidR="00274DA4" w:rsidRPr="0050584B">
        <w:rPr>
          <w:rFonts w:ascii="Arial" w:hAnsi="Arial" w:cs="Arial"/>
          <w:sz w:val="22"/>
          <w:szCs w:val="22"/>
        </w:rPr>
        <w:t>application</w:t>
      </w:r>
      <w:r>
        <w:rPr>
          <w:rFonts w:ascii="Arial" w:hAnsi="Arial" w:cs="Arial"/>
          <w:sz w:val="22"/>
          <w:szCs w:val="22"/>
        </w:rPr>
        <w:t xml:space="preserve"> </w:t>
      </w:r>
      <w:r w:rsidR="0050584B" w:rsidRPr="0050584B">
        <w:rPr>
          <w:rFonts w:ascii="Arial" w:hAnsi="Arial" w:cs="Arial"/>
          <w:color w:val="002060"/>
          <w:sz w:val="22"/>
          <w:szCs w:val="22"/>
          <w:vertAlign w:val="superscript"/>
        </w:rPr>
        <w:t>[1]</w:t>
      </w:r>
      <w:r w:rsidR="00274DA4" w:rsidRPr="00274DA4">
        <w:rPr>
          <w:rFonts w:ascii="Arial" w:hAnsi="Arial" w:cs="Arial"/>
          <w:sz w:val="22"/>
          <w:szCs w:val="22"/>
        </w:rPr>
        <w:t xml:space="preserve"> which analyzes the footprint of an application to determine the attack surface presented.</w:t>
      </w:r>
    </w:p>
    <w:p w14:paraId="746186E2" w14:textId="282384F2" w:rsidR="0011053C" w:rsidRPr="0011053C" w:rsidRDefault="0011053C" w:rsidP="0011053C">
      <w:pPr>
        <w:spacing w:after="240"/>
        <w:ind w:left="720" w:hanging="720"/>
        <w:jc w:val="both"/>
        <w:rPr>
          <w:color w:val="000000" w:themeColor="text1"/>
        </w:rPr>
      </w:pPr>
      <w:r w:rsidRPr="0011053C">
        <w:rPr>
          <w:b/>
          <w:bCs/>
          <w:color w:val="0070C0"/>
        </w:rPr>
        <w:t>Note:</w:t>
      </w:r>
      <w:r>
        <w:tab/>
      </w:r>
      <w:r w:rsidRPr="00274DA4">
        <w:t>Attack surface analysis is a methodology which trails in maturity when compared with threat modeling. Automated measures in this area will be limited</w:t>
      </w:r>
      <w:r>
        <w:t>.</w:t>
      </w:r>
    </w:p>
    <w:p w14:paraId="1667AA52" w14:textId="77777777" w:rsidR="0011053C" w:rsidRDefault="0011053C" w:rsidP="0011053C">
      <w:pPr>
        <w:spacing w:after="240"/>
        <w:jc w:val="both"/>
      </w:pPr>
      <w:r>
        <w:t>The following diagram illustrates the process to be used:</w:t>
      </w:r>
    </w:p>
    <w:p w14:paraId="11CCAEFB" w14:textId="4C270381" w:rsidR="0011053C" w:rsidRPr="00274DA4" w:rsidRDefault="007514C0" w:rsidP="007514C0">
      <w:pPr>
        <w:pStyle w:val="BodyText"/>
        <w:spacing w:line="276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FBE55F7" wp14:editId="4736CAD0">
            <wp:extent cx="5943600" cy="26449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DC8DF" w14:textId="77777777" w:rsidR="0011053C" w:rsidRDefault="0011053C">
      <w:pPr>
        <w:rPr>
          <w:sz w:val="40"/>
          <w:szCs w:val="40"/>
        </w:rPr>
      </w:pPr>
      <w:r>
        <w:br w:type="page"/>
      </w:r>
    </w:p>
    <w:p w14:paraId="0000000A" w14:textId="4541AC33" w:rsidR="009B0573" w:rsidRDefault="0011053C">
      <w:pPr>
        <w:pStyle w:val="Heading1"/>
      </w:pPr>
      <w:r>
        <w:lastRenderedPageBreak/>
        <w:t>Process</w:t>
      </w:r>
    </w:p>
    <w:p w14:paraId="47C9C20A" w14:textId="466DB5D5" w:rsidR="007514C0" w:rsidRDefault="007514C0" w:rsidP="007514C0">
      <w:pPr>
        <w:pStyle w:val="Heading2"/>
      </w:pPr>
      <w:r>
        <w:t>Model Creation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7514C0" w14:paraId="24D7FE73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25E229" w14:textId="77777777" w:rsidR="007514C0" w:rsidRPr="007514C0" w:rsidRDefault="007514C0" w:rsidP="007514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20148" w14:textId="0227B539" w:rsidR="007514C0" w:rsidRDefault="007514C0" w:rsidP="00982E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 documentation</w:t>
            </w:r>
          </w:p>
        </w:tc>
      </w:tr>
      <w:tr w:rsidR="007514C0" w14:paraId="2536D1B0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94CB6" w14:textId="77777777" w:rsidR="007514C0" w:rsidRPr="007514C0" w:rsidRDefault="007514C0" w:rsidP="007514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87CE" w14:textId="159EC238" w:rsidR="007514C0" w:rsidRDefault="007514C0" w:rsidP="00982E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 model</w:t>
            </w:r>
          </w:p>
        </w:tc>
      </w:tr>
      <w:tr w:rsidR="007514C0" w14:paraId="2573CBE6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171D56" w14:textId="77777777" w:rsidR="007514C0" w:rsidRPr="007514C0" w:rsidRDefault="007514C0" w:rsidP="007514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2BE9" w14:textId="77777777" w:rsidR="007514C0" w:rsidRDefault="007514C0" w:rsidP="00982E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  <w:p w14:paraId="68CD4242" w14:textId="0B9815DB" w:rsidR="007514C0" w:rsidRDefault="007514C0" w:rsidP="00982E1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ASA SME</w:t>
            </w:r>
          </w:p>
        </w:tc>
      </w:tr>
    </w:tbl>
    <w:p w14:paraId="6661FBF0" w14:textId="77777777" w:rsidR="007514C0" w:rsidRDefault="007514C0" w:rsidP="007514C0"/>
    <w:p w14:paraId="580B07AB" w14:textId="167590BC" w:rsidR="007514C0" w:rsidRDefault="007514C0" w:rsidP="007514C0">
      <w:pPr>
        <w:jc w:val="center"/>
      </w:pPr>
      <w:r>
        <w:rPr>
          <w:noProof/>
        </w:rPr>
        <w:drawing>
          <wp:inline distT="0" distB="0" distL="0" distR="0" wp14:anchorId="373E3000" wp14:editId="1417720D">
            <wp:extent cx="3506211" cy="4424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6211" cy="44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1106" w14:textId="77777777" w:rsidR="007514C0" w:rsidRDefault="007514C0" w:rsidP="007514C0"/>
    <w:p w14:paraId="7011418F" w14:textId="610CF4F9" w:rsidR="000D5DA7" w:rsidRDefault="007514C0" w:rsidP="000D5DA7">
      <w:pPr>
        <w:spacing w:after="240"/>
        <w:jc w:val="both"/>
      </w:pPr>
      <w:r>
        <w:t xml:space="preserve">The </w:t>
      </w:r>
      <w:r w:rsidR="0087275A">
        <w:t>ASA</w:t>
      </w:r>
      <w:r>
        <w:t xml:space="preserve"> SME works with the development SME(s) to create a model of the system suitable for analysis. Any existing </w:t>
      </w:r>
      <w:r w:rsidR="0087275A">
        <w:t>documentation</w:t>
      </w:r>
      <w:r>
        <w:t xml:space="preserve"> </w:t>
      </w:r>
      <w:r w:rsidR="0087275A">
        <w:t>regarding the element is</w:t>
      </w:r>
      <w:r>
        <w:t xml:space="preserve"> used as input to this process. For this activity, models </w:t>
      </w:r>
      <w:r w:rsidR="0087275A">
        <w:t>should be</w:t>
      </w:r>
      <w:r>
        <w:t xml:space="preserve"> created using a formal modeling tool</w:t>
      </w:r>
      <w:r w:rsidR="0087275A">
        <w:t xml:space="preserve"> when possible</w:t>
      </w:r>
      <w:r w:rsidR="00FD12D5">
        <w:t>.</w:t>
      </w:r>
      <w:r>
        <w:t xml:space="preserve"> This may be a set of models depending on the complexity of the system.</w:t>
      </w:r>
    </w:p>
    <w:p w14:paraId="1810C7F2" w14:textId="3DC5EE3A" w:rsidR="007514C0" w:rsidRDefault="0087275A" w:rsidP="0087275A">
      <w:pPr>
        <w:jc w:val="both"/>
        <w:rPr>
          <w:sz w:val="32"/>
          <w:szCs w:val="32"/>
        </w:rPr>
      </w:pPr>
      <w:r>
        <w:t>Unlike the threat modeling activity, the ASA activity presumes that the trust boundary is the entire surface of the element under consideration.</w:t>
      </w:r>
      <w:bookmarkStart w:id="6" w:name="_ggw3skhp9e8j" w:colFirst="0" w:colLast="0"/>
      <w:bookmarkStart w:id="7" w:name="_7ztzcq2uoqzj" w:colFirst="0" w:colLast="0"/>
      <w:bookmarkEnd w:id="6"/>
      <w:bookmarkEnd w:id="7"/>
    </w:p>
    <w:p w14:paraId="02983D24" w14:textId="79E577C1" w:rsidR="007514C0" w:rsidRDefault="007514C0" w:rsidP="007514C0">
      <w:pPr>
        <w:pStyle w:val="Heading2"/>
      </w:pPr>
      <w:r>
        <w:lastRenderedPageBreak/>
        <w:t>Analysis</w:t>
      </w:r>
    </w:p>
    <w:tbl>
      <w:tblPr>
        <w:tblW w:w="36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160"/>
      </w:tblGrid>
      <w:tr w:rsidR="007514C0" w14:paraId="0DCA8057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6E4035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1F897" w14:textId="636F39B9" w:rsidR="007514C0" w:rsidRDefault="007514C0" w:rsidP="00982E1B">
            <w:pPr>
              <w:widowControl w:val="0"/>
              <w:spacing w:line="240" w:lineRule="auto"/>
            </w:pPr>
            <w:r>
              <w:t>Element model</w:t>
            </w:r>
          </w:p>
        </w:tc>
      </w:tr>
      <w:tr w:rsidR="007514C0" w14:paraId="766A6765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A4806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CD6C" w14:textId="77777777" w:rsidR="007514C0" w:rsidRDefault="007514C0" w:rsidP="00982E1B">
            <w:pPr>
              <w:widowControl w:val="0"/>
              <w:spacing w:line="240" w:lineRule="auto"/>
            </w:pPr>
            <w:r>
              <w:t>Threat candidates</w:t>
            </w:r>
          </w:p>
        </w:tc>
      </w:tr>
      <w:tr w:rsidR="007514C0" w14:paraId="5F6FD59A" w14:textId="77777777" w:rsidTr="007514C0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0D929D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73DF" w14:textId="2098F6EF" w:rsidR="007514C0" w:rsidRDefault="007514C0" w:rsidP="00982E1B">
            <w:pPr>
              <w:widowControl w:val="0"/>
              <w:spacing w:line="240" w:lineRule="auto"/>
            </w:pPr>
            <w:r>
              <w:t>ASA SME</w:t>
            </w:r>
          </w:p>
        </w:tc>
      </w:tr>
    </w:tbl>
    <w:p w14:paraId="60625980" w14:textId="77777777" w:rsidR="007514C0" w:rsidRDefault="007514C0" w:rsidP="007514C0"/>
    <w:p w14:paraId="38106B34" w14:textId="0680B7EB" w:rsidR="007514C0" w:rsidRDefault="007514C0" w:rsidP="007514C0">
      <w:pPr>
        <w:jc w:val="center"/>
      </w:pPr>
      <w:r>
        <w:rPr>
          <w:noProof/>
        </w:rPr>
        <w:drawing>
          <wp:inline distT="0" distB="0" distL="0" distR="0" wp14:anchorId="131C6327" wp14:editId="6209B9D8">
            <wp:extent cx="3329981" cy="4401221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9981" cy="440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D6C5A" w14:textId="77777777" w:rsidR="007514C0" w:rsidRDefault="007514C0" w:rsidP="007514C0"/>
    <w:p w14:paraId="776296F4" w14:textId="15217237" w:rsidR="007514C0" w:rsidRDefault="007514C0" w:rsidP="0087275A">
      <w:pPr>
        <w:jc w:val="both"/>
      </w:pPr>
      <w:r>
        <w:t xml:space="preserve">The </w:t>
      </w:r>
      <w:r w:rsidR="0087275A">
        <w:t>ASA</w:t>
      </w:r>
      <w:r>
        <w:t xml:space="preserve"> SME processes the </w:t>
      </w:r>
      <w:r w:rsidR="0087275A">
        <w:t xml:space="preserve">element </w:t>
      </w:r>
      <w:r>
        <w:t>model to evoke a set of threat candidates.</w:t>
      </w:r>
      <w:r w:rsidR="0087275A">
        <w:t xml:space="preserve"> Candidates are those aspects of the element’s presented surface which are not required for implementation of the system. These may include services, ports, APIs, protocols, etc.</w:t>
      </w:r>
    </w:p>
    <w:p w14:paraId="75E6F8A9" w14:textId="77777777" w:rsidR="00BC3CA7" w:rsidRDefault="00BC3CA7">
      <w:pPr>
        <w:rPr>
          <w:sz w:val="32"/>
          <w:szCs w:val="32"/>
        </w:rPr>
      </w:pPr>
      <w:bookmarkStart w:id="8" w:name="_sel80lfrfmfd" w:colFirst="0" w:colLast="0"/>
      <w:bookmarkStart w:id="9" w:name="_ukgjr2k3aiz2" w:colFirst="0" w:colLast="0"/>
      <w:bookmarkEnd w:id="8"/>
      <w:bookmarkEnd w:id="9"/>
      <w:r>
        <w:br w:type="page"/>
      </w:r>
    </w:p>
    <w:p w14:paraId="23197C1D" w14:textId="6013E28C" w:rsidR="007514C0" w:rsidRDefault="007514C0" w:rsidP="007514C0">
      <w:pPr>
        <w:pStyle w:val="Heading2"/>
      </w:pPr>
      <w:r>
        <w:lastRenderedPageBreak/>
        <w:t>Triage</w:t>
      </w:r>
    </w:p>
    <w:tbl>
      <w:tblPr>
        <w:tblW w:w="48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330"/>
      </w:tblGrid>
      <w:tr w:rsidR="007514C0" w14:paraId="1D18C81C" w14:textId="77777777" w:rsidTr="00FD12D5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BB1C35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3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5F585" w14:textId="77777777" w:rsidR="007514C0" w:rsidRDefault="007514C0" w:rsidP="00982E1B">
            <w:pPr>
              <w:widowControl w:val="0"/>
              <w:spacing w:line="240" w:lineRule="auto"/>
            </w:pPr>
            <w:r>
              <w:t>Threat candidates</w:t>
            </w:r>
          </w:p>
        </w:tc>
      </w:tr>
      <w:tr w:rsidR="007514C0" w14:paraId="429C068B" w14:textId="77777777" w:rsidTr="00FD12D5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C19703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3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8F3B4" w14:textId="77777777" w:rsidR="007514C0" w:rsidRDefault="007514C0" w:rsidP="00982E1B">
            <w:pPr>
              <w:widowControl w:val="0"/>
              <w:spacing w:line="240" w:lineRule="auto"/>
            </w:pPr>
            <w:r>
              <w:t>Triaged threat candidates</w:t>
            </w:r>
          </w:p>
          <w:p w14:paraId="4FCB3ACF" w14:textId="27378E73" w:rsidR="007514C0" w:rsidRDefault="00FD12D5" w:rsidP="00982E1B">
            <w:pPr>
              <w:widowControl w:val="0"/>
              <w:spacing w:line="240" w:lineRule="auto"/>
            </w:pPr>
            <w:r>
              <w:t>Attack surface analysis</w:t>
            </w:r>
            <w:r w:rsidR="007514C0">
              <w:t xml:space="preserve"> report</w:t>
            </w:r>
          </w:p>
        </w:tc>
      </w:tr>
      <w:tr w:rsidR="007514C0" w14:paraId="4D54AAFD" w14:textId="77777777" w:rsidTr="00FD12D5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B3D92F" w14:textId="77777777" w:rsidR="007514C0" w:rsidRPr="007514C0" w:rsidRDefault="007514C0" w:rsidP="007514C0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3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F57BC" w14:textId="77777777" w:rsidR="007514C0" w:rsidRDefault="007514C0" w:rsidP="00982E1B">
            <w:pPr>
              <w:widowControl w:val="0"/>
              <w:spacing w:line="240" w:lineRule="auto"/>
            </w:pPr>
            <w:r>
              <w:t>Development SME</w:t>
            </w:r>
          </w:p>
          <w:p w14:paraId="6C9FE658" w14:textId="6F2EE823" w:rsidR="007514C0" w:rsidRDefault="007514C0" w:rsidP="00982E1B">
            <w:pPr>
              <w:widowControl w:val="0"/>
              <w:spacing w:line="240" w:lineRule="auto"/>
            </w:pPr>
            <w:r>
              <w:t>ASA SME</w:t>
            </w:r>
          </w:p>
        </w:tc>
      </w:tr>
    </w:tbl>
    <w:p w14:paraId="443090D7" w14:textId="77777777" w:rsidR="007514C0" w:rsidRDefault="007514C0" w:rsidP="007514C0"/>
    <w:p w14:paraId="16315549" w14:textId="7D2ED890" w:rsidR="007514C0" w:rsidRDefault="007514C0" w:rsidP="007514C0">
      <w:pPr>
        <w:jc w:val="center"/>
      </w:pPr>
      <w:r>
        <w:rPr>
          <w:noProof/>
        </w:rPr>
        <w:drawing>
          <wp:inline distT="0" distB="0" distL="0" distR="0" wp14:anchorId="0937197B" wp14:editId="36300BE2">
            <wp:extent cx="4420541" cy="40959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541" cy="40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8870" w14:textId="77777777" w:rsidR="007514C0" w:rsidRDefault="007514C0" w:rsidP="007514C0"/>
    <w:p w14:paraId="38FC365C" w14:textId="73EBC87A" w:rsidR="007514C0" w:rsidRDefault="007514C0" w:rsidP="007514C0">
      <w:pPr>
        <w:jc w:val="both"/>
      </w:pPr>
      <w:r>
        <w:t xml:space="preserve">The </w:t>
      </w:r>
      <w:r w:rsidR="0087275A">
        <w:t>ASA</w:t>
      </w:r>
      <w:r>
        <w:t xml:space="preserve"> SME works with the development SME(s) to perform an initial triage of the threat candidates. This triage will yield one of three results:</w:t>
      </w:r>
    </w:p>
    <w:p w14:paraId="3EBE430F" w14:textId="77777777" w:rsidR="007514C0" w:rsidRDefault="007514C0" w:rsidP="007514C0"/>
    <w:p w14:paraId="241F75E9" w14:textId="5AFC6CA1" w:rsidR="007514C0" w:rsidRDefault="007514C0" w:rsidP="007514C0">
      <w:pPr>
        <w:numPr>
          <w:ilvl w:val="0"/>
          <w:numId w:val="4"/>
        </w:numPr>
        <w:ind w:left="360"/>
        <w:jc w:val="both"/>
      </w:pPr>
      <w:r>
        <w:t>A threat candidate expo</w:t>
      </w:r>
      <w:r w:rsidR="0075347A">
        <w:t>s</w:t>
      </w:r>
      <w:r>
        <w:t>es incomplete / incorrect information forming the model. The model will need to be updated and analysis redone.</w:t>
      </w:r>
    </w:p>
    <w:p w14:paraId="65FB2EDA" w14:textId="77777777" w:rsidR="007514C0" w:rsidRDefault="007514C0" w:rsidP="007514C0">
      <w:pPr>
        <w:numPr>
          <w:ilvl w:val="0"/>
          <w:numId w:val="4"/>
        </w:numPr>
        <w:ind w:left="360"/>
        <w:jc w:val="both"/>
      </w:pPr>
      <w:r>
        <w:t>A threat candidate is determined to be a non-issue due to circumstances not captured by the model. It will be marked as such and removed from consideration.</w:t>
      </w:r>
    </w:p>
    <w:p w14:paraId="70415EC6" w14:textId="77777777" w:rsidR="007514C0" w:rsidRDefault="007514C0" w:rsidP="007514C0">
      <w:pPr>
        <w:numPr>
          <w:ilvl w:val="0"/>
          <w:numId w:val="4"/>
        </w:numPr>
        <w:ind w:left="360"/>
        <w:jc w:val="both"/>
      </w:pPr>
      <w:r>
        <w:t>A threat candidate is determined to be plausible. It will be marked as such and where possible given a preliminary severity (where the severity designation may be used as a bug bar).</w:t>
      </w:r>
    </w:p>
    <w:p w14:paraId="16DDBC41" w14:textId="77777777" w:rsidR="007514C0" w:rsidRDefault="007514C0" w:rsidP="007514C0">
      <w:pPr>
        <w:jc w:val="both"/>
      </w:pPr>
    </w:p>
    <w:p w14:paraId="538BD9DC" w14:textId="70EDADB9" w:rsidR="007514C0" w:rsidRDefault="007514C0" w:rsidP="00BE01AF">
      <w:pPr>
        <w:spacing w:after="240"/>
        <w:jc w:val="both"/>
      </w:pPr>
      <w:r>
        <w:lastRenderedPageBreak/>
        <w:t xml:space="preserve">The outputs from this activity are </w:t>
      </w:r>
      <w:r w:rsidR="0087275A">
        <w:t>the</w:t>
      </w:r>
      <w:r>
        <w:t xml:space="preserve"> </w:t>
      </w:r>
      <w:r w:rsidR="0087275A">
        <w:rPr>
          <w:b/>
          <w:bCs/>
        </w:rPr>
        <w:t>Attack Surface Analysis</w:t>
      </w:r>
      <w:r w:rsidRPr="00871D39">
        <w:rPr>
          <w:b/>
          <w:bCs/>
        </w:rPr>
        <w:t xml:space="preserve"> Report</w:t>
      </w:r>
      <w:r>
        <w:t xml:space="preserve"> and a set of </w:t>
      </w:r>
      <w:r w:rsidRPr="0087275A">
        <w:rPr>
          <w:b/>
          <w:bCs/>
        </w:rPr>
        <w:t>triaged threat candidates</w:t>
      </w:r>
      <w:r>
        <w:t>.</w:t>
      </w:r>
      <w:r w:rsidR="00633F93">
        <w:t xml:space="preserve"> The candidates are passed along </w:t>
      </w:r>
      <w:r w:rsidR="00BE01AF">
        <w:t>to</w:t>
      </w:r>
      <w:r w:rsidR="00633F93">
        <w:t xml:space="preserve"> the </w:t>
      </w:r>
      <w:r w:rsidR="00633F93" w:rsidRPr="00633F93">
        <w:rPr>
          <w:b/>
          <w:bCs/>
        </w:rPr>
        <w:t xml:space="preserve">Threat Prioritization </w:t>
      </w:r>
      <w:r w:rsidR="00BE01AF">
        <w:rPr>
          <w:b/>
          <w:bCs/>
        </w:rPr>
        <w:t>Process</w:t>
      </w:r>
      <w:r w:rsidR="00633F93">
        <w:t>.</w:t>
      </w:r>
    </w:p>
    <w:p w14:paraId="309C335D" w14:textId="48FE2AAE" w:rsidR="00BE01AF" w:rsidRPr="0011053C" w:rsidRDefault="00BE01AF" w:rsidP="00BE01AF">
      <w:pPr>
        <w:spacing w:after="240"/>
        <w:ind w:left="720" w:hanging="720"/>
        <w:jc w:val="both"/>
        <w:rPr>
          <w:color w:val="000000" w:themeColor="text1"/>
        </w:rPr>
      </w:pPr>
      <w:r w:rsidRPr="0011053C">
        <w:rPr>
          <w:b/>
          <w:bCs/>
          <w:color w:val="0070C0"/>
        </w:rPr>
        <w:t>Note:</w:t>
      </w:r>
      <w:r>
        <w:tab/>
      </w:r>
      <w:r>
        <w:t>Depending on the element scope and nature of the identified issue, threat candidates may be entered into the issue tracking system directly</w:t>
      </w:r>
      <w:r>
        <w:t>.</w:t>
      </w:r>
    </w:p>
    <w:p w14:paraId="335A1F60" w14:textId="77777777" w:rsidR="0087275A" w:rsidRDefault="0087275A">
      <w:r>
        <w:br w:type="page"/>
      </w:r>
    </w:p>
    <w:p w14:paraId="0CF5220B" w14:textId="77777777" w:rsidR="00C42265" w:rsidRDefault="00C42265" w:rsidP="00C42265">
      <w:pPr>
        <w:pStyle w:val="Heading3"/>
      </w:pPr>
      <w:r>
        <w:lastRenderedPageBreak/>
        <w:t>Triaged Threat Candidates</w:t>
      </w:r>
    </w:p>
    <w:p w14:paraId="3327BA97" w14:textId="33268043" w:rsidR="00C42265" w:rsidRPr="0087275A" w:rsidRDefault="00C42265" w:rsidP="00C42265">
      <w:pPr>
        <w:jc w:val="both"/>
      </w:pPr>
      <w:r w:rsidRPr="005F798E">
        <w:rPr>
          <w:rFonts w:hint="eastAsia"/>
          <w:lang w:val="en-US"/>
        </w:rPr>
        <w:t xml:space="preserve">The recommended form of the </w:t>
      </w:r>
      <w:r w:rsidRPr="000130B2">
        <w:rPr>
          <w:b/>
          <w:bCs/>
        </w:rPr>
        <w:t>triaged threat candidates</w:t>
      </w:r>
      <w:r>
        <w:t xml:space="preserve"> </w:t>
      </w:r>
      <w:r w:rsidRPr="005F798E">
        <w:rPr>
          <w:rFonts w:hint="eastAsia"/>
          <w:lang w:val="en-US"/>
        </w:rPr>
        <w:t>artifact is a Static Analysis Results Interchange Format (</w:t>
      </w:r>
      <w:r w:rsidRPr="005F798E">
        <w:rPr>
          <w:b/>
          <w:bCs/>
          <w:lang w:val="en-US"/>
        </w:rPr>
        <w:t>SARIF</w:t>
      </w:r>
      <w:r w:rsidRPr="005F798E">
        <w:rPr>
          <w:rFonts w:hint="eastAsia"/>
          <w:lang w:val="en-US"/>
        </w:rPr>
        <w:t xml:space="preserve">) encoded JSON. This document assumes SARIF version 2.1.0 </w:t>
      </w:r>
      <w:r w:rsidRPr="005F798E">
        <w:rPr>
          <w:b/>
          <w:bCs/>
          <w:color w:val="0070C0"/>
          <w:vertAlign w:val="superscript"/>
          <w:lang w:val="en-US"/>
        </w:rPr>
        <w:t>[</w:t>
      </w:r>
      <w:r w:rsidR="00BA50BE">
        <w:rPr>
          <w:b/>
          <w:bCs/>
          <w:color w:val="0070C0"/>
          <w:vertAlign w:val="superscript"/>
          <w:lang w:val="en-US"/>
        </w:rPr>
        <w:t>4</w:t>
      </w:r>
      <w:r w:rsidRPr="005F798E">
        <w:rPr>
          <w:b/>
          <w:bCs/>
          <w:color w:val="0070C0"/>
          <w:vertAlign w:val="superscript"/>
          <w:lang w:val="en-US"/>
        </w:rPr>
        <w:t>]</w:t>
      </w:r>
      <w:r w:rsidRPr="005F798E">
        <w:rPr>
          <w:b/>
          <w:bCs/>
          <w:color w:val="0070C0"/>
          <w:lang w:val="en-US"/>
        </w:rPr>
        <w:t xml:space="preserve"> </w:t>
      </w:r>
      <w:r w:rsidRPr="005F798E">
        <w:rPr>
          <w:rFonts w:hint="eastAsia"/>
          <w:lang w:val="en-US"/>
        </w:rPr>
        <w:t>or later</w:t>
      </w:r>
      <w:r>
        <w:t>.</w:t>
      </w:r>
    </w:p>
    <w:p w14:paraId="606CF460" w14:textId="42099E66" w:rsidR="0087275A" w:rsidRDefault="0087275A" w:rsidP="0087275A">
      <w:pPr>
        <w:pStyle w:val="Heading3"/>
      </w:pPr>
      <w:r>
        <w:t>Attack Surface Analysis Report</w:t>
      </w:r>
    </w:p>
    <w:p w14:paraId="5A62F8CD" w14:textId="478221F3" w:rsidR="00041C61" w:rsidRDefault="00041C61" w:rsidP="00041C61">
      <w:pPr>
        <w:spacing w:after="240"/>
        <w:jc w:val="both"/>
      </w:pPr>
      <w:r>
        <w:t>The attack surface analysis report should detail the areas of excessive exposure. These should be organized by type and provide sufficient information to enable a developer to reduce the exposure level.</w:t>
      </w:r>
    </w:p>
    <w:p w14:paraId="030C0144" w14:textId="53DC2C65" w:rsidR="00C42265" w:rsidRDefault="00C42265" w:rsidP="00C42265">
      <w:pPr>
        <w:spacing w:after="240"/>
        <w:jc w:val="both"/>
      </w:pPr>
      <w:r>
        <w:t>The report should be organized into summary and details sections. The summary includes:</w:t>
      </w:r>
    </w:p>
    <w:p w14:paraId="7E994166" w14:textId="705D02DC" w:rsidR="00C42265" w:rsidRDefault="00C42265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Description of the element</w:t>
      </w:r>
    </w:p>
    <w:p w14:paraId="02FCB640" w14:textId="124F8196" w:rsidR="00C42265" w:rsidRDefault="00C42265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Abstraction (physical, logical, process)</w:t>
      </w:r>
    </w:p>
    <w:p w14:paraId="586EF2FF" w14:textId="32E4AF46" w:rsidR="00C42265" w:rsidRDefault="00C42265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Image of the element (</w:t>
      </w:r>
      <w:r w:rsidR="00BA50BE">
        <w:t xml:space="preserve">photograph, </w:t>
      </w:r>
      <w:r>
        <w:t>diagram)</w:t>
      </w:r>
    </w:p>
    <w:p w14:paraId="61D7C985" w14:textId="288842D1" w:rsidR="00C42265" w:rsidRDefault="00C42265" w:rsidP="00C42265">
      <w:pPr>
        <w:spacing w:after="240"/>
      </w:pPr>
      <w:r>
        <w:t xml:space="preserve">Individual entities </w:t>
      </w:r>
      <w:r w:rsidR="006D4103">
        <w:t>should include</w:t>
      </w:r>
      <w:r>
        <w:t>:</w:t>
      </w:r>
    </w:p>
    <w:p w14:paraId="2E5AEDAD" w14:textId="1BFD717E" w:rsidR="00C42265" w:rsidRDefault="005F59ED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entity</w:t>
      </w:r>
      <w:r w:rsidR="00C42265">
        <w:t xml:space="preserve"> ID (unique)</w:t>
      </w:r>
    </w:p>
    <w:p w14:paraId="18717186" w14:textId="0741CA6F" w:rsidR="005F59ED" w:rsidRDefault="005F59ED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entity name</w:t>
      </w:r>
    </w:p>
    <w:p w14:paraId="10CDADD5" w14:textId="46A0D1A4" w:rsidR="00C42265" w:rsidRDefault="005F59ED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Description of the entity</w:t>
      </w:r>
    </w:p>
    <w:p w14:paraId="3D927575" w14:textId="304E2223" w:rsidR="00C42265" w:rsidRDefault="005F59ED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Purpose of the entity</w:t>
      </w:r>
    </w:p>
    <w:p w14:paraId="36B0E25F" w14:textId="02A3D5EE" w:rsidR="00C42265" w:rsidRDefault="005F59ED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Requirement ID</w:t>
      </w:r>
    </w:p>
    <w:p w14:paraId="5981AEC3" w14:textId="6725BB51" w:rsidR="00BA50BE" w:rsidRDefault="00BA50BE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Abstraction-specific information</w:t>
      </w:r>
    </w:p>
    <w:p w14:paraId="31FCF45C" w14:textId="29F508FD" w:rsidR="00BA50BE" w:rsidRDefault="00BA50BE" w:rsidP="00BA50BE">
      <w:pPr>
        <w:pStyle w:val="ListParagraph"/>
        <w:numPr>
          <w:ilvl w:val="1"/>
          <w:numId w:val="5"/>
        </w:numPr>
        <w:spacing w:after="240"/>
        <w:ind w:left="630"/>
        <w:jc w:val="both"/>
      </w:pPr>
      <w:r>
        <w:t>Physical (interface)</w:t>
      </w:r>
    </w:p>
    <w:p w14:paraId="561CB351" w14:textId="3A7AC5D9" w:rsidR="00BA50BE" w:rsidRDefault="00BA50BE" w:rsidP="00BA50BE">
      <w:pPr>
        <w:pStyle w:val="ListParagraph"/>
        <w:numPr>
          <w:ilvl w:val="1"/>
          <w:numId w:val="5"/>
        </w:numPr>
        <w:spacing w:after="240"/>
        <w:ind w:left="630"/>
        <w:jc w:val="both"/>
      </w:pPr>
      <w:r>
        <w:t>Logical (port number, protocol)</w:t>
      </w:r>
    </w:p>
    <w:p w14:paraId="7203BF4D" w14:textId="3200D691" w:rsidR="00BA50BE" w:rsidRDefault="00BA50BE" w:rsidP="00BA50BE">
      <w:pPr>
        <w:pStyle w:val="ListParagraph"/>
        <w:numPr>
          <w:ilvl w:val="1"/>
          <w:numId w:val="5"/>
        </w:numPr>
        <w:spacing w:after="240"/>
        <w:ind w:left="630"/>
        <w:jc w:val="both"/>
      </w:pPr>
      <w:r>
        <w:t>Process (process type, process class)</w:t>
      </w:r>
    </w:p>
    <w:p w14:paraId="3AE91A53" w14:textId="77777777" w:rsidR="00C42265" w:rsidRDefault="00C42265" w:rsidP="00C42265">
      <w:pPr>
        <w:spacing w:after="240"/>
      </w:pPr>
      <w:r>
        <w:t>Individual threat candidates include:</w:t>
      </w:r>
    </w:p>
    <w:p w14:paraId="6FE659AE" w14:textId="7135FD6F" w:rsidR="00C42265" w:rsidRDefault="00C42265" w:rsidP="005F59ED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Threat ID (unique)</w:t>
      </w:r>
    </w:p>
    <w:p w14:paraId="106391CB" w14:textId="761F257C" w:rsidR="00BA50BE" w:rsidRDefault="00BA50BE" w:rsidP="005F59ED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Issue type (data connection lifetime, data structures, diagnostics, features, memory pressure, ports, protocols, remote execution, system services, user accounts)</w:t>
      </w:r>
    </w:p>
    <w:p w14:paraId="78BAD5B6" w14:textId="0C99D9C9" w:rsidR="00BA50BE" w:rsidRDefault="00BA50BE" w:rsidP="005F59ED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Issue reason (debug-only, out-of-specification, unused)</w:t>
      </w:r>
    </w:p>
    <w:p w14:paraId="1BEBFA0D" w14:textId="77777777" w:rsidR="00BA50BE" w:rsidRDefault="00BA50BE" w:rsidP="00BA50BE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Detailed description of the threat</w:t>
      </w:r>
    </w:p>
    <w:p w14:paraId="730B61BE" w14:textId="7311BF02" w:rsidR="00C42265" w:rsidRDefault="00BA50BE" w:rsidP="00C42265">
      <w:pPr>
        <w:pStyle w:val="ListParagraph"/>
        <w:numPr>
          <w:ilvl w:val="0"/>
          <w:numId w:val="5"/>
        </w:numPr>
        <w:spacing w:after="240"/>
        <w:ind w:left="270" w:hanging="270"/>
        <w:jc w:val="both"/>
      </w:pPr>
      <w:r>
        <w:t>Triage determination</w:t>
      </w:r>
    </w:p>
    <w:p w14:paraId="56436F9D" w14:textId="387AF9E8" w:rsidR="00C42265" w:rsidRDefault="00C42265" w:rsidP="00C42265">
      <w:pPr>
        <w:rPr>
          <w:sz w:val="40"/>
          <w:szCs w:val="40"/>
        </w:rPr>
      </w:pPr>
      <w:r>
        <w:t>It is recommended that the report be generated from a portable data representation so that it can be programmatically manipulated.</w:t>
      </w:r>
      <w:r>
        <w:br w:type="page"/>
      </w:r>
    </w:p>
    <w:p w14:paraId="09890F36" w14:textId="2C37083A" w:rsidR="00F11A17" w:rsidRDefault="00F11A17" w:rsidP="00F11A17">
      <w:pPr>
        <w:pStyle w:val="Heading1"/>
      </w:pPr>
      <w:r>
        <w:lastRenderedPageBreak/>
        <w:t>References</w:t>
      </w:r>
    </w:p>
    <w:p w14:paraId="6D4C9A13" w14:textId="5AC200BC" w:rsidR="0011053C" w:rsidRPr="0087275A" w:rsidRDefault="0050584B" w:rsidP="0011053C">
      <w:pPr>
        <w:pStyle w:val="ListParagraph"/>
        <w:numPr>
          <w:ilvl w:val="0"/>
          <w:numId w:val="3"/>
        </w:numPr>
        <w:ind w:left="360"/>
        <w:rPr>
          <w:rStyle w:val="Hyperlink"/>
          <w:color w:val="000000" w:themeColor="text1"/>
        </w:rPr>
      </w:pPr>
      <w:r w:rsidRPr="0011053C">
        <w:rPr>
          <w:b/>
          <w:bCs/>
          <w:color w:val="000000" w:themeColor="text1"/>
        </w:rPr>
        <w:t>Microsoft Attack Surface Analyzer</w:t>
      </w:r>
      <w:r w:rsidR="0011053C">
        <w:rPr>
          <w:color w:val="000000" w:themeColor="text1"/>
        </w:rPr>
        <w:br/>
      </w:r>
      <w:hyperlink r:id="rId12" w:history="1">
        <w:r w:rsidRPr="00440B99">
          <w:rPr>
            <w:rStyle w:val="Hyperlink"/>
          </w:rPr>
          <w:t>https://github.com/microsoft/attacksurfaceanalyzer</w:t>
        </w:r>
      </w:hyperlink>
    </w:p>
    <w:p w14:paraId="5FA32468" w14:textId="4A1456C9" w:rsidR="0087275A" w:rsidRDefault="0087275A" w:rsidP="0011053C">
      <w:pPr>
        <w:pStyle w:val="ListParagraph"/>
        <w:numPr>
          <w:ilvl w:val="0"/>
          <w:numId w:val="3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Threat Modeling Report </w:t>
      </w:r>
      <w:r w:rsidRPr="0087275A">
        <w:rPr>
          <w:color w:val="000000" w:themeColor="text1"/>
        </w:rPr>
        <w:t>(AVCDL secondary document)</w:t>
      </w:r>
    </w:p>
    <w:p w14:paraId="0952312B" w14:textId="721A6D15" w:rsidR="00633F93" w:rsidRDefault="00633F93" w:rsidP="0011053C">
      <w:pPr>
        <w:pStyle w:val="ListParagraph"/>
        <w:numPr>
          <w:ilvl w:val="0"/>
          <w:numId w:val="3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Threat Prioritization Plan </w:t>
      </w:r>
      <w:r w:rsidRPr="0087275A">
        <w:rPr>
          <w:color w:val="000000" w:themeColor="text1"/>
        </w:rPr>
        <w:t>(AVCDL secondary document)</w:t>
      </w:r>
    </w:p>
    <w:p w14:paraId="0000000D" w14:textId="433FE344" w:rsidR="009B0573" w:rsidRPr="00BA50BE" w:rsidRDefault="00BA50BE" w:rsidP="00BA50BE">
      <w:pPr>
        <w:pStyle w:val="ListParagraph"/>
        <w:numPr>
          <w:ilvl w:val="0"/>
          <w:numId w:val="3"/>
        </w:numPr>
        <w:ind w:left="360"/>
        <w:rPr>
          <w:color w:val="000000" w:themeColor="text1"/>
        </w:rPr>
      </w:pPr>
      <w:r w:rsidRPr="00BA50BE">
        <w:rPr>
          <w:b/>
        </w:rPr>
        <w:t>Static Analysis Results Interchange Format (SARIF) Version 2.1.0</w:t>
      </w:r>
      <w:r w:rsidRPr="00BA50BE">
        <w:rPr>
          <w:b/>
        </w:rPr>
        <w:br/>
      </w:r>
      <w:hyperlink r:id="rId13" w:history="1">
        <w:r w:rsidRPr="00BA50BE">
          <w:rPr>
            <w:rStyle w:val="Hyperlink"/>
            <w:bCs/>
            <w:lang w:val="en-US"/>
          </w:rPr>
          <w:t>https://docs.oasis-open.org/sarif/sarif/v2.1.0/os/sarif-v2.1.0-os.pdf</w:t>
        </w:r>
      </w:hyperlink>
    </w:p>
    <w:sectPr w:rsidR="009B0573" w:rsidRPr="00BA50BE" w:rsidSect="00683FA9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4D622" w14:textId="77777777" w:rsidR="005E23E2" w:rsidRDefault="005E23E2" w:rsidP="00C304A7">
      <w:pPr>
        <w:spacing w:line="240" w:lineRule="auto"/>
      </w:pPr>
      <w:r>
        <w:separator/>
      </w:r>
    </w:p>
  </w:endnote>
  <w:endnote w:type="continuationSeparator" w:id="0">
    <w:p w14:paraId="1BC5B2C4" w14:textId="77777777" w:rsidR="005E23E2" w:rsidRDefault="005E23E2" w:rsidP="00C304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50713177"/>
      <w:docPartObj>
        <w:docPartGallery w:val="Page Numbers (Bottom of Page)"/>
        <w:docPartUnique/>
      </w:docPartObj>
    </w:sdtPr>
    <w:sdtContent>
      <w:p w14:paraId="00E312A2" w14:textId="38C1817E" w:rsidR="00C304A7" w:rsidRDefault="00C304A7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538C76" w14:textId="77777777" w:rsidR="00C304A7" w:rsidRDefault="00C304A7" w:rsidP="00C304A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28073520"/>
      <w:docPartObj>
        <w:docPartGallery w:val="Page Numbers (Bottom of Page)"/>
        <w:docPartUnique/>
      </w:docPartObj>
    </w:sdtPr>
    <w:sdtContent>
      <w:p w14:paraId="5DA0B394" w14:textId="7CBBD00D" w:rsidR="00C304A7" w:rsidRDefault="00C304A7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7A5DFEC" w14:textId="77777777" w:rsidR="00C304A7" w:rsidRDefault="00C304A7" w:rsidP="00C304A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E5F55" w14:textId="77777777" w:rsidR="005E23E2" w:rsidRDefault="005E23E2" w:rsidP="00C304A7">
      <w:pPr>
        <w:spacing w:line="240" w:lineRule="auto"/>
      </w:pPr>
      <w:r>
        <w:separator/>
      </w:r>
    </w:p>
  </w:footnote>
  <w:footnote w:type="continuationSeparator" w:id="0">
    <w:p w14:paraId="2E80532E" w14:textId="77777777" w:rsidR="005E23E2" w:rsidRDefault="005E23E2" w:rsidP="00C304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E75F0" w14:textId="79E75D20" w:rsidR="00C304A7" w:rsidRDefault="00C304A7">
    <w:pPr>
      <w:pStyle w:val="Header"/>
    </w:pPr>
    <w:r>
      <w:tab/>
    </w:r>
    <w:r>
      <w:tab/>
      <w:t>AVCDL-Design-3.1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A7"/>
    <w:multiLevelType w:val="hybridMultilevel"/>
    <w:tmpl w:val="30860A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3029D"/>
    <w:multiLevelType w:val="hybridMultilevel"/>
    <w:tmpl w:val="D4D6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05DAC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9339C3"/>
    <w:multiLevelType w:val="multilevel"/>
    <w:tmpl w:val="6734AE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27E6ADE"/>
    <w:multiLevelType w:val="hybridMultilevel"/>
    <w:tmpl w:val="4CB4E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335156">
    <w:abstractNumId w:val="0"/>
  </w:num>
  <w:num w:numId="2" w16cid:durableId="879823136">
    <w:abstractNumId w:val="2"/>
  </w:num>
  <w:num w:numId="3" w16cid:durableId="1702315015">
    <w:abstractNumId w:val="5"/>
  </w:num>
  <w:num w:numId="4" w16cid:durableId="602954825">
    <w:abstractNumId w:val="3"/>
  </w:num>
  <w:num w:numId="5" w16cid:durableId="1428773610">
    <w:abstractNumId w:val="1"/>
  </w:num>
  <w:num w:numId="6" w16cid:durableId="7796421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573"/>
    <w:rsid w:val="00041C61"/>
    <w:rsid w:val="000D5DA7"/>
    <w:rsid w:val="0011053C"/>
    <w:rsid w:val="00165648"/>
    <w:rsid w:val="00274DA4"/>
    <w:rsid w:val="002F3397"/>
    <w:rsid w:val="004A0A1E"/>
    <w:rsid w:val="004D4D38"/>
    <w:rsid w:val="004E4EEE"/>
    <w:rsid w:val="0050584B"/>
    <w:rsid w:val="0053152A"/>
    <w:rsid w:val="005E23E2"/>
    <w:rsid w:val="005F59ED"/>
    <w:rsid w:val="00633F93"/>
    <w:rsid w:val="00650B9A"/>
    <w:rsid w:val="00683FA9"/>
    <w:rsid w:val="006D4103"/>
    <w:rsid w:val="007514C0"/>
    <w:rsid w:val="0075347A"/>
    <w:rsid w:val="007A45D4"/>
    <w:rsid w:val="007A5F3B"/>
    <w:rsid w:val="00821B19"/>
    <w:rsid w:val="0087275A"/>
    <w:rsid w:val="008924F5"/>
    <w:rsid w:val="008A30D2"/>
    <w:rsid w:val="008F2563"/>
    <w:rsid w:val="00915CAD"/>
    <w:rsid w:val="00940B10"/>
    <w:rsid w:val="0097090A"/>
    <w:rsid w:val="009B0573"/>
    <w:rsid w:val="00A90D1C"/>
    <w:rsid w:val="00BA50BE"/>
    <w:rsid w:val="00BC3CA7"/>
    <w:rsid w:val="00BE01AF"/>
    <w:rsid w:val="00BF23CE"/>
    <w:rsid w:val="00C304A7"/>
    <w:rsid w:val="00C42265"/>
    <w:rsid w:val="00C4755B"/>
    <w:rsid w:val="00C563B7"/>
    <w:rsid w:val="00CB7EC3"/>
    <w:rsid w:val="00CC7D38"/>
    <w:rsid w:val="00D930AF"/>
    <w:rsid w:val="00E24BF2"/>
    <w:rsid w:val="00E34C3C"/>
    <w:rsid w:val="00E45511"/>
    <w:rsid w:val="00EE66E0"/>
    <w:rsid w:val="00F11A17"/>
    <w:rsid w:val="00FA77C4"/>
    <w:rsid w:val="00FD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416FED"/>
  <w14:defaultImageDpi w14:val="32767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4DA4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4DA4"/>
    <w:rPr>
      <w:rFonts w:ascii="Times New Roman" w:hAnsi="Times New Roman" w:cs="Times New Roman"/>
      <w:sz w:val="18"/>
      <w:szCs w:val="18"/>
    </w:rPr>
  </w:style>
  <w:style w:type="paragraph" w:styleId="BodyText">
    <w:name w:val="Body Text"/>
    <w:basedOn w:val="Normal"/>
    <w:link w:val="BodyTextChar"/>
    <w:qFormat/>
    <w:rsid w:val="00274DA4"/>
    <w:pPr>
      <w:spacing w:before="180" w:after="180" w:line="240" w:lineRule="auto"/>
    </w:pPr>
    <w:rPr>
      <w:rFonts w:asciiTheme="minorHAnsi" w:eastAsiaTheme="minorHAnsi" w:hAnsiTheme="minorHAnsi" w:cstheme="minorBidi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74DA4"/>
    <w:rPr>
      <w:rFonts w:asciiTheme="minorHAnsi" w:eastAsiaTheme="minorHAnsi" w:hAnsiTheme="minorHAnsi" w:cstheme="minorBidi"/>
      <w:sz w:val="24"/>
      <w:szCs w:val="24"/>
      <w:lang w:val="en-US"/>
    </w:rPr>
  </w:style>
  <w:style w:type="paragraph" w:customStyle="1" w:styleId="FirstParagraph">
    <w:name w:val="First Paragraph"/>
    <w:basedOn w:val="BodyText"/>
    <w:next w:val="BodyText"/>
    <w:qFormat/>
    <w:rsid w:val="00274DA4"/>
  </w:style>
  <w:style w:type="paragraph" w:styleId="BlockText">
    <w:name w:val="Block Text"/>
    <w:basedOn w:val="BodyText"/>
    <w:next w:val="BodyText"/>
    <w:uiPriority w:val="9"/>
    <w:unhideWhenUsed/>
    <w:qFormat/>
    <w:rsid w:val="00274DA4"/>
    <w:pPr>
      <w:spacing w:before="100" w:after="100"/>
      <w:ind w:left="480" w:right="480"/>
    </w:pPr>
  </w:style>
  <w:style w:type="character" w:styleId="Hyperlink">
    <w:name w:val="Hyperlink"/>
    <w:basedOn w:val="DefaultParagraphFont"/>
    <w:uiPriority w:val="99"/>
    <w:rsid w:val="00274DA4"/>
    <w:rPr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50584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0584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04A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A7"/>
  </w:style>
  <w:style w:type="paragraph" w:styleId="Footer">
    <w:name w:val="footer"/>
    <w:basedOn w:val="Normal"/>
    <w:link w:val="FooterChar"/>
    <w:uiPriority w:val="99"/>
    <w:unhideWhenUsed/>
    <w:rsid w:val="00C304A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A7"/>
  </w:style>
  <w:style w:type="character" w:styleId="PageNumber">
    <w:name w:val="page number"/>
    <w:basedOn w:val="DefaultParagraphFont"/>
    <w:uiPriority w:val="99"/>
    <w:semiHidden/>
    <w:unhideWhenUsed/>
    <w:rsid w:val="00C304A7"/>
  </w:style>
  <w:style w:type="table" w:styleId="TableGrid">
    <w:name w:val="Table Grid"/>
    <w:basedOn w:val="TableNormal"/>
    <w:uiPriority w:val="39"/>
    <w:rsid w:val="00BA50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asis-open.org/sarif/sarif/v2.1.0/os/sarif-v2.1.0-os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hyperlink" Target="https://github.com/microsoft/attacksurfaceanalyzer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757</Words>
  <Characters>4828</Characters>
  <Application>Microsoft Office Word</Application>
  <DocSecurity>0</DocSecurity>
  <Lines>102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Attack Surface Analysys Report</vt:lpstr>
    </vt:vector>
  </TitlesOfParts>
  <Manager/>
  <Company/>
  <LinksUpToDate>false</LinksUpToDate>
  <CharactersWithSpaces>5521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Attack Surface Analysys Report</dc:title>
  <dc:subject>attack surface analysis</dc:subject>
  <dc:creator>Charles Wilson</dc:creator>
  <cp:keywords>cybersecurity, attack surface analysis</cp:keywords>
  <dc:description>This work was originally created by Motional and is licensed under the Creative Commons Attribution-Share Alike (CC BY-SA-4.0) License.
https://creativecommons.org/licenses/by/4.0/legalcode </dc:description>
  <cp:lastModifiedBy>Charles Wilson</cp:lastModifiedBy>
  <cp:revision>15</cp:revision>
  <dcterms:created xsi:type="dcterms:W3CDTF">2021-04-22T18:52:00Z</dcterms:created>
  <dcterms:modified xsi:type="dcterms:W3CDTF">2026-07-02T15:41:00Z</dcterms:modified>
  <cp:category/>
</cp:coreProperties>
</file>