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0CC0" w14:textId="1CBB8174" w:rsidR="009D7900" w:rsidRDefault="009D7900" w:rsidP="00765407">
      <w:pPr>
        <w:pStyle w:val="Heading1"/>
      </w:pPr>
      <w:r>
        <w:t>Title</w:t>
      </w:r>
    </w:p>
    <w:p w14:paraId="315DE9E2" w14:textId="7869DF2A" w:rsidR="00B4025C" w:rsidRPr="00B4025C" w:rsidRDefault="00B4025C" w:rsidP="00B4025C">
      <w:r w:rsidRPr="00B4025C">
        <w:t>I'm Charles Wilson, Staff Product Cybersecurity Architect at Torc Robotics.</w:t>
      </w:r>
    </w:p>
    <w:p w14:paraId="3F69647C" w14:textId="71D3E06F" w:rsidR="00EB0B65" w:rsidRDefault="00B4025C" w:rsidP="00B4025C">
      <w:r w:rsidRPr="00B4025C">
        <w:t>This presentation will cover</w:t>
      </w:r>
      <w:r w:rsidR="00DB1294">
        <w:t xml:space="preserve"> the </w:t>
      </w:r>
      <w:r w:rsidR="000C171F">
        <w:rPr>
          <w:b/>
          <w:bCs/>
        </w:rPr>
        <w:t>S</w:t>
      </w:r>
      <w:r w:rsidR="000C171F" w:rsidRPr="000C171F">
        <w:rPr>
          <w:b/>
          <w:bCs/>
        </w:rPr>
        <w:t xml:space="preserve">ecure </w:t>
      </w:r>
      <w:r w:rsidR="000C171F">
        <w:rPr>
          <w:b/>
          <w:bCs/>
        </w:rPr>
        <w:t>S</w:t>
      </w:r>
      <w:r w:rsidR="000C171F" w:rsidRPr="000C171F">
        <w:rPr>
          <w:b/>
          <w:bCs/>
        </w:rPr>
        <w:t>ettings</w:t>
      </w:r>
      <w:r w:rsidR="00DB1294">
        <w:rPr>
          <w:b/>
          <w:bCs/>
        </w:rPr>
        <w:t xml:space="preserve"> – </w:t>
      </w:r>
      <w:r w:rsidR="00341FFF">
        <w:rPr>
          <w:b/>
          <w:bCs/>
        </w:rPr>
        <w:t>Option Selection</w:t>
      </w:r>
      <w:r w:rsidR="00DB1294">
        <w:t xml:space="preserve"> activity.</w:t>
      </w:r>
      <w:r w:rsidR="00A66575" w:rsidRPr="00A66575">
        <w:t> </w:t>
      </w:r>
    </w:p>
    <w:p w14:paraId="452996FA" w14:textId="468CC722" w:rsidR="001D61EC" w:rsidRPr="003717AD" w:rsidRDefault="001D61EC" w:rsidP="001D61EC">
      <w:pPr>
        <w:pStyle w:val="Heading1"/>
      </w:pPr>
      <w:r>
        <w:t>Training Path</w:t>
      </w:r>
    </w:p>
    <w:p w14:paraId="13F5A916" w14:textId="77777777" w:rsidR="000C171F" w:rsidRPr="000C171F" w:rsidRDefault="000C171F" w:rsidP="000C171F">
      <w:pPr>
        <w:rPr>
          <w:rFonts w:eastAsiaTheme="minorHAnsi"/>
        </w:rPr>
      </w:pPr>
      <w:r w:rsidRPr="000C171F">
        <w:rPr>
          <w:rFonts w:eastAsiaTheme="minorHAnsi"/>
        </w:rPr>
        <w:t xml:space="preserve">This diagram shows the overall </w:t>
      </w:r>
      <w:r w:rsidRPr="005509AB">
        <w:rPr>
          <w:rFonts w:eastAsiaTheme="minorHAnsi"/>
          <w:b/>
          <w:bCs/>
        </w:rPr>
        <w:t>AVCDL</w:t>
      </w:r>
      <w:r w:rsidRPr="000C171F">
        <w:rPr>
          <w:rFonts w:eastAsiaTheme="minorHAnsi"/>
        </w:rPr>
        <w:t xml:space="preserve"> training path.</w:t>
      </w:r>
    </w:p>
    <w:p w14:paraId="6824CF7C" w14:textId="2B817741" w:rsidR="000C171F" w:rsidRDefault="000C171F" w:rsidP="000C171F">
      <w:pPr>
        <w:rPr>
          <w:rFonts w:eastAsiaTheme="minorHAnsi"/>
        </w:rPr>
      </w:pPr>
      <w:r w:rsidRPr="000C171F">
        <w:rPr>
          <w:rFonts w:eastAsiaTheme="minorHAnsi"/>
        </w:rPr>
        <w:t xml:space="preserve">If you're taking this training, it's assumed that you've already completed the </w:t>
      </w:r>
      <w:r w:rsidRPr="000C171F">
        <w:rPr>
          <w:rFonts w:eastAsiaTheme="minorHAnsi"/>
          <w:b/>
          <w:bCs/>
        </w:rPr>
        <w:t>AVCDL Overview</w:t>
      </w:r>
      <w:r w:rsidRPr="000C171F">
        <w:rPr>
          <w:rFonts w:eastAsiaTheme="minorHAnsi"/>
        </w:rPr>
        <w:t xml:space="preserve"> training, and additionally, that you've completed the</w:t>
      </w:r>
    </w:p>
    <w:p w14:paraId="52647E64" w14:textId="092D5105" w:rsidR="000C171F" w:rsidRPr="000C171F" w:rsidRDefault="000C171F" w:rsidP="000C171F">
      <w:pPr>
        <w:pStyle w:val="ListParagraph"/>
        <w:numPr>
          <w:ilvl w:val="0"/>
          <w:numId w:val="35"/>
        </w:numPr>
        <w:ind w:left="360"/>
        <w:rPr>
          <w:rFonts w:eastAsiaTheme="minorHAnsi"/>
          <w:b/>
          <w:bCs/>
        </w:rPr>
      </w:pPr>
      <w:r w:rsidRPr="000C171F">
        <w:rPr>
          <w:rFonts w:eastAsiaTheme="minorHAnsi"/>
          <w:b/>
          <w:bCs/>
        </w:rPr>
        <w:t>Requirements Taxonomy</w:t>
      </w:r>
    </w:p>
    <w:p w14:paraId="277DBB31" w14:textId="6FF68220" w:rsidR="000C171F" w:rsidRPr="000C171F" w:rsidRDefault="000C171F" w:rsidP="000C171F">
      <w:pPr>
        <w:pStyle w:val="ListParagraph"/>
        <w:numPr>
          <w:ilvl w:val="0"/>
          <w:numId w:val="35"/>
        </w:numPr>
        <w:ind w:left="360"/>
        <w:rPr>
          <w:rFonts w:eastAsiaTheme="minorHAnsi"/>
          <w:b/>
          <w:bCs/>
        </w:rPr>
      </w:pPr>
      <w:r w:rsidRPr="000C171F">
        <w:rPr>
          <w:rFonts w:eastAsiaTheme="minorHAnsi"/>
          <w:b/>
          <w:bCs/>
        </w:rPr>
        <w:t>Security Requirements</w:t>
      </w:r>
    </w:p>
    <w:p w14:paraId="7451B484" w14:textId="08965617" w:rsidR="000C171F" w:rsidRDefault="000C171F" w:rsidP="000C171F">
      <w:pPr>
        <w:pStyle w:val="ListParagraph"/>
        <w:numPr>
          <w:ilvl w:val="0"/>
          <w:numId w:val="35"/>
        </w:numPr>
        <w:ind w:left="360"/>
        <w:rPr>
          <w:rFonts w:eastAsiaTheme="minorHAnsi"/>
          <w:b/>
          <w:bCs/>
        </w:rPr>
      </w:pPr>
      <w:r w:rsidRPr="000C171F">
        <w:rPr>
          <w:rFonts w:eastAsiaTheme="minorHAnsi"/>
          <w:b/>
          <w:bCs/>
        </w:rPr>
        <w:t>Secure Design Principles</w:t>
      </w:r>
    </w:p>
    <w:p w14:paraId="002231A8" w14:textId="02786026" w:rsidR="00DB1294" w:rsidRDefault="00DB1294" w:rsidP="000C171F">
      <w:pPr>
        <w:pStyle w:val="ListParagraph"/>
        <w:numPr>
          <w:ilvl w:val="0"/>
          <w:numId w:val="35"/>
        </w:numPr>
        <w:ind w:left="360"/>
        <w:rPr>
          <w:rFonts w:eastAsiaTheme="minorHAnsi"/>
          <w:b/>
          <w:bCs/>
        </w:rPr>
      </w:pPr>
      <w:r>
        <w:rPr>
          <w:rFonts w:eastAsiaTheme="minorHAnsi"/>
          <w:b/>
          <w:bCs/>
        </w:rPr>
        <w:t>Apply Secure Design</w:t>
      </w:r>
    </w:p>
    <w:p w14:paraId="203A1D56" w14:textId="77777777" w:rsidR="00341FFF" w:rsidRDefault="007D3477" w:rsidP="00341FFF">
      <w:pPr>
        <w:pStyle w:val="ListParagraph"/>
        <w:numPr>
          <w:ilvl w:val="0"/>
          <w:numId w:val="35"/>
        </w:numPr>
        <w:ind w:left="360"/>
        <w:rPr>
          <w:rFonts w:eastAsiaTheme="minorHAnsi"/>
          <w:b/>
          <w:bCs/>
        </w:rPr>
      </w:pPr>
      <w:r>
        <w:rPr>
          <w:rFonts w:eastAsiaTheme="minorHAnsi"/>
          <w:b/>
          <w:bCs/>
        </w:rPr>
        <w:t>Secure Settings Overview</w:t>
      </w:r>
    </w:p>
    <w:p w14:paraId="16A4E4D4" w14:textId="2B33BD18" w:rsidR="00341FFF" w:rsidRPr="00341FFF" w:rsidRDefault="00341FFF" w:rsidP="00341FFF">
      <w:pPr>
        <w:pStyle w:val="ListParagraph"/>
        <w:numPr>
          <w:ilvl w:val="0"/>
          <w:numId w:val="35"/>
        </w:numPr>
        <w:ind w:left="360"/>
        <w:rPr>
          <w:rFonts w:eastAsiaTheme="minorHAnsi"/>
          <w:b/>
          <w:bCs/>
        </w:rPr>
      </w:pPr>
      <w:r w:rsidRPr="00341FFF">
        <w:rPr>
          <w:rFonts w:eastAsiaTheme="minorHAnsi"/>
          <w:b/>
          <w:bCs/>
        </w:rPr>
        <w:t>Secure Settings – Identify Option</w:t>
      </w:r>
      <w:r w:rsidR="000E38FA">
        <w:rPr>
          <w:rFonts w:eastAsiaTheme="minorHAnsi"/>
          <w:b/>
          <w:bCs/>
        </w:rPr>
        <w:t>s</w:t>
      </w:r>
    </w:p>
    <w:p w14:paraId="6FE81F2B" w14:textId="30E0D781" w:rsidR="000C171F" w:rsidRDefault="000C171F" w:rsidP="000C171F">
      <w:pPr>
        <w:rPr>
          <w:rFonts w:eastAsiaTheme="minorHAnsi"/>
        </w:rPr>
      </w:pPr>
      <w:r>
        <w:rPr>
          <w:rFonts w:eastAsiaTheme="minorHAnsi"/>
        </w:rPr>
        <w:t>a</w:t>
      </w:r>
      <w:r w:rsidRPr="000C171F">
        <w:rPr>
          <w:rFonts w:eastAsiaTheme="minorHAnsi"/>
        </w:rPr>
        <w:t>nd</w:t>
      </w:r>
    </w:p>
    <w:p w14:paraId="7D872542" w14:textId="0F33FD9B" w:rsidR="000C171F" w:rsidRPr="000C171F" w:rsidRDefault="00DB1294" w:rsidP="000C171F">
      <w:pPr>
        <w:pStyle w:val="ListParagraph"/>
        <w:numPr>
          <w:ilvl w:val="0"/>
          <w:numId w:val="36"/>
        </w:numPr>
        <w:ind w:left="360"/>
        <w:rPr>
          <w:rFonts w:eastAsiaTheme="minorHAnsi"/>
          <w:b/>
          <w:bCs/>
        </w:rPr>
      </w:pPr>
      <w:r>
        <w:rPr>
          <w:rFonts w:eastAsiaTheme="minorHAnsi"/>
          <w:b/>
          <w:bCs/>
        </w:rPr>
        <w:t xml:space="preserve">Secure Settings </w:t>
      </w:r>
      <w:r w:rsidR="007D3477">
        <w:rPr>
          <w:rFonts w:eastAsiaTheme="minorHAnsi"/>
          <w:b/>
          <w:bCs/>
        </w:rPr>
        <w:t xml:space="preserve">– </w:t>
      </w:r>
      <w:r w:rsidR="00341FFF">
        <w:rPr>
          <w:rFonts w:eastAsiaTheme="minorHAnsi"/>
          <w:b/>
          <w:bCs/>
        </w:rPr>
        <w:t>Categorize</w:t>
      </w:r>
      <w:r w:rsidR="007D3477">
        <w:rPr>
          <w:rFonts w:eastAsiaTheme="minorHAnsi"/>
          <w:b/>
          <w:bCs/>
        </w:rPr>
        <w:t xml:space="preserve"> Options</w:t>
      </w:r>
    </w:p>
    <w:p w14:paraId="2150743B" w14:textId="30D66028" w:rsidR="000E38FA" w:rsidRDefault="000E38FA" w:rsidP="000C171F">
      <w:pPr>
        <w:rPr>
          <w:rFonts w:eastAsiaTheme="minorHAnsi"/>
        </w:rPr>
      </w:pPr>
      <w:r>
        <w:rPr>
          <w:rFonts w:eastAsiaTheme="minorHAnsi"/>
        </w:rPr>
        <w:t>trainings</w:t>
      </w:r>
    </w:p>
    <w:p w14:paraId="6791C451" w14:textId="05E445A5" w:rsidR="001D61EC" w:rsidRPr="00A66575" w:rsidRDefault="000C171F" w:rsidP="000C171F">
      <w:pPr>
        <w:rPr>
          <w:rFonts w:eastAsiaTheme="minorHAnsi"/>
        </w:rPr>
      </w:pPr>
      <w:r w:rsidRPr="000C171F">
        <w:rPr>
          <w:rFonts w:eastAsiaTheme="minorHAnsi"/>
        </w:rPr>
        <w:t>This training will cover</w:t>
      </w:r>
      <w:r w:rsidR="00DB1294">
        <w:rPr>
          <w:rFonts w:eastAsiaTheme="minorHAnsi"/>
        </w:rPr>
        <w:t xml:space="preserve"> the</w:t>
      </w:r>
      <w:r w:rsidRPr="000C171F">
        <w:rPr>
          <w:rFonts w:eastAsiaTheme="minorHAnsi"/>
        </w:rPr>
        <w:t xml:space="preserve"> </w:t>
      </w:r>
      <w:r>
        <w:rPr>
          <w:rFonts w:eastAsiaTheme="minorHAnsi"/>
          <w:b/>
          <w:bCs/>
        </w:rPr>
        <w:t>S</w:t>
      </w:r>
      <w:r w:rsidRPr="000C171F">
        <w:rPr>
          <w:rFonts w:eastAsiaTheme="minorHAnsi"/>
          <w:b/>
          <w:bCs/>
        </w:rPr>
        <w:t xml:space="preserve">ecure </w:t>
      </w:r>
      <w:r>
        <w:rPr>
          <w:rFonts w:eastAsiaTheme="minorHAnsi"/>
          <w:b/>
          <w:bCs/>
        </w:rPr>
        <w:t>S</w:t>
      </w:r>
      <w:r w:rsidRPr="000C171F">
        <w:rPr>
          <w:rFonts w:eastAsiaTheme="minorHAnsi"/>
          <w:b/>
          <w:bCs/>
        </w:rPr>
        <w:t>ettings</w:t>
      </w:r>
      <w:r w:rsidR="00DB1294">
        <w:rPr>
          <w:rFonts w:eastAsiaTheme="minorHAnsi"/>
          <w:b/>
          <w:bCs/>
        </w:rPr>
        <w:t xml:space="preserve"> – Option</w:t>
      </w:r>
      <w:r w:rsidR="007D3477">
        <w:rPr>
          <w:rFonts w:eastAsiaTheme="minorHAnsi"/>
          <w:b/>
          <w:bCs/>
        </w:rPr>
        <w:t xml:space="preserve"> </w:t>
      </w:r>
      <w:r w:rsidR="00341FFF">
        <w:rPr>
          <w:rFonts w:eastAsiaTheme="minorHAnsi"/>
          <w:b/>
          <w:bCs/>
        </w:rPr>
        <w:t>Selection</w:t>
      </w:r>
      <w:r w:rsidR="007D3477">
        <w:rPr>
          <w:rFonts w:eastAsiaTheme="minorHAnsi"/>
          <w:b/>
          <w:bCs/>
        </w:rPr>
        <w:t xml:space="preserve"> </w:t>
      </w:r>
      <w:r w:rsidR="00DB1294">
        <w:rPr>
          <w:rFonts w:eastAsiaTheme="minorHAnsi"/>
        </w:rPr>
        <w:t>activity.</w:t>
      </w:r>
    </w:p>
    <w:p w14:paraId="4940B09C" w14:textId="087CDECD" w:rsidR="003717AD" w:rsidRPr="003717AD" w:rsidRDefault="003717AD" w:rsidP="00765407">
      <w:pPr>
        <w:pStyle w:val="Heading1"/>
      </w:pPr>
      <w:r>
        <w:t>Introduction</w:t>
      </w:r>
    </w:p>
    <w:p w14:paraId="7175D426" w14:textId="53883F42" w:rsidR="00A66575" w:rsidRPr="00A66575" w:rsidRDefault="00DB1294" w:rsidP="00DB1294">
      <w:pPr>
        <w:rPr>
          <w:rFonts w:eastAsiaTheme="minorHAnsi"/>
        </w:rPr>
      </w:pPr>
      <w:r w:rsidRPr="00DB1294">
        <w:rPr>
          <w:rFonts w:eastAsiaTheme="minorHAnsi"/>
        </w:rPr>
        <w:t xml:space="preserve">Before getting into option </w:t>
      </w:r>
      <w:r w:rsidR="00341FFF">
        <w:rPr>
          <w:rFonts w:eastAsiaTheme="minorHAnsi"/>
        </w:rPr>
        <w:t>selection</w:t>
      </w:r>
      <w:r w:rsidR="002C388F">
        <w:rPr>
          <w:rFonts w:eastAsiaTheme="minorHAnsi"/>
        </w:rPr>
        <w:t>, l</w:t>
      </w:r>
      <w:r w:rsidRPr="00DB1294">
        <w:rPr>
          <w:rFonts w:eastAsiaTheme="minorHAnsi"/>
        </w:rPr>
        <w:t>et's briefly review where it fits in the overall secure settings process.</w:t>
      </w:r>
    </w:p>
    <w:p w14:paraId="2B144369" w14:textId="77777777" w:rsidR="007D3477" w:rsidRDefault="007D3477">
      <w:pPr>
        <w:spacing w:after="0" w:line="240" w:lineRule="auto"/>
        <w:jc w:val="left"/>
        <w:rPr>
          <w:rFonts w:eastAsiaTheme="majorEastAsia" w:cstheme="majorBidi"/>
          <w:color w:val="2F5496" w:themeColor="accent1" w:themeShade="BF"/>
          <w:sz w:val="32"/>
          <w:szCs w:val="32"/>
        </w:rPr>
      </w:pPr>
      <w:r>
        <w:br w:type="page"/>
      </w:r>
    </w:p>
    <w:p w14:paraId="3CBB1198" w14:textId="17943079" w:rsidR="00586E42" w:rsidRDefault="00DB1294" w:rsidP="00765407">
      <w:pPr>
        <w:pStyle w:val="Heading1"/>
      </w:pPr>
      <w:r>
        <w:lastRenderedPageBreak/>
        <w:t>Secure Settings Process</w:t>
      </w:r>
    </w:p>
    <w:p w14:paraId="1EE475DA" w14:textId="0FAA3EB6" w:rsidR="00DB1294" w:rsidRDefault="00DB1294" w:rsidP="00DB1294">
      <w:r>
        <w:t xml:space="preserve">Here's the </w:t>
      </w:r>
      <w:r w:rsidR="002C388F">
        <w:t>s</w:t>
      </w:r>
      <w:r>
        <w:t xml:space="preserve">ecure settings process which we </w:t>
      </w:r>
      <w:r w:rsidR="00417136">
        <w:t xml:space="preserve">previously </w:t>
      </w:r>
      <w:r>
        <w:t xml:space="preserve">covered in the </w:t>
      </w:r>
      <w:r w:rsidR="00417136" w:rsidRPr="00417136">
        <w:rPr>
          <w:b/>
          <w:bCs/>
        </w:rPr>
        <w:t>S</w:t>
      </w:r>
      <w:r w:rsidRPr="00417136">
        <w:rPr>
          <w:b/>
          <w:bCs/>
        </w:rPr>
        <w:t xml:space="preserve">ecure </w:t>
      </w:r>
      <w:r w:rsidR="00417136" w:rsidRPr="00417136">
        <w:rPr>
          <w:b/>
          <w:bCs/>
        </w:rPr>
        <w:t>S</w:t>
      </w:r>
      <w:r w:rsidRPr="00417136">
        <w:rPr>
          <w:b/>
          <w:bCs/>
        </w:rPr>
        <w:t xml:space="preserve">ettings </w:t>
      </w:r>
      <w:r w:rsidR="00417136" w:rsidRPr="00417136">
        <w:rPr>
          <w:b/>
          <w:bCs/>
        </w:rPr>
        <w:t>O</w:t>
      </w:r>
      <w:r w:rsidRPr="00417136">
        <w:rPr>
          <w:b/>
          <w:bCs/>
        </w:rPr>
        <w:t>verview</w:t>
      </w:r>
      <w:r>
        <w:t>.</w:t>
      </w:r>
    </w:p>
    <w:p w14:paraId="7D0D0F9C" w14:textId="374BF681" w:rsidR="00DB1294" w:rsidRDefault="00DB1294" w:rsidP="00DB1294">
      <w:r>
        <w:t>[break]</w:t>
      </w:r>
    </w:p>
    <w:p w14:paraId="40A04910" w14:textId="352BA0E9" w:rsidR="00586E42" w:rsidRPr="00EB0B65" w:rsidRDefault="00DB1294" w:rsidP="00DB1294">
      <w:r>
        <w:t xml:space="preserve">Our focus for this training is going to be on the </w:t>
      </w:r>
      <w:r w:rsidR="00341FFF">
        <w:t>third</w:t>
      </w:r>
      <w:r>
        <w:t xml:space="preserve"> activity, that of option </w:t>
      </w:r>
      <w:r w:rsidR="00341FFF">
        <w:t>selection</w:t>
      </w:r>
      <w:r>
        <w:t>.</w:t>
      </w:r>
    </w:p>
    <w:p w14:paraId="0D3B6AFB" w14:textId="2FB36DDD" w:rsidR="00586E42" w:rsidRDefault="00341FFF" w:rsidP="00765407">
      <w:pPr>
        <w:pStyle w:val="Heading1"/>
      </w:pPr>
      <w:r>
        <w:t>Select</w:t>
      </w:r>
      <w:r w:rsidR="00DB1294">
        <w:t xml:space="preserve"> Options Activity</w:t>
      </w:r>
    </w:p>
    <w:p w14:paraId="3DF76C31" w14:textId="77777777" w:rsidR="00341FFF" w:rsidRPr="00341FFF" w:rsidRDefault="00341FFF" w:rsidP="00341FFF">
      <w:r w:rsidRPr="00341FFF">
        <w:t>Within the option selection activity,</w:t>
      </w:r>
    </w:p>
    <w:p w14:paraId="5750B7C8" w14:textId="2B79832F" w:rsidR="00341FFF" w:rsidRPr="00341FFF" w:rsidRDefault="00341FFF" w:rsidP="00341FFF">
      <w:r w:rsidRPr="00341FFF">
        <w:t>The security SME and the development SME</w:t>
      </w:r>
      <w:r w:rsidR="00066DD1" w:rsidRPr="00066DD1">
        <w:t xml:space="preserve"> </w:t>
      </w:r>
      <w:r w:rsidR="00066DD1">
        <w:t>t</w:t>
      </w:r>
      <w:r w:rsidR="00066DD1" w:rsidRPr="00341FFF">
        <w:t>ake</w:t>
      </w:r>
    </w:p>
    <w:p w14:paraId="06E129F2" w14:textId="77777777" w:rsidR="00341FFF" w:rsidRPr="00341FFF" w:rsidRDefault="00341FFF" w:rsidP="00341FFF">
      <w:r w:rsidRPr="00341FFF">
        <w:t>[pause]</w:t>
      </w:r>
    </w:p>
    <w:p w14:paraId="1AB3976B" w14:textId="1B0079C9" w:rsidR="00341FFF" w:rsidRPr="00341FFF" w:rsidRDefault="00341FFF" w:rsidP="00341FFF">
      <w:r w:rsidRPr="00341FFF">
        <w:t>the categorized tool security options document from the option categorization activity,</w:t>
      </w:r>
    </w:p>
    <w:p w14:paraId="7078D149" w14:textId="77777777" w:rsidR="00341FFF" w:rsidRPr="00341FFF" w:rsidRDefault="00341FFF" w:rsidP="00341FFF">
      <w:r w:rsidRPr="00341FFF">
        <w:t>[pause]</w:t>
      </w:r>
    </w:p>
    <w:p w14:paraId="6C768410" w14:textId="77777777" w:rsidR="00341FFF" w:rsidRPr="00341FFF" w:rsidRDefault="00341FFF" w:rsidP="00341FFF">
      <w:r w:rsidRPr="00341FFF">
        <w:t>and the element documentation</w:t>
      </w:r>
    </w:p>
    <w:p w14:paraId="584BF6AC" w14:textId="77777777" w:rsidR="00341FFF" w:rsidRPr="00341FFF" w:rsidRDefault="00341FFF" w:rsidP="00341FFF">
      <w:r w:rsidRPr="00341FFF">
        <w:t>[pause]</w:t>
      </w:r>
    </w:p>
    <w:p w14:paraId="2AAFB373" w14:textId="77777777" w:rsidR="00341FFF" w:rsidRPr="00341FFF" w:rsidRDefault="00341FFF" w:rsidP="00341FFF">
      <w:r w:rsidRPr="00341FFF">
        <w:t>and select the security options appropriate to the element,</w:t>
      </w:r>
    </w:p>
    <w:p w14:paraId="3153CD37" w14:textId="77777777" w:rsidR="00341FFF" w:rsidRPr="00341FFF" w:rsidRDefault="00341FFF" w:rsidP="00341FFF">
      <w:r w:rsidRPr="00341FFF">
        <w:t>[pause]</w:t>
      </w:r>
    </w:p>
    <w:p w14:paraId="1BA48529" w14:textId="77777777" w:rsidR="00341FFF" w:rsidRPr="00341FFF" w:rsidRDefault="00341FFF" w:rsidP="00341FFF">
      <w:r w:rsidRPr="00341FFF">
        <w:t>creating an element-specific tool security options document</w:t>
      </w:r>
    </w:p>
    <w:p w14:paraId="219D7BFB" w14:textId="77777777" w:rsidR="00341FFF" w:rsidRPr="00341FFF" w:rsidRDefault="00341FFF" w:rsidP="00341FFF">
      <w:r w:rsidRPr="00341FFF">
        <w:t>[pause]</w:t>
      </w:r>
    </w:p>
    <w:p w14:paraId="78617AE8" w14:textId="6370F4AA" w:rsidR="00417876" w:rsidRDefault="00341FFF" w:rsidP="00341FFF">
      <w:r w:rsidRPr="00341FFF">
        <w:t>and generating a security options qualification report</w:t>
      </w:r>
      <w:r w:rsidR="007D3477" w:rsidRPr="007D3477">
        <w:t>.</w:t>
      </w:r>
    </w:p>
    <w:p w14:paraId="6B4B9E9E" w14:textId="2E3D81B8" w:rsidR="00586E42" w:rsidRDefault="00DB1294" w:rsidP="00765407">
      <w:pPr>
        <w:pStyle w:val="Heading1"/>
      </w:pPr>
      <w:r>
        <w:lastRenderedPageBreak/>
        <w:t>Example</w:t>
      </w:r>
    </w:p>
    <w:p w14:paraId="79CBE61F" w14:textId="551098F4" w:rsidR="00A2186B" w:rsidRDefault="00A2186B" w:rsidP="00A2186B">
      <w:r>
        <w:t>Now let's work our way through an example of selecting the tools cybersecurity</w:t>
      </w:r>
      <w:r w:rsidR="003956FB">
        <w:t>-</w:t>
      </w:r>
      <w:r>
        <w:t>relevant options appropriate to a specific element.</w:t>
      </w:r>
    </w:p>
    <w:p w14:paraId="1E4829E0" w14:textId="7E7EC5B8" w:rsidR="00A2186B" w:rsidRDefault="00A2186B" w:rsidP="00A2186B">
      <w:r>
        <w:t xml:space="preserve">We'll be using the categorized tool security options document created in the </w:t>
      </w:r>
      <w:r w:rsidR="00066DD1">
        <w:t>o</w:t>
      </w:r>
      <w:r>
        <w:t xml:space="preserve">ption categorization activity as input and applying the </w:t>
      </w:r>
      <w:r w:rsidRPr="00066DD1">
        <w:rPr>
          <w:b/>
          <w:bCs/>
        </w:rPr>
        <w:t>A</w:t>
      </w:r>
      <w:r w:rsidR="00066DD1" w:rsidRPr="00066DD1">
        <w:rPr>
          <w:b/>
          <w:bCs/>
        </w:rPr>
        <w:t>V</w:t>
      </w:r>
      <w:r w:rsidRPr="00066DD1">
        <w:rPr>
          <w:b/>
          <w:bCs/>
        </w:rPr>
        <w:t>CDL</w:t>
      </w:r>
      <w:r>
        <w:t xml:space="preserve"> element</w:t>
      </w:r>
      <w:r w:rsidR="00066DD1">
        <w:t>-</w:t>
      </w:r>
      <w:r>
        <w:t>specific tool cybersecurity options template which is described in the tertiary document that goes along with this training as output.</w:t>
      </w:r>
    </w:p>
    <w:p w14:paraId="517B3E88" w14:textId="77777777" w:rsidR="00A2186B" w:rsidRDefault="00A2186B" w:rsidP="00A2186B">
      <w:r>
        <w:t>It's important to note here that this is just one mechanism for documenting this information.</w:t>
      </w:r>
    </w:p>
    <w:p w14:paraId="001ABE2D" w14:textId="77777777" w:rsidR="00A2186B" w:rsidRDefault="00A2186B" w:rsidP="00A2186B">
      <w:r>
        <w:t>There are any number of ways the information could be documented.</w:t>
      </w:r>
    </w:p>
    <w:p w14:paraId="1CFE84DD" w14:textId="77777777" w:rsidR="00A2186B" w:rsidRDefault="00A2186B" w:rsidP="00A2186B">
      <w:r>
        <w:t>In an ideal world, you'd use a database to store this information.</w:t>
      </w:r>
    </w:p>
    <w:p w14:paraId="07082C51" w14:textId="79B10D93" w:rsidR="008607F4" w:rsidRPr="008607F4" w:rsidRDefault="00A2186B" w:rsidP="00A2186B">
      <w:r>
        <w:t>Introducing the cybersecurity</w:t>
      </w:r>
      <w:r w:rsidR="000E38FA">
        <w:t>-</w:t>
      </w:r>
      <w:r>
        <w:t>relevant options to the element</w:t>
      </w:r>
      <w:r w:rsidR="000E38FA">
        <w:t>-</w:t>
      </w:r>
      <w:r>
        <w:t>level greatly increases the number of variants which need to be tracked.</w:t>
      </w:r>
    </w:p>
    <w:p w14:paraId="421F77C2" w14:textId="77777777" w:rsidR="00A2186B" w:rsidRDefault="00A2186B">
      <w:pPr>
        <w:spacing w:after="0" w:line="240" w:lineRule="auto"/>
        <w:jc w:val="left"/>
        <w:rPr>
          <w:rFonts w:eastAsiaTheme="majorEastAsia" w:cstheme="majorBidi"/>
          <w:color w:val="2F5496" w:themeColor="accent1" w:themeShade="BF"/>
          <w:sz w:val="32"/>
          <w:szCs w:val="32"/>
        </w:rPr>
      </w:pPr>
      <w:r>
        <w:br w:type="page"/>
      </w:r>
    </w:p>
    <w:p w14:paraId="1B438E18" w14:textId="1DFE5C16" w:rsidR="00586E42" w:rsidRDefault="00EE48E2" w:rsidP="00765407">
      <w:pPr>
        <w:pStyle w:val="Heading1"/>
      </w:pPr>
      <w:r>
        <w:lastRenderedPageBreak/>
        <w:t>Cover Sheet</w:t>
      </w:r>
    </w:p>
    <w:p w14:paraId="2100A8A5" w14:textId="77777777" w:rsidR="003956FB" w:rsidRDefault="00A2186B" w:rsidP="00A2186B">
      <w:r>
        <w:t>We'll begin by taking information from the categorized tool security options document and populating our instantiation of the template for the example that we're going to use</w:t>
      </w:r>
      <w:r w:rsidR="003956FB">
        <w:t>.</w:t>
      </w:r>
    </w:p>
    <w:p w14:paraId="4C4CE1BE" w14:textId="200AE660" w:rsidR="00A2186B" w:rsidRDefault="003956FB" w:rsidP="00A2186B">
      <w:r>
        <w:t>T</w:t>
      </w:r>
      <w:r w:rsidR="00A2186B">
        <w:t>he tool</w:t>
      </w:r>
      <w:r>
        <w:t xml:space="preserve"> name is</w:t>
      </w:r>
      <w:r w:rsidR="00A2186B">
        <w:t xml:space="preserve"> GCC,</w:t>
      </w:r>
    </w:p>
    <w:p w14:paraId="5F52BF55" w14:textId="77777777" w:rsidR="00A2186B" w:rsidRDefault="00A2186B" w:rsidP="00A2186B">
      <w:r>
        <w:t>the version is 10.2,</w:t>
      </w:r>
    </w:p>
    <w:p w14:paraId="06219ED7" w14:textId="3572B536" w:rsidR="00A2186B" w:rsidRDefault="003956FB" w:rsidP="00A2186B">
      <w:r>
        <w:t>the</w:t>
      </w:r>
      <w:r w:rsidR="00A2186B">
        <w:t xml:space="preserve"> platform is Linux.</w:t>
      </w:r>
    </w:p>
    <w:p w14:paraId="52D7613E" w14:textId="24F97A35" w:rsidR="00A2186B" w:rsidRDefault="009D0421" w:rsidP="00A2186B">
      <w:r>
        <w:t xml:space="preserve">And </w:t>
      </w:r>
      <w:r w:rsidR="00A2186B">
        <w:t xml:space="preserve">here's </w:t>
      </w:r>
      <w:r w:rsidR="003956FB">
        <w:t>the</w:t>
      </w:r>
      <w:r w:rsidR="00A2186B">
        <w:t xml:space="preserve"> tool URL.</w:t>
      </w:r>
    </w:p>
    <w:p w14:paraId="2BBA57C6" w14:textId="059EF9E2" w:rsidR="00A2186B" w:rsidRDefault="009D0421" w:rsidP="00A2186B">
      <w:r>
        <w:t>Now w</w:t>
      </w:r>
      <w:r w:rsidR="00A2186B">
        <w:t xml:space="preserve">e'll </w:t>
      </w:r>
      <w:r w:rsidR="003956FB">
        <w:t>provide</w:t>
      </w:r>
      <w:r w:rsidR="00A2186B">
        <w:t xml:space="preserve"> the </w:t>
      </w:r>
      <w:r w:rsidR="003956FB">
        <w:t>remainder</w:t>
      </w:r>
      <w:r w:rsidR="00A2186B">
        <w:t xml:space="preserve"> of the information.</w:t>
      </w:r>
    </w:p>
    <w:p w14:paraId="511F549A" w14:textId="019BC961" w:rsidR="00A2186B" w:rsidRDefault="00C02F6C" w:rsidP="00A2186B">
      <w:r>
        <w:t>W</w:t>
      </w:r>
      <w:r w:rsidR="00A2186B">
        <w:t xml:space="preserve">e </w:t>
      </w:r>
      <w:r>
        <w:t>have</w:t>
      </w:r>
      <w:r w:rsidR="00A2186B">
        <w:t xml:space="preserve"> the element name,</w:t>
      </w:r>
    </w:p>
    <w:p w14:paraId="60C91A2F" w14:textId="210DCD73" w:rsidR="00A2186B" w:rsidRDefault="00A2186B" w:rsidP="00A2186B">
      <w:r>
        <w:t>the element scope,</w:t>
      </w:r>
    </w:p>
    <w:p w14:paraId="4260B076" w14:textId="078D62D1" w:rsidR="00A2186B" w:rsidRDefault="00A2186B" w:rsidP="00A2186B">
      <w:r>
        <w:t>the vendor name</w:t>
      </w:r>
      <w:r w:rsidR="00C02F6C">
        <w:t>,</w:t>
      </w:r>
      <w:r>
        <w:t xml:space="preserve"> </w:t>
      </w:r>
      <w:r w:rsidR="00C02F6C">
        <w:t xml:space="preserve">and </w:t>
      </w:r>
      <w:r>
        <w:t xml:space="preserve">in this </w:t>
      </w:r>
      <w:r w:rsidR="00C02F6C">
        <w:t>case,</w:t>
      </w:r>
      <w:r>
        <w:t xml:space="preserve"> </w:t>
      </w:r>
      <w:r w:rsidR="00C02F6C">
        <w:t>it was developed</w:t>
      </w:r>
      <w:r>
        <w:t xml:space="preserve"> in-house.</w:t>
      </w:r>
    </w:p>
    <w:p w14:paraId="671994C8" w14:textId="77777777" w:rsidR="00C02F6C" w:rsidRDefault="00A2186B" w:rsidP="00A2186B">
      <w:r>
        <w:t>We come down a bit to the cybersecurity engineer</w:t>
      </w:r>
      <w:r w:rsidR="00C02F6C">
        <w:t>.</w:t>
      </w:r>
    </w:p>
    <w:p w14:paraId="07130690" w14:textId="3030CABE" w:rsidR="00A2186B" w:rsidRDefault="00C02F6C" w:rsidP="00A2186B">
      <w:r>
        <w:t>As a reminder,</w:t>
      </w:r>
      <w:r w:rsidR="00A2186B">
        <w:t xml:space="preserve"> this may or may not be the same as </w:t>
      </w:r>
      <w:r>
        <w:t>in</w:t>
      </w:r>
      <w:r w:rsidR="00A2186B">
        <w:t xml:space="preserve"> the categorization </w:t>
      </w:r>
      <w:r>
        <w:t>activity</w:t>
      </w:r>
      <w:r w:rsidR="00A2186B">
        <w:t>.</w:t>
      </w:r>
    </w:p>
    <w:p w14:paraId="7FEF66E0" w14:textId="38A0FE97" w:rsidR="00A2186B" w:rsidRDefault="00C02F6C" w:rsidP="00A2186B">
      <w:r>
        <w:t>W</w:t>
      </w:r>
      <w:r w:rsidR="00A2186B">
        <w:t>e</w:t>
      </w:r>
      <w:r>
        <w:t xml:space="preserve"> also</w:t>
      </w:r>
      <w:r w:rsidR="00A2186B">
        <w:t xml:space="preserve"> </w:t>
      </w:r>
      <w:r>
        <w:t>have</w:t>
      </w:r>
      <w:r w:rsidR="00A2186B">
        <w:t xml:space="preserve"> the development SME.</w:t>
      </w:r>
    </w:p>
    <w:p w14:paraId="78E9C29A" w14:textId="77777777" w:rsidR="00C02F6C" w:rsidRDefault="00A2186B" w:rsidP="00A2186B">
      <w:r>
        <w:t>As always, we have the date of modification</w:t>
      </w:r>
    </w:p>
    <w:p w14:paraId="0A54D181" w14:textId="77777777" w:rsidR="00C02F6C" w:rsidRDefault="00A2186B" w:rsidP="00C02F6C">
      <w:r>
        <w:t>and the revision number.</w:t>
      </w:r>
    </w:p>
    <w:p w14:paraId="49FB9D02" w14:textId="6402378C" w:rsidR="001169B0" w:rsidRPr="00C02F6C" w:rsidRDefault="001169B0" w:rsidP="00C02F6C">
      <w:r>
        <w:br w:type="page"/>
      </w:r>
    </w:p>
    <w:p w14:paraId="6E69CAC8" w14:textId="626B507C" w:rsidR="00586E42" w:rsidRDefault="00A2186B" w:rsidP="00765407">
      <w:pPr>
        <w:pStyle w:val="Heading1"/>
      </w:pPr>
      <w:r>
        <w:lastRenderedPageBreak/>
        <w:t>References</w:t>
      </w:r>
    </w:p>
    <w:p w14:paraId="15E58AC3" w14:textId="3800BE83" w:rsidR="001169B0" w:rsidRDefault="009D0421" w:rsidP="001169B0">
      <w:r>
        <w:t>Our references a</w:t>
      </w:r>
      <w:r w:rsidR="001169B0">
        <w:t xml:space="preserve">re going to </w:t>
      </w:r>
      <w:r w:rsidR="00C02F6C">
        <w:t>include</w:t>
      </w:r>
      <w:r w:rsidR="001169B0">
        <w:t xml:space="preserve"> the relevant references from the previous activities because</w:t>
      </w:r>
      <w:r w:rsidR="00C02F6C">
        <w:t>,</w:t>
      </w:r>
      <w:r w:rsidR="001169B0">
        <w:t xml:space="preserve"> since we're involving the development SME, it's useful to have these as available if there</w:t>
      </w:r>
      <w:r w:rsidR="00C02F6C">
        <w:t>’s</w:t>
      </w:r>
      <w:r w:rsidR="001169B0">
        <w:t xml:space="preserve"> an issue with a decision that's been made</w:t>
      </w:r>
      <w:r w:rsidR="00C02F6C">
        <w:t xml:space="preserve"> in this activity</w:t>
      </w:r>
      <w:r w:rsidR="001169B0">
        <w:t>.</w:t>
      </w:r>
    </w:p>
    <w:p w14:paraId="52806190" w14:textId="1D336487" w:rsidR="00450BDC" w:rsidRDefault="00C02F6C" w:rsidP="001169B0">
      <w:r>
        <w:t>W</w:t>
      </w:r>
      <w:r w:rsidR="001169B0">
        <w:t>e'll directly reference the example tool cybersecurity options document, in this case, version 2 of that document, as shown here.</w:t>
      </w:r>
    </w:p>
    <w:p w14:paraId="406BCB5E" w14:textId="77777777" w:rsidR="00066DD1" w:rsidRDefault="00066DD1">
      <w:pPr>
        <w:spacing w:after="0" w:line="240" w:lineRule="auto"/>
        <w:jc w:val="left"/>
        <w:rPr>
          <w:rFonts w:eastAsiaTheme="majorEastAsia" w:cstheme="majorBidi"/>
          <w:color w:val="2F5496" w:themeColor="accent1" w:themeShade="BF"/>
          <w:sz w:val="32"/>
          <w:szCs w:val="32"/>
        </w:rPr>
      </w:pPr>
      <w:r>
        <w:br w:type="page"/>
      </w:r>
    </w:p>
    <w:p w14:paraId="37487BB1" w14:textId="4153A19D" w:rsidR="00586E42" w:rsidRDefault="001169B0" w:rsidP="00765407">
      <w:pPr>
        <w:pStyle w:val="Heading1"/>
      </w:pPr>
      <w:r>
        <w:lastRenderedPageBreak/>
        <w:t>Options</w:t>
      </w:r>
    </w:p>
    <w:p w14:paraId="118B14D1" w14:textId="5DD62CF2" w:rsidR="001169B0" w:rsidRDefault="001169B0" w:rsidP="001169B0">
      <w:r>
        <w:t>For the options, we'll bring across the option ID and the option.</w:t>
      </w:r>
    </w:p>
    <w:p w14:paraId="1FAA61C1" w14:textId="79A7DDC7" w:rsidR="001169B0" w:rsidRDefault="001169B0" w:rsidP="001169B0">
      <w:r>
        <w:t xml:space="preserve">We can refer back to the other document if we need to get into more detail, but this is the </w:t>
      </w:r>
      <w:r w:rsidR="009D0421">
        <w:t xml:space="preserve">only </w:t>
      </w:r>
      <w:r>
        <w:t>information</w:t>
      </w:r>
      <w:r w:rsidR="009D0421">
        <w:t xml:space="preserve"> </w:t>
      </w:r>
      <w:r>
        <w:t>that we need</w:t>
      </w:r>
      <w:r w:rsidR="00D23070">
        <w:t xml:space="preserve"> here</w:t>
      </w:r>
      <w:r>
        <w:t>.</w:t>
      </w:r>
    </w:p>
    <w:p w14:paraId="38C994A1" w14:textId="77EBD8FC" w:rsidR="001169B0" w:rsidRDefault="001169B0" w:rsidP="001169B0">
      <w:r>
        <w:t xml:space="preserve">For each of </w:t>
      </w:r>
      <w:r w:rsidR="00D23070">
        <w:t>option</w:t>
      </w:r>
      <w:r>
        <w:t xml:space="preserve">, the development SME and the cybersecurity SME will discuss whether or not </w:t>
      </w:r>
      <w:r w:rsidR="00D74987">
        <w:t>it should be included</w:t>
      </w:r>
      <w:r>
        <w:t xml:space="preserve"> the build.</w:t>
      </w:r>
    </w:p>
    <w:p w14:paraId="30F6A836" w14:textId="55E519D3" w:rsidR="001169B0" w:rsidRDefault="001169B0" w:rsidP="001169B0">
      <w:r>
        <w:t xml:space="preserve">Where it's determined that </w:t>
      </w:r>
      <w:r w:rsidR="00D23070">
        <w:t>an option will be</w:t>
      </w:r>
      <w:r>
        <w:t xml:space="preserve"> excluded, a justification should be provided.</w:t>
      </w:r>
    </w:p>
    <w:p w14:paraId="019FF484" w14:textId="72B97E17" w:rsidR="001169B0" w:rsidRDefault="001169B0" w:rsidP="001169B0">
      <w:r>
        <w:t>In this case, for GCC-04, we have that we're excluding it because it's in the “</w:t>
      </w:r>
      <w:r w:rsidRPr="001169B0">
        <w:rPr>
          <w:b/>
          <w:bCs/>
        </w:rPr>
        <w:t>may do</w:t>
      </w:r>
      <w:r>
        <w:t>” category.</w:t>
      </w:r>
    </w:p>
    <w:p w14:paraId="707417B5" w14:textId="449F64C1" w:rsidR="001169B0" w:rsidRDefault="00D23070" w:rsidP="001169B0">
      <w:r>
        <w:t>As discussed previously</w:t>
      </w:r>
      <w:r w:rsidR="001169B0">
        <w:t xml:space="preserve"> we're not going </w:t>
      </w:r>
      <w:r w:rsidR="00872AE4">
        <w:t>include options categorized as</w:t>
      </w:r>
      <w:r w:rsidR="001169B0">
        <w:t xml:space="preserve"> “</w:t>
      </w:r>
      <w:r w:rsidR="001169B0" w:rsidRPr="001169B0">
        <w:rPr>
          <w:b/>
          <w:bCs/>
        </w:rPr>
        <w:t>may do</w:t>
      </w:r>
      <w:r w:rsidR="001169B0">
        <w:t>.</w:t>
      </w:r>
      <w:r w:rsidR="00872AE4">
        <w:t>”</w:t>
      </w:r>
    </w:p>
    <w:p w14:paraId="16F2E0F8" w14:textId="5C705641" w:rsidR="001169B0" w:rsidRDefault="001169B0" w:rsidP="00814076">
      <w:r>
        <w:t xml:space="preserve">For GCC-06, we're excluding it because </w:t>
      </w:r>
      <w:r w:rsidR="00814076">
        <w:t>the</w:t>
      </w:r>
      <w:r>
        <w:t xml:space="preserve"> check of zero-length bounds is considered to not be relevant to this element because </w:t>
      </w:r>
      <w:r w:rsidR="00814076">
        <w:t>it uses no</w:t>
      </w:r>
      <w:r>
        <w:t xml:space="preserve"> zero-length arrays.</w:t>
      </w:r>
    </w:p>
    <w:p w14:paraId="59E5DBC4" w14:textId="00B73482" w:rsidR="001169B0" w:rsidRDefault="00814076" w:rsidP="001169B0">
      <w:r>
        <w:t>Here are some general</w:t>
      </w:r>
      <w:r w:rsidR="001169B0">
        <w:t xml:space="preserve"> reasons to exclude an option</w:t>
      </w:r>
      <w:r>
        <w:t>.</w:t>
      </w:r>
    </w:p>
    <w:p w14:paraId="622CD993" w14:textId="3CD32EF0" w:rsidR="001169B0" w:rsidRDefault="00814076" w:rsidP="001169B0">
      <w:r>
        <w:t>T</w:t>
      </w:r>
      <w:r w:rsidR="001169B0">
        <w:t>he element source is not modifiable, so we just can't take up the switch because it will, cause warnings which cannot be addressed.</w:t>
      </w:r>
    </w:p>
    <w:p w14:paraId="0914F28E" w14:textId="090EA921" w:rsidR="00814076" w:rsidRDefault="00814076" w:rsidP="001169B0">
      <w:r>
        <w:t>[pause]</w:t>
      </w:r>
    </w:p>
    <w:p w14:paraId="6DA3C167" w14:textId="127B0991" w:rsidR="001169B0" w:rsidRDefault="00814076" w:rsidP="001169B0">
      <w:r>
        <w:t>T</w:t>
      </w:r>
      <w:r w:rsidR="001169B0">
        <w:t>he option is not applicable to the element.</w:t>
      </w:r>
    </w:p>
    <w:p w14:paraId="3E3F86ED" w14:textId="3A6B38C9" w:rsidR="001169B0" w:rsidRDefault="001169B0" w:rsidP="001169B0">
      <w:r>
        <w:t>We see this here with GCC-06.</w:t>
      </w:r>
    </w:p>
    <w:p w14:paraId="25A5A89F" w14:textId="72BDEBBD" w:rsidR="00814076" w:rsidRDefault="00814076" w:rsidP="001169B0">
      <w:r>
        <w:t>[pause]</w:t>
      </w:r>
    </w:p>
    <w:p w14:paraId="6947C8E4" w14:textId="7B09B6A8" w:rsidR="001169B0" w:rsidRDefault="001169B0" w:rsidP="001169B0">
      <w:r>
        <w:t>The option might consume too much time for the build process.</w:t>
      </w:r>
    </w:p>
    <w:p w14:paraId="634C574A" w14:textId="2069B88A" w:rsidR="006667B7" w:rsidRDefault="001169B0" w:rsidP="001169B0">
      <w:r>
        <w:t xml:space="preserve">This is something very tool </w:t>
      </w:r>
      <w:r w:rsidR="00AB576F">
        <w:t>specific and</w:t>
      </w:r>
      <w:r>
        <w:t xml:space="preserve"> will be addressed in the specific</w:t>
      </w:r>
      <w:r w:rsidR="00066DD1">
        <w:t xml:space="preserve"> t</w:t>
      </w:r>
      <w:r>
        <w:t>ooling trainings.</w:t>
      </w:r>
    </w:p>
    <w:p w14:paraId="36D13166" w14:textId="77777777" w:rsidR="008B4CCD" w:rsidRDefault="008B4CCD" w:rsidP="008B4CCD">
      <w:r>
        <w:t>[pause]</w:t>
      </w:r>
    </w:p>
    <w:p w14:paraId="1260E9D4" w14:textId="60867EE8" w:rsidR="008B4CCD" w:rsidRDefault="00872AE4" w:rsidP="008B4CCD">
      <w:r>
        <w:lastRenderedPageBreak/>
        <w:t>And finally, t</w:t>
      </w:r>
      <w:r w:rsidR="008B4CCD">
        <w:t>he option is experimental and so should not be used in production builds.</w:t>
      </w:r>
    </w:p>
    <w:p w14:paraId="2AF72057" w14:textId="72D47326" w:rsidR="008B4CCD" w:rsidRDefault="008B4CCD" w:rsidP="008B4CCD">
      <w:r>
        <w:t>This is of concern to tools which are involved in code generation.</w:t>
      </w:r>
    </w:p>
    <w:p w14:paraId="5049333A" w14:textId="5295732B" w:rsidR="006667B7" w:rsidRDefault="0017333D" w:rsidP="006667B7">
      <w:pPr>
        <w:pStyle w:val="Heading1"/>
      </w:pPr>
      <w:r>
        <w:t>Report</w:t>
      </w:r>
    </w:p>
    <w:p w14:paraId="32C81143" w14:textId="1035E08E" w:rsidR="00FE04C8" w:rsidRPr="006365A2" w:rsidRDefault="00066DD1" w:rsidP="0017333D">
      <w:r w:rsidRPr="00066DD1">
        <w:t>The final step is going to be the generation of the security options qualifications report.</w:t>
      </w:r>
    </w:p>
    <w:p w14:paraId="31F41103" w14:textId="7E645BC7" w:rsidR="006365A2" w:rsidRDefault="0017333D" w:rsidP="00765407">
      <w:pPr>
        <w:pStyle w:val="Heading1"/>
      </w:pPr>
      <w:r>
        <w:t>Human-readable Report</w:t>
      </w:r>
    </w:p>
    <w:p w14:paraId="7E4BA8D0" w14:textId="37BF6B14" w:rsidR="00066DD1" w:rsidRDefault="00066DD1" w:rsidP="00066DD1">
      <w:r>
        <w:t>So why again are we doing this human</w:t>
      </w:r>
      <w:r w:rsidR="00AB576F">
        <w:t>-</w:t>
      </w:r>
      <w:r>
        <w:t xml:space="preserve">readable report? </w:t>
      </w:r>
    </w:p>
    <w:p w14:paraId="3798393C" w14:textId="499AA265" w:rsidR="00066DD1" w:rsidRDefault="00066DD1" w:rsidP="00066DD1">
      <w:r>
        <w:t xml:space="preserve">First, it's the document of </w:t>
      </w:r>
      <w:r w:rsidR="00AB576F">
        <w:t>record</w:t>
      </w:r>
      <w:r>
        <w:t>.</w:t>
      </w:r>
    </w:p>
    <w:p w14:paraId="3FDD17C8" w14:textId="2C7A5018" w:rsidR="00066DD1" w:rsidRDefault="00AB576F" w:rsidP="00066DD1">
      <w:r>
        <w:t>It’s</w:t>
      </w:r>
      <w:r w:rsidR="00066DD1">
        <w:t xml:space="preserve"> the thing that show</w:t>
      </w:r>
      <w:r>
        <w:t>s</w:t>
      </w:r>
      <w:r w:rsidR="00066DD1">
        <w:t xml:space="preserve"> why we</w:t>
      </w:r>
      <w:r>
        <w:t xml:space="preserve"> </w:t>
      </w:r>
      <w:r w:rsidR="00066DD1">
        <w:t>ma</w:t>
      </w:r>
      <w:r>
        <w:t>de</w:t>
      </w:r>
      <w:r w:rsidR="00066DD1">
        <w:t xml:space="preserve"> certain decisions.</w:t>
      </w:r>
    </w:p>
    <w:p w14:paraId="1FE63D3C" w14:textId="78D3E8FB" w:rsidR="00066DD1" w:rsidRDefault="00066DD1" w:rsidP="00066DD1">
      <w:r>
        <w:t>In the cybersecurity realm, it doesn't matter what you do right.</w:t>
      </w:r>
    </w:p>
    <w:p w14:paraId="4C76307E" w14:textId="77777777" w:rsidR="00AB576F" w:rsidRDefault="00066DD1" w:rsidP="00066DD1">
      <w:r>
        <w:t>What matters is that when you decide to not do something</w:t>
      </w:r>
      <w:r w:rsidR="00AB576F">
        <w:t xml:space="preserve"> that’s cybersecurity-relevant</w:t>
      </w:r>
      <w:r>
        <w:t xml:space="preserve">, </w:t>
      </w:r>
      <w:r w:rsidR="00AB576F">
        <w:t>t</w:t>
      </w:r>
      <w:r>
        <w:t>hat you have an appropriate</w:t>
      </w:r>
      <w:r w:rsidR="00AB576F">
        <w:t xml:space="preserve"> j</w:t>
      </w:r>
      <w:r>
        <w:t>ustification</w:t>
      </w:r>
      <w:r w:rsidR="00AB576F">
        <w:t>.</w:t>
      </w:r>
    </w:p>
    <w:p w14:paraId="717E21A9" w14:textId="50C7388D" w:rsidR="00066DD1" w:rsidRDefault="00AB576F" w:rsidP="00066DD1">
      <w:r>
        <w:t>T</w:t>
      </w:r>
      <w:r w:rsidR="00066DD1">
        <w:t xml:space="preserve">hat </w:t>
      </w:r>
      <w:r>
        <w:t xml:space="preserve">justification </w:t>
      </w:r>
      <w:r w:rsidR="00066DD1">
        <w:t>needs to be documented and this</w:t>
      </w:r>
      <w:r>
        <w:t xml:space="preserve"> re</w:t>
      </w:r>
      <w:r w:rsidR="00066DD1">
        <w:t>port is that document of record.</w:t>
      </w:r>
    </w:p>
    <w:p w14:paraId="7E123A01" w14:textId="6AD58F64" w:rsidR="00066DD1" w:rsidRDefault="00AB576F" w:rsidP="00AB576F">
      <w:r>
        <w:t>I</w:t>
      </w:r>
      <w:r w:rsidR="00066DD1">
        <w:t xml:space="preserve">t's going to be stored away so that if it's ever needed, we can </w:t>
      </w:r>
      <w:r>
        <w:t>review</w:t>
      </w:r>
      <w:r w:rsidR="00066DD1">
        <w:t xml:space="preserve"> when </w:t>
      </w:r>
      <w:r>
        <w:t>the decision was made</w:t>
      </w:r>
      <w:r w:rsidR="00066DD1">
        <w:t xml:space="preserve">, who did it, </w:t>
      </w:r>
      <w:r>
        <w:t>and why</w:t>
      </w:r>
      <w:r w:rsidR="00066DD1">
        <w:t>.</w:t>
      </w:r>
    </w:p>
    <w:p w14:paraId="3C6E82AD" w14:textId="405D4B6E" w:rsidR="00AB576F" w:rsidRDefault="00AB576F" w:rsidP="00AB576F">
      <w:r>
        <w:t>[pause]</w:t>
      </w:r>
    </w:p>
    <w:p w14:paraId="177E5D92" w14:textId="77777777" w:rsidR="00066DD1" w:rsidRDefault="00066DD1" w:rsidP="00066DD1">
      <w:r>
        <w:t>The second point is that this is material that needs to track with the rest of the element documentation.</w:t>
      </w:r>
    </w:p>
    <w:p w14:paraId="27E907A4" w14:textId="77777777" w:rsidR="000310DD" w:rsidRDefault="00066DD1" w:rsidP="00066DD1">
      <w:r>
        <w:t xml:space="preserve">And </w:t>
      </w:r>
      <w:r w:rsidR="00AB576F">
        <w:t>so,</w:t>
      </w:r>
      <w:r>
        <w:t xml:space="preserve"> it needs to be </w:t>
      </w:r>
      <w:r w:rsidR="00AB576F">
        <w:t>f</w:t>
      </w:r>
      <w:r>
        <w:t>iled so that when you look at the element in its totality, you can say, this is the history of this element, and this is why we made certain decisions about it</w:t>
      </w:r>
      <w:r w:rsidR="000310DD">
        <w:t>.</w:t>
      </w:r>
    </w:p>
    <w:p w14:paraId="4CCFD8B7" w14:textId="7798838A" w:rsidR="00015DE6" w:rsidRDefault="000310DD" w:rsidP="00066DD1">
      <w:r>
        <w:t>I</w:t>
      </w:r>
      <w:r w:rsidR="00066DD1">
        <w:t xml:space="preserve">f we need to change those decisions, </w:t>
      </w:r>
      <w:r>
        <w:t xml:space="preserve">we’ll have the pertinent information </w:t>
      </w:r>
      <w:r w:rsidR="00872AE4">
        <w:t xml:space="preserve">all </w:t>
      </w:r>
      <w:r>
        <w:t>in one place</w:t>
      </w:r>
      <w:r w:rsidR="00066DD1">
        <w:t>.</w:t>
      </w:r>
    </w:p>
    <w:p w14:paraId="5273435B" w14:textId="3F1AB9E2" w:rsidR="00BE3EDF" w:rsidRDefault="00A127C3" w:rsidP="00BE3EDF">
      <w:pPr>
        <w:pStyle w:val="Heading1"/>
      </w:pPr>
      <w:r>
        <w:lastRenderedPageBreak/>
        <w:t>Recap</w:t>
      </w:r>
    </w:p>
    <w:p w14:paraId="33227686" w14:textId="3EC2AD7E" w:rsidR="00066DD1" w:rsidRPr="00066DD1" w:rsidRDefault="000310DD" w:rsidP="00066DD1">
      <w:pPr>
        <w:rPr>
          <w:rFonts w:eastAsia="Arial"/>
        </w:rPr>
      </w:pPr>
      <w:r>
        <w:rPr>
          <w:rFonts w:eastAsia="Arial"/>
        </w:rPr>
        <w:t>W</w:t>
      </w:r>
      <w:r w:rsidR="00066DD1" w:rsidRPr="00066DD1">
        <w:rPr>
          <w:rFonts w:eastAsia="Arial"/>
        </w:rPr>
        <w:t>ith that</w:t>
      </w:r>
      <w:r>
        <w:rPr>
          <w:rFonts w:eastAsia="Arial"/>
        </w:rPr>
        <w:t>,</w:t>
      </w:r>
      <w:r w:rsidR="00066DD1" w:rsidRPr="00066DD1">
        <w:rPr>
          <w:rFonts w:eastAsia="Arial"/>
        </w:rPr>
        <w:t xml:space="preserve"> we've covered all the particulars of option selection.</w:t>
      </w:r>
    </w:p>
    <w:p w14:paraId="78281E56" w14:textId="4A5F42FC" w:rsidR="00043172" w:rsidRPr="00043172" w:rsidRDefault="00066DD1" w:rsidP="00066DD1">
      <w:pPr>
        <w:rPr>
          <w:rFonts w:eastAsia="Arial"/>
        </w:rPr>
      </w:pPr>
      <w:r w:rsidRPr="00066DD1">
        <w:rPr>
          <w:rFonts w:eastAsia="Arial"/>
        </w:rPr>
        <w:t>And now let's</w:t>
      </w:r>
      <w:r>
        <w:rPr>
          <w:rFonts w:eastAsia="Arial"/>
        </w:rPr>
        <w:t xml:space="preserve"> l</w:t>
      </w:r>
      <w:r w:rsidRPr="00066DD1">
        <w:rPr>
          <w:rFonts w:eastAsia="Arial"/>
        </w:rPr>
        <w:t>ook at a summary.</w:t>
      </w:r>
    </w:p>
    <w:p w14:paraId="598737DF" w14:textId="2E764FA4" w:rsidR="00BB23C1" w:rsidRDefault="004508B6" w:rsidP="00BB23C1">
      <w:pPr>
        <w:pStyle w:val="Heading1"/>
      </w:pPr>
      <w:r>
        <w:t>Summary</w:t>
      </w:r>
    </w:p>
    <w:p w14:paraId="23172B2F" w14:textId="77777777" w:rsidR="00066DD1" w:rsidRPr="00066DD1" w:rsidRDefault="00066DD1" w:rsidP="00066DD1">
      <w:pPr>
        <w:rPr>
          <w:rFonts w:eastAsia="Arial"/>
          <w:shd w:val="clear" w:color="auto" w:fill="FFFFFF"/>
        </w:rPr>
      </w:pPr>
      <w:r w:rsidRPr="00066DD1">
        <w:rPr>
          <w:rFonts w:eastAsia="Arial"/>
          <w:shd w:val="clear" w:color="auto" w:fill="FFFFFF"/>
        </w:rPr>
        <w:t>As we go through this activity, it's important to involve the elements development SME.</w:t>
      </w:r>
    </w:p>
    <w:p w14:paraId="1D8E4F18" w14:textId="540FA696" w:rsidR="00066DD1" w:rsidRPr="00066DD1" w:rsidRDefault="000310DD" w:rsidP="00066DD1">
      <w:pPr>
        <w:rPr>
          <w:rFonts w:eastAsia="Arial"/>
          <w:shd w:val="clear" w:color="auto" w:fill="FFFFFF"/>
        </w:rPr>
      </w:pPr>
      <w:r>
        <w:rPr>
          <w:rFonts w:eastAsia="Arial"/>
          <w:shd w:val="clear" w:color="auto" w:fill="FFFFFF"/>
        </w:rPr>
        <w:t>Remember that i</w:t>
      </w:r>
      <w:r w:rsidR="00066DD1" w:rsidRPr="00066DD1">
        <w:rPr>
          <w:rFonts w:eastAsia="Arial"/>
          <w:shd w:val="clear" w:color="auto" w:fill="FFFFFF"/>
        </w:rPr>
        <w:t>t's not the place of</w:t>
      </w:r>
      <w:r w:rsidR="00066DD1">
        <w:rPr>
          <w:rFonts w:eastAsia="Arial"/>
          <w:shd w:val="clear" w:color="auto" w:fill="FFFFFF"/>
        </w:rPr>
        <w:t xml:space="preserve"> c</w:t>
      </w:r>
      <w:r w:rsidR="00066DD1" w:rsidRPr="00066DD1">
        <w:rPr>
          <w:rFonts w:eastAsia="Arial"/>
          <w:shd w:val="clear" w:color="auto" w:fill="FFFFFF"/>
        </w:rPr>
        <w:t>ybersecurity to be making decisions for development.</w:t>
      </w:r>
    </w:p>
    <w:p w14:paraId="454C7432" w14:textId="1B874E4C" w:rsidR="00066DD1" w:rsidRDefault="00066DD1" w:rsidP="00066DD1">
      <w:pPr>
        <w:rPr>
          <w:rFonts w:eastAsia="Arial"/>
          <w:shd w:val="clear" w:color="auto" w:fill="FFFFFF"/>
        </w:rPr>
      </w:pPr>
      <w:r w:rsidRPr="00066DD1">
        <w:rPr>
          <w:rFonts w:eastAsia="Arial"/>
          <w:shd w:val="clear" w:color="auto" w:fill="FFFFFF"/>
        </w:rPr>
        <w:t>We present them with the information that shows what the cybersecurity options are</w:t>
      </w:r>
      <w:r>
        <w:rPr>
          <w:rFonts w:eastAsia="Arial"/>
          <w:shd w:val="clear" w:color="auto" w:fill="FFFFFF"/>
        </w:rPr>
        <w:t>, a</w:t>
      </w:r>
      <w:r w:rsidRPr="00066DD1">
        <w:rPr>
          <w:rFonts w:eastAsia="Arial"/>
          <w:shd w:val="clear" w:color="auto" w:fill="FFFFFF"/>
        </w:rPr>
        <w:t>nd what the rationale behind having each is</w:t>
      </w:r>
      <w:r>
        <w:rPr>
          <w:rFonts w:eastAsia="Arial"/>
          <w:shd w:val="clear" w:color="auto" w:fill="FFFFFF"/>
        </w:rPr>
        <w:t xml:space="preserve"> a</w:t>
      </w:r>
      <w:r w:rsidRPr="00066DD1">
        <w:rPr>
          <w:rFonts w:eastAsia="Arial"/>
          <w:shd w:val="clear" w:color="auto" w:fill="FFFFFF"/>
        </w:rPr>
        <w:t>nd then development</w:t>
      </w:r>
      <w:r>
        <w:rPr>
          <w:rFonts w:eastAsia="Arial"/>
          <w:shd w:val="clear" w:color="auto" w:fill="FFFFFF"/>
        </w:rPr>
        <w:t xml:space="preserve"> m</w:t>
      </w:r>
      <w:r w:rsidRPr="00066DD1">
        <w:rPr>
          <w:rFonts w:eastAsia="Arial"/>
          <w:shd w:val="clear" w:color="auto" w:fill="FFFFFF"/>
        </w:rPr>
        <w:t>akes the final call as to which of these options</w:t>
      </w:r>
      <w:r>
        <w:rPr>
          <w:rFonts w:eastAsia="Arial"/>
          <w:shd w:val="clear" w:color="auto" w:fill="FFFFFF"/>
        </w:rPr>
        <w:t xml:space="preserve"> t</w:t>
      </w:r>
      <w:r w:rsidRPr="00066DD1">
        <w:rPr>
          <w:rFonts w:eastAsia="Arial"/>
          <w:shd w:val="clear" w:color="auto" w:fill="FFFFFF"/>
        </w:rPr>
        <w:t>hey will put in place.</w:t>
      </w:r>
    </w:p>
    <w:p w14:paraId="1BDFB855" w14:textId="72AE7427" w:rsidR="000310DD" w:rsidRPr="00066DD1" w:rsidRDefault="000310DD" w:rsidP="00066DD1">
      <w:pPr>
        <w:rPr>
          <w:rFonts w:eastAsia="Arial"/>
          <w:shd w:val="clear" w:color="auto" w:fill="FFFFFF"/>
        </w:rPr>
      </w:pPr>
      <w:r>
        <w:rPr>
          <w:rFonts w:eastAsia="Arial"/>
          <w:shd w:val="clear" w:color="auto" w:fill="FFFFFF"/>
        </w:rPr>
        <w:t>[pause]</w:t>
      </w:r>
    </w:p>
    <w:p w14:paraId="21128C90" w14:textId="341854F9" w:rsidR="00066DD1" w:rsidRPr="00066DD1" w:rsidRDefault="00066DD1" w:rsidP="00066DD1">
      <w:pPr>
        <w:rPr>
          <w:rFonts w:eastAsia="Arial"/>
          <w:shd w:val="clear" w:color="auto" w:fill="FFFFFF"/>
        </w:rPr>
      </w:pPr>
      <w:r w:rsidRPr="00066DD1">
        <w:rPr>
          <w:rFonts w:eastAsia="Arial"/>
          <w:shd w:val="clear" w:color="auto" w:fill="FFFFFF"/>
        </w:rPr>
        <w:t>We want to select the element</w:t>
      </w:r>
      <w:r w:rsidR="00872AE4">
        <w:rPr>
          <w:rFonts w:eastAsia="Arial"/>
          <w:shd w:val="clear" w:color="auto" w:fill="FFFFFF"/>
        </w:rPr>
        <w:t>-</w:t>
      </w:r>
      <w:r w:rsidRPr="00066DD1">
        <w:rPr>
          <w:rFonts w:eastAsia="Arial"/>
          <w:shd w:val="clear" w:color="auto" w:fill="FFFFFF"/>
        </w:rPr>
        <w:t>appropriate tool options.</w:t>
      </w:r>
    </w:p>
    <w:p w14:paraId="5FA74774" w14:textId="4893359D" w:rsidR="00066DD1" w:rsidRPr="00066DD1" w:rsidRDefault="00066DD1" w:rsidP="00066DD1">
      <w:pPr>
        <w:rPr>
          <w:rFonts w:eastAsia="Arial"/>
          <w:shd w:val="clear" w:color="auto" w:fill="FFFFFF"/>
        </w:rPr>
      </w:pPr>
      <w:r w:rsidRPr="00066DD1">
        <w:rPr>
          <w:rFonts w:eastAsia="Arial"/>
          <w:shd w:val="clear" w:color="auto" w:fill="FFFFFF"/>
        </w:rPr>
        <w:t>So, again, we're going to work in conjunction with the development SME.</w:t>
      </w:r>
    </w:p>
    <w:p w14:paraId="0B5C764B" w14:textId="77777777" w:rsidR="000310DD" w:rsidRPr="00066DD1" w:rsidRDefault="000310DD" w:rsidP="000310DD">
      <w:pPr>
        <w:rPr>
          <w:rFonts w:eastAsia="Arial"/>
          <w:shd w:val="clear" w:color="auto" w:fill="FFFFFF"/>
        </w:rPr>
      </w:pPr>
      <w:r>
        <w:rPr>
          <w:rFonts w:eastAsia="Arial"/>
          <w:shd w:val="clear" w:color="auto" w:fill="FFFFFF"/>
        </w:rPr>
        <w:t>[pause]</w:t>
      </w:r>
    </w:p>
    <w:p w14:paraId="2F6D107F" w14:textId="77777777" w:rsidR="00066DD1" w:rsidRPr="00066DD1" w:rsidRDefault="00066DD1" w:rsidP="00066DD1">
      <w:pPr>
        <w:rPr>
          <w:rFonts w:eastAsia="Arial"/>
          <w:shd w:val="clear" w:color="auto" w:fill="FFFFFF"/>
        </w:rPr>
      </w:pPr>
      <w:r w:rsidRPr="00066DD1">
        <w:rPr>
          <w:rFonts w:eastAsia="Arial"/>
          <w:shd w:val="clear" w:color="auto" w:fill="FFFFFF"/>
        </w:rPr>
        <w:t>We need to provide justification where it's appropriate.</w:t>
      </w:r>
    </w:p>
    <w:p w14:paraId="061EAC6F" w14:textId="77777777" w:rsidR="00066DD1" w:rsidRPr="00066DD1" w:rsidRDefault="00066DD1" w:rsidP="00066DD1">
      <w:pPr>
        <w:rPr>
          <w:rFonts w:eastAsia="Arial"/>
          <w:shd w:val="clear" w:color="auto" w:fill="FFFFFF"/>
        </w:rPr>
      </w:pPr>
      <w:r w:rsidRPr="00066DD1">
        <w:rPr>
          <w:rFonts w:eastAsia="Arial"/>
          <w:shd w:val="clear" w:color="auto" w:fill="FFFFFF"/>
        </w:rPr>
        <w:t xml:space="preserve">When do you need to justify things? </w:t>
      </w:r>
    </w:p>
    <w:p w14:paraId="61C9DF0F" w14:textId="77777777" w:rsidR="00066DD1" w:rsidRPr="00066DD1" w:rsidRDefault="00066DD1" w:rsidP="00066DD1">
      <w:pPr>
        <w:rPr>
          <w:rFonts w:eastAsia="Arial"/>
          <w:shd w:val="clear" w:color="auto" w:fill="FFFFFF"/>
        </w:rPr>
      </w:pPr>
      <w:r w:rsidRPr="00066DD1">
        <w:rPr>
          <w:rFonts w:eastAsia="Arial"/>
          <w:shd w:val="clear" w:color="auto" w:fill="FFFFFF"/>
        </w:rPr>
        <w:t>When you're excluding them.</w:t>
      </w:r>
    </w:p>
    <w:p w14:paraId="64D0D67A" w14:textId="7614D8F1" w:rsidR="00066DD1" w:rsidRPr="00066DD1" w:rsidRDefault="00066DD1" w:rsidP="00066DD1">
      <w:pPr>
        <w:rPr>
          <w:rFonts w:eastAsia="Arial"/>
          <w:shd w:val="clear" w:color="auto" w:fill="FFFFFF"/>
        </w:rPr>
      </w:pPr>
      <w:r w:rsidRPr="00066DD1">
        <w:rPr>
          <w:rFonts w:eastAsia="Arial"/>
          <w:shd w:val="clear" w:color="auto" w:fill="FFFFFF"/>
        </w:rPr>
        <w:t xml:space="preserve">This is one of the reasons that we </w:t>
      </w:r>
      <w:r w:rsidR="00C35CAE">
        <w:rPr>
          <w:rFonts w:eastAsia="Arial"/>
          <w:shd w:val="clear" w:color="auto" w:fill="FFFFFF"/>
        </w:rPr>
        <w:t>record</w:t>
      </w:r>
      <w:r w:rsidRPr="00066DD1">
        <w:rPr>
          <w:rFonts w:eastAsia="Arial"/>
          <w:shd w:val="clear" w:color="auto" w:fill="FFFFFF"/>
        </w:rPr>
        <w:t xml:space="preserve"> the name</w:t>
      </w:r>
      <w:r w:rsidR="00C35CAE">
        <w:rPr>
          <w:rFonts w:eastAsia="Arial"/>
          <w:shd w:val="clear" w:color="auto" w:fill="FFFFFF"/>
        </w:rPr>
        <w:t>s</w:t>
      </w:r>
      <w:r w:rsidRPr="00066DD1">
        <w:rPr>
          <w:rFonts w:eastAsia="Arial"/>
          <w:shd w:val="clear" w:color="auto" w:fill="FFFFFF"/>
        </w:rPr>
        <w:t xml:space="preserve"> of the development and cybersecurity SME</w:t>
      </w:r>
      <w:r w:rsidR="00C35CAE">
        <w:rPr>
          <w:rFonts w:eastAsia="Arial"/>
          <w:shd w:val="clear" w:color="auto" w:fill="FFFFFF"/>
        </w:rPr>
        <w:t>s</w:t>
      </w:r>
      <w:r w:rsidRPr="00066DD1">
        <w:rPr>
          <w:rFonts w:eastAsia="Arial"/>
          <w:shd w:val="clear" w:color="auto" w:fill="FFFFFF"/>
        </w:rPr>
        <w:t>.</w:t>
      </w:r>
    </w:p>
    <w:p w14:paraId="7532CC9F" w14:textId="77777777" w:rsidR="000310DD" w:rsidRPr="00066DD1" w:rsidRDefault="000310DD" w:rsidP="000310DD">
      <w:pPr>
        <w:rPr>
          <w:rFonts w:eastAsia="Arial"/>
          <w:shd w:val="clear" w:color="auto" w:fill="FFFFFF"/>
        </w:rPr>
      </w:pPr>
      <w:r>
        <w:rPr>
          <w:rFonts w:eastAsia="Arial"/>
          <w:shd w:val="clear" w:color="auto" w:fill="FFFFFF"/>
        </w:rPr>
        <w:t>[pause]</w:t>
      </w:r>
    </w:p>
    <w:p w14:paraId="68D2FD17" w14:textId="55E27419" w:rsidR="00056E63" w:rsidRPr="007C6270" w:rsidRDefault="00C35CAE" w:rsidP="00066DD1">
      <w:pPr>
        <w:rPr>
          <w:rFonts w:eastAsia="Arial"/>
          <w:shd w:val="clear" w:color="auto" w:fill="FFFFFF"/>
        </w:rPr>
      </w:pPr>
      <w:r>
        <w:rPr>
          <w:rFonts w:eastAsia="Arial"/>
          <w:shd w:val="clear" w:color="auto" w:fill="FFFFFF"/>
        </w:rPr>
        <w:t>F</w:t>
      </w:r>
      <w:r w:rsidR="00066DD1" w:rsidRPr="00066DD1">
        <w:rPr>
          <w:rFonts w:eastAsia="Arial"/>
          <w:shd w:val="clear" w:color="auto" w:fill="FFFFFF"/>
        </w:rPr>
        <w:t>inally, we want to create that human</w:t>
      </w:r>
      <w:r>
        <w:rPr>
          <w:rFonts w:eastAsia="Arial"/>
          <w:shd w:val="clear" w:color="auto" w:fill="FFFFFF"/>
        </w:rPr>
        <w:t>-</w:t>
      </w:r>
      <w:r w:rsidR="00066DD1" w:rsidRPr="00066DD1">
        <w:rPr>
          <w:rFonts w:eastAsia="Arial"/>
          <w:shd w:val="clear" w:color="auto" w:fill="FFFFFF"/>
        </w:rPr>
        <w:t>readable report so that we have traceability.</w:t>
      </w:r>
    </w:p>
    <w:p w14:paraId="6081BEC4" w14:textId="42A3B6EF" w:rsidR="00A1233F" w:rsidRDefault="00A1233F" w:rsidP="00A1233F">
      <w:pPr>
        <w:pStyle w:val="Heading1"/>
      </w:pPr>
      <w:r>
        <w:lastRenderedPageBreak/>
        <w:t>Example Materials</w:t>
      </w:r>
    </w:p>
    <w:p w14:paraId="17BAD519" w14:textId="77777777" w:rsidR="00066DD1" w:rsidRPr="00066DD1" w:rsidRDefault="00066DD1" w:rsidP="00066DD1">
      <w:pPr>
        <w:rPr>
          <w:rFonts w:eastAsia="Arial"/>
          <w:shd w:val="clear" w:color="auto" w:fill="FFFFFF"/>
        </w:rPr>
      </w:pPr>
      <w:r w:rsidRPr="00066DD1">
        <w:rPr>
          <w:rFonts w:eastAsia="Arial"/>
          <w:shd w:val="clear" w:color="auto" w:fill="FFFFFF"/>
        </w:rPr>
        <w:t>The materials that were used to cover this example are in the location shown here.</w:t>
      </w:r>
    </w:p>
    <w:p w14:paraId="105B2B06" w14:textId="758DCEE9" w:rsidR="00A1233F" w:rsidRPr="00A1233F" w:rsidRDefault="00066DD1" w:rsidP="00066DD1">
      <w:pPr>
        <w:rPr>
          <w:rFonts w:eastAsia="Arial"/>
          <w:shd w:val="clear" w:color="auto" w:fill="FFFFFF"/>
        </w:rPr>
      </w:pPr>
      <w:r w:rsidRPr="00066DD1">
        <w:rPr>
          <w:rFonts w:eastAsia="Arial"/>
          <w:shd w:val="clear" w:color="auto" w:fill="FFFFFF"/>
        </w:rPr>
        <w:t>It's important to note that this workbook includes all of the sheets that were covered in the training.</w:t>
      </w:r>
    </w:p>
    <w:p w14:paraId="548AD736" w14:textId="35237473" w:rsidR="006253E4" w:rsidRDefault="00352A4A" w:rsidP="006253E4">
      <w:pPr>
        <w:pStyle w:val="Heading1"/>
      </w:pPr>
      <w:r w:rsidRPr="00352A4A">
        <w:t>Further Reading</w:t>
      </w:r>
    </w:p>
    <w:p w14:paraId="118F43B5" w14:textId="438FC7E7" w:rsidR="006253E4" w:rsidRPr="00BB23C1" w:rsidRDefault="00A1233F" w:rsidP="0018210E">
      <w:pPr>
        <w:rPr>
          <w:rFonts w:eastAsia="Arial"/>
          <w:shd w:val="clear" w:color="auto" w:fill="FFFFFF"/>
        </w:rPr>
      </w:pPr>
      <w:r w:rsidRPr="00A1233F">
        <w:rPr>
          <w:rFonts w:eastAsia="Arial"/>
          <w:shd w:val="clear" w:color="auto" w:fill="FFFFFF"/>
        </w:rPr>
        <w:t xml:space="preserve">For additional information and to get a more in-depth set of references, the </w:t>
      </w:r>
      <w:r w:rsidRPr="00A1233F">
        <w:rPr>
          <w:rFonts w:eastAsia="Arial"/>
          <w:b/>
          <w:bCs/>
          <w:shd w:val="clear" w:color="auto" w:fill="FFFFFF"/>
        </w:rPr>
        <w:t xml:space="preserve">Secure Settings </w:t>
      </w:r>
      <w:r w:rsidR="00066DD1">
        <w:rPr>
          <w:rFonts w:eastAsia="Arial"/>
          <w:b/>
          <w:bCs/>
          <w:shd w:val="clear" w:color="auto" w:fill="FFFFFF"/>
        </w:rPr>
        <w:t>Select</w:t>
      </w:r>
      <w:r w:rsidRPr="00A1233F">
        <w:rPr>
          <w:rFonts w:eastAsia="Arial"/>
          <w:b/>
          <w:bCs/>
          <w:shd w:val="clear" w:color="auto" w:fill="FFFFFF"/>
        </w:rPr>
        <w:t xml:space="preserve"> Options Procedure</w:t>
      </w:r>
      <w:r w:rsidRPr="00A1233F">
        <w:rPr>
          <w:rFonts w:eastAsia="Arial"/>
          <w:shd w:val="clear" w:color="auto" w:fill="FFFFFF"/>
        </w:rPr>
        <w:t xml:space="preserve"> tertiary document is available in the </w:t>
      </w:r>
      <w:r w:rsidRPr="00A1233F">
        <w:rPr>
          <w:rFonts w:eastAsia="Arial"/>
          <w:b/>
          <w:bCs/>
          <w:shd w:val="clear" w:color="auto" w:fill="FFFFFF"/>
        </w:rPr>
        <w:t>AVCDL</w:t>
      </w:r>
      <w:r w:rsidRPr="00A1233F">
        <w:rPr>
          <w:rFonts w:eastAsia="Arial"/>
          <w:shd w:val="clear" w:color="auto" w:fill="FFFFFF"/>
        </w:rPr>
        <w:t xml:space="preserve"> </w:t>
      </w:r>
      <w:r w:rsidRPr="00A1233F">
        <w:rPr>
          <w:rFonts w:eastAsia="Arial"/>
          <w:b/>
          <w:bCs/>
          <w:shd w:val="clear" w:color="auto" w:fill="FFFFFF"/>
        </w:rPr>
        <w:t>GitHub</w:t>
      </w:r>
      <w:r w:rsidRPr="00A1233F">
        <w:rPr>
          <w:rFonts w:eastAsia="Arial"/>
          <w:shd w:val="clear" w:color="auto" w:fill="FFFFFF"/>
        </w:rPr>
        <w:t xml:space="preserve"> repository.</w:t>
      </w:r>
    </w:p>
    <w:p w14:paraId="7964C0E1" w14:textId="0ABE064D" w:rsidR="00426182" w:rsidRPr="00BE3EDF" w:rsidRDefault="00426182" w:rsidP="00BE3EDF">
      <w:pPr>
        <w:pStyle w:val="Heading1"/>
      </w:pPr>
      <w:r w:rsidRPr="00BE3EDF">
        <w:t>AVCDL on GitHub</w:t>
      </w:r>
    </w:p>
    <w:p w14:paraId="3858E06A" w14:textId="77777777" w:rsidR="00586E42" w:rsidRPr="00586E42" w:rsidRDefault="00586E42" w:rsidP="00765407">
      <w:pPr>
        <w:rPr>
          <w:shd w:val="clear" w:color="auto" w:fill="FFFFFF"/>
        </w:rPr>
      </w:pPr>
      <w:r w:rsidRPr="00586E42">
        <w:rPr>
          <w:rFonts w:eastAsia="Calibri"/>
          <w:shd w:val="clear" w:color="auto" w:fill="FFFFFF"/>
        </w:rPr>
        <w:t xml:space="preserve">All </w:t>
      </w:r>
      <w:r w:rsidRPr="00352A4A">
        <w:rPr>
          <w:rFonts w:eastAsia="Calibri"/>
          <w:b/>
          <w:bCs/>
          <w:shd w:val="clear" w:color="auto" w:fill="FFFFFF"/>
        </w:rPr>
        <w:t>AVCDL</w:t>
      </w:r>
      <w:r w:rsidRPr="00586E42">
        <w:rPr>
          <w:rFonts w:eastAsia="Calibri"/>
          <w:shd w:val="clear" w:color="auto" w:fill="FFFFFF"/>
        </w:rPr>
        <w:t xml:space="preserve"> materials, both in source and distribution forms, are available on our </w:t>
      </w:r>
      <w:r w:rsidRPr="00AB7B2E">
        <w:rPr>
          <w:rFonts w:eastAsia="Calibri"/>
          <w:b/>
          <w:bCs/>
          <w:shd w:val="clear" w:color="auto" w:fill="FFFFFF"/>
        </w:rPr>
        <w:t>GitHub</w:t>
      </w:r>
      <w:r w:rsidRPr="00586E42">
        <w:rPr>
          <w:rFonts w:eastAsia="Calibri"/>
          <w:shd w:val="clear" w:color="auto" w:fill="FFFFFF"/>
        </w:rPr>
        <w:t xml:space="preserve"> site, as shown here.</w:t>
      </w:r>
    </w:p>
    <w:p w14:paraId="44A611C8" w14:textId="77777777" w:rsidR="00586E42" w:rsidRPr="00586E42" w:rsidRDefault="00586E42" w:rsidP="00765407">
      <w:pPr>
        <w:rPr>
          <w:shd w:val="clear" w:color="auto" w:fill="FFFFFF"/>
        </w:rPr>
      </w:pPr>
      <w:r w:rsidRPr="00586E42">
        <w:rPr>
          <w:rFonts w:eastAsia="Calibri"/>
          <w:shd w:val="clear" w:color="auto" w:fill="FFFFFF"/>
        </w:rPr>
        <w:t>Because of the size of the repository, it's recommended that you either clone the repository or download a ZIP archive of it, if you're not familiar with using git.</w:t>
      </w:r>
    </w:p>
    <w:p w14:paraId="4AA0EA5B" w14:textId="3205063D" w:rsidR="00426182" w:rsidRDefault="00586E42" w:rsidP="00765407">
      <w:pPr>
        <w:rPr>
          <w:rStyle w:val="eop"/>
          <w:rFonts w:ascii="Calibri" w:hAnsi="Calibri" w:cs="Calibri"/>
          <w:color w:val="000000"/>
          <w:sz w:val="22"/>
          <w:szCs w:val="22"/>
          <w:shd w:val="clear" w:color="auto" w:fill="FFFFFF"/>
        </w:rPr>
      </w:pPr>
      <w:r w:rsidRPr="00586E42">
        <w:rPr>
          <w:rFonts w:eastAsia="Calibri"/>
          <w:shd w:val="clear" w:color="auto" w:fill="FFFFFF"/>
        </w:rPr>
        <w:t>Instructions for downloading a ZIP archive are linked to on the repository’s front page</w:t>
      </w:r>
      <w:r w:rsidR="00426182">
        <w:rPr>
          <w:rStyle w:val="normaltextrun"/>
          <w:rFonts w:ascii="Calibri" w:hAnsi="Calibri" w:cs="Calibri"/>
          <w:color w:val="000000"/>
          <w:sz w:val="22"/>
          <w:szCs w:val="22"/>
          <w:shd w:val="clear" w:color="auto" w:fill="FFFFFF"/>
        </w:rPr>
        <w:t>.</w:t>
      </w:r>
      <w:r w:rsidR="00426182">
        <w:rPr>
          <w:rStyle w:val="eop"/>
          <w:rFonts w:ascii="Calibri" w:hAnsi="Calibri" w:cs="Calibri"/>
          <w:color w:val="000000"/>
          <w:sz w:val="22"/>
          <w:szCs w:val="22"/>
          <w:shd w:val="clear" w:color="auto" w:fill="FFFFFF"/>
        </w:rPr>
        <w:t> </w:t>
      </w:r>
    </w:p>
    <w:p w14:paraId="2E9E2E0D" w14:textId="53EDCA20" w:rsidR="004C27EB" w:rsidRPr="00BE3EDF" w:rsidRDefault="004C27EB" w:rsidP="004C27EB">
      <w:pPr>
        <w:pStyle w:val="Heading1"/>
      </w:pPr>
      <w:r w:rsidRPr="00BE3EDF">
        <w:t xml:space="preserve">AVCDL on </w:t>
      </w:r>
      <w:r>
        <w:t>YouTube</w:t>
      </w:r>
    </w:p>
    <w:p w14:paraId="4B39EAB0" w14:textId="73D5635A" w:rsidR="004C27EB" w:rsidRPr="004C27EB" w:rsidRDefault="00987F0D" w:rsidP="004C27EB">
      <w:pPr>
        <w:rPr>
          <w:rFonts w:eastAsia="Calibri"/>
          <w:shd w:val="clear" w:color="auto" w:fill="FFFFFF"/>
        </w:rPr>
      </w:pPr>
      <w:r>
        <w:rPr>
          <w:rFonts w:eastAsia="Calibri"/>
          <w:shd w:val="clear" w:color="auto" w:fill="FFFFFF"/>
        </w:rPr>
        <w:t>V</w:t>
      </w:r>
      <w:r w:rsidR="004C27EB" w:rsidRPr="004C27EB">
        <w:rPr>
          <w:rFonts w:eastAsia="Calibri"/>
          <w:shd w:val="clear" w:color="auto" w:fill="FFFFFF"/>
        </w:rPr>
        <w:t>ideos cover</w:t>
      </w:r>
      <w:r w:rsidR="008D2008">
        <w:rPr>
          <w:rFonts w:eastAsia="Calibri"/>
          <w:shd w:val="clear" w:color="auto" w:fill="FFFFFF"/>
        </w:rPr>
        <w:t>ing</w:t>
      </w:r>
      <w:r w:rsidR="004C27EB" w:rsidRPr="004C27EB">
        <w:rPr>
          <w:rFonts w:eastAsia="Calibri"/>
          <w:shd w:val="clear" w:color="auto" w:fill="FFFFFF"/>
        </w:rPr>
        <w:t xml:space="preserve"> various aspects of the </w:t>
      </w:r>
      <w:r w:rsidR="004C27EB" w:rsidRPr="00352A4A">
        <w:rPr>
          <w:rFonts w:eastAsia="Calibri"/>
          <w:b/>
          <w:bCs/>
          <w:shd w:val="clear" w:color="auto" w:fill="FFFFFF"/>
        </w:rPr>
        <w:t>AVCDL</w:t>
      </w:r>
      <w:r w:rsidR="008D2008">
        <w:rPr>
          <w:rFonts w:eastAsia="Calibri"/>
          <w:shd w:val="clear" w:color="auto" w:fill="FFFFFF"/>
        </w:rPr>
        <w:t xml:space="preserve"> are available on our </w:t>
      </w:r>
      <w:r w:rsidR="008D2008" w:rsidRPr="00352A4A">
        <w:rPr>
          <w:rFonts w:eastAsia="Calibri"/>
          <w:b/>
          <w:bCs/>
          <w:shd w:val="clear" w:color="auto" w:fill="FFFFFF"/>
        </w:rPr>
        <w:t>YouTube</w:t>
      </w:r>
      <w:r w:rsidR="008D2008">
        <w:rPr>
          <w:rFonts w:eastAsia="Calibri"/>
          <w:shd w:val="clear" w:color="auto" w:fill="FFFFFF"/>
        </w:rPr>
        <w:t xml:space="preserve"> channel, as shown here</w:t>
      </w:r>
      <w:r w:rsidR="004C27EB" w:rsidRPr="004C27EB">
        <w:rPr>
          <w:rFonts w:eastAsia="Calibri"/>
          <w:shd w:val="clear" w:color="auto" w:fill="FFFFFF"/>
        </w:rPr>
        <w:t>.</w:t>
      </w:r>
    </w:p>
    <w:p w14:paraId="56C42A83" w14:textId="3199E44C" w:rsidR="004C27EB" w:rsidRDefault="004C27EB" w:rsidP="004C27EB">
      <w:pPr>
        <w:rPr>
          <w:rStyle w:val="eop"/>
          <w:rFonts w:ascii="Calibri" w:hAnsi="Calibri" w:cs="Calibri"/>
          <w:color w:val="000000"/>
          <w:sz w:val="22"/>
          <w:szCs w:val="22"/>
          <w:shd w:val="clear" w:color="auto" w:fill="FFFFFF"/>
        </w:rPr>
      </w:pPr>
      <w:r w:rsidRPr="004C27EB">
        <w:rPr>
          <w:rFonts w:eastAsia="Calibri"/>
          <w:shd w:val="clear" w:color="auto" w:fill="FFFFFF"/>
        </w:rPr>
        <w:t xml:space="preserve">It's important to note that all </w:t>
      </w:r>
      <w:r w:rsidRPr="00352A4A">
        <w:rPr>
          <w:rFonts w:eastAsia="Calibri"/>
          <w:b/>
          <w:bCs/>
          <w:shd w:val="clear" w:color="auto" w:fill="FFFFFF"/>
        </w:rPr>
        <w:t>AVCDL</w:t>
      </w:r>
      <w:r w:rsidRPr="004C27EB">
        <w:rPr>
          <w:rFonts w:eastAsia="Calibri"/>
          <w:shd w:val="clear" w:color="auto" w:fill="FFFFFF"/>
        </w:rPr>
        <w:t xml:space="preserve"> materials except for the introductory blog posts are intended for product cybersecurity engineering practitioners</w:t>
      </w:r>
      <w:r>
        <w:rPr>
          <w:rStyle w:val="normaltextrun"/>
          <w:rFonts w:ascii="Calibri" w:hAnsi="Calibri" w:cs="Calibri"/>
          <w:color w:val="000000"/>
          <w:sz w:val="22"/>
          <w:szCs w:val="22"/>
          <w:shd w:val="clear" w:color="auto" w:fill="FFFFFF"/>
        </w:rPr>
        <w:t>.</w:t>
      </w:r>
      <w:r>
        <w:rPr>
          <w:rStyle w:val="eop"/>
          <w:rFonts w:ascii="Calibri" w:hAnsi="Calibri" w:cs="Calibri"/>
          <w:color w:val="000000"/>
          <w:sz w:val="22"/>
          <w:szCs w:val="22"/>
          <w:shd w:val="clear" w:color="auto" w:fill="FFFFFF"/>
        </w:rPr>
        <w:t> </w:t>
      </w:r>
    </w:p>
    <w:p w14:paraId="66A48ACE" w14:textId="77777777" w:rsidR="00B20995" w:rsidRDefault="00B20995">
      <w:pPr>
        <w:spacing w:after="0" w:line="240" w:lineRule="auto"/>
        <w:jc w:val="left"/>
        <w:rPr>
          <w:rFonts w:eastAsiaTheme="majorEastAsia" w:cstheme="majorBidi"/>
          <w:color w:val="2F5496" w:themeColor="accent1" w:themeShade="BF"/>
          <w:sz w:val="32"/>
          <w:szCs w:val="32"/>
        </w:rPr>
      </w:pPr>
      <w:r>
        <w:br w:type="page"/>
      </w:r>
    </w:p>
    <w:p w14:paraId="2DB7FA99" w14:textId="09F066CD" w:rsidR="006D6B9B" w:rsidRPr="00BE3EDF" w:rsidRDefault="004C27EB" w:rsidP="00BE3EDF">
      <w:pPr>
        <w:pStyle w:val="Heading1"/>
      </w:pPr>
      <w:r>
        <w:lastRenderedPageBreak/>
        <w:t>Next Steps</w:t>
      </w:r>
    </w:p>
    <w:p w14:paraId="516A9C56" w14:textId="453E31E8" w:rsidR="00811938" w:rsidRPr="00811938" w:rsidRDefault="00811938" w:rsidP="00811938">
      <w:pPr>
        <w:pStyle w:val="Heading1"/>
        <w:rPr>
          <w:rFonts w:eastAsia="Calibri" w:cs="Times New Roman"/>
          <w:color w:val="auto"/>
          <w:sz w:val="24"/>
          <w:szCs w:val="24"/>
          <w:shd w:val="clear" w:color="auto" w:fill="FFFFFF"/>
        </w:rPr>
      </w:pPr>
      <w:r w:rsidRPr="00811938">
        <w:rPr>
          <w:rFonts w:eastAsia="Calibri" w:cs="Times New Roman"/>
          <w:color w:val="auto"/>
          <w:sz w:val="24"/>
          <w:szCs w:val="24"/>
          <w:shd w:val="clear" w:color="auto" w:fill="FFFFFF"/>
        </w:rPr>
        <w:t xml:space="preserve">With this training </w:t>
      </w:r>
      <w:r w:rsidR="00A1233F" w:rsidRPr="00A1233F">
        <w:rPr>
          <w:rFonts w:eastAsia="Calibri" w:cs="Times New Roman"/>
          <w:color w:val="auto"/>
          <w:sz w:val="24"/>
          <w:szCs w:val="24"/>
          <w:shd w:val="clear" w:color="auto" w:fill="FFFFFF"/>
        </w:rPr>
        <w:t xml:space="preserve">complete, if you’ve completed the other trainings covering the </w:t>
      </w:r>
      <w:r w:rsidR="00A1233F" w:rsidRPr="00A1233F">
        <w:rPr>
          <w:rFonts w:eastAsia="Calibri" w:cs="Times New Roman"/>
          <w:b/>
          <w:bCs/>
          <w:color w:val="auto"/>
          <w:sz w:val="24"/>
          <w:szCs w:val="24"/>
          <w:shd w:val="clear" w:color="auto" w:fill="FFFFFF"/>
        </w:rPr>
        <w:t>Secure Settings</w:t>
      </w:r>
      <w:r w:rsidR="00A1233F" w:rsidRPr="00A1233F">
        <w:rPr>
          <w:rFonts w:eastAsia="Calibri" w:cs="Times New Roman"/>
          <w:color w:val="auto"/>
          <w:sz w:val="24"/>
          <w:szCs w:val="24"/>
          <w:shd w:val="clear" w:color="auto" w:fill="FFFFFF"/>
        </w:rPr>
        <w:t xml:space="preserve"> process activities,  you can proceed to the other training at this level</w:t>
      </w:r>
      <w:r w:rsidRPr="00811938">
        <w:rPr>
          <w:rFonts w:eastAsia="Calibri" w:cs="Times New Roman"/>
          <w:color w:val="auto"/>
          <w:sz w:val="24"/>
          <w:szCs w:val="24"/>
          <w:shd w:val="clear" w:color="auto" w:fill="FFFFFF"/>
        </w:rPr>
        <w:t xml:space="preserve">, </w:t>
      </w:r>
      <w:r w:rsidRPr="00811938">
        <w:rPr>
          <w:rFonts w:eastAsia="Calibri" w:cs="Times New Roman"/>
          <w:b/>
          <w:bCs/>
          <w:color w:val="auto"/>
          <w:sz w:val="24"/>
          <w:szCs w:val="24"/>
          <w:shd w:val="clear" w:color="auto" w:fill="FFFFFF"/>
        </w:rPr>
        <w:t>Secure Design Review</w:t>
      </w:r>
      <w:r w:rsidRPr="00811938">
        <w:rPr>
          <w:rFonts w:eastAsia="Calibri" w:cs="Times New Roman"/>
          <w:color w:val="auto"/>
          <w:sz w:val="24"/>
          <w:szCs w:val="24"/>
          <w:shd w:val="clear" w:color="auto" w:fill="FFFFFF"/>
        </w:rPr>
        <w:t>.</w:t>
      </w:r>
    </w:p>
    <w:p w14:paraId="79188D9F" w14:textId="77777777" w:rsidR="00811938" w:rsidRDefault="00811938" w:rsidP="00811938">
      <w:pPr>
        <w:pStyle w:val="Heading1"/>
        <w:rPr>
          <w:rFonts w:eastAsia="Calibri" w:cs="Times New Roman"/>
          <w:color w:val="auto"/>
          <w:sz w:val="24"/>
          <w:szCs w:val="24"/>
          <w:shd w:val="clear" w:color="auto" w:fill="FFFFFF"/>
        </w:rPr>
      </w:pPr>
      <w:r w:rsidRPr="00811938">
        <w:rPr>
          <w:rFonts w:eastAsia="Calibri" w:cs="Times New Roman"/>
          <w:color w:val="auto"/>
          <w:sz w:val="24"/>
          <w:szCs w:val="24"/>
          <w:shd w:val="clear" w:color="auto" w:fill="FFFFFF"/>
        </w:rPr>
        <w:t xml:space="preserve">Additionally, if you've completed </w:t>
      </w:r>
      <w:r w:rsidRPr="00811938">
        <w:rPr>
          <w:rFonts w:eastAsia="Calibri" w:cs="Times New Roman"/>
          <w:b/>
          <w:bCs/>
          <w:color w:val="auto"/>
          <w:sz w:val="24"/>
          <w:szCs w:val="24"/>
          <w:shd w:val="clear" w:color="auto" w:fill="FFFFFF"/>
        </w:rPr>
        <w:t>Threat Prioritization</w:t>
      </w:r>
      <w:r>
        <w:rPr>
          <w:rFonts w:eastAsia="Calibri" w:cs="Times New Roman"/>
          <w:color w:val="auto"/>
          <w:sz w:val="24"/>
          <w:szCs w:val="24"/>
          <w:shd w:val="clear" w:color="auto" w:fill="FFFFFF"/>
        </w:rPr>
        <w:t>, y</w:t>
      </w:r>
      <w:r w:rsidRPr="00811938">
        <w:rPr>
          <w:rFonts w:eastAsia="Calibri" w:cs="Times New Roman"/>
          <w:color w:val="auto"/>
          <w:sz w:val="24"/>
          <w:szCs w:val="24"/>
          <w:shd w:val="clear" w:color="auto" w:fill="FFFFFF"/>
        </w:rPr>
        <w:t>ou can also proceed to</w:t>
      </w:r>
      <w:r>
        <w:rPr>
          <w:rFonts w:eastAsia="Calibri" w:cs="Times New Roman"/>
          <w:color w:val="auto"/>
          <w:sz w:val="24"/>
          <w:szCs w:val="24"/>
          <w:shd w:val="clear" w:color="auto" w:fill="FFFFFF"/>
        </w:rPr>
        <w:t>:</w:t>
      </w:r>
    </w:p>
    <w:p w14:paraId="3573C605" w14:textId="2D56F5C5" w:rsidR="00811938" w:rsidRPr="00811938" w:rsidRDefault="00811938" w:rsidP="00811938">
      <w:pPr>
        <w:pStyle w:val="Heading1"/>
        <w:numPr>
          <w:ilvl w:val="0"/>
          <w:numId w:val="36"/>
        </w:numPr>
        <w:spacing w:before="0" w:after="0"/>
        <w:ind w:left="360"/>
        <w:rPr>
          <w:rFonts w:eastAsia="Calibri" w:cs="Times New Roman"/>
          <w:b/>
          <w:bCs/>
          <w:color w:val="auto"/>
          <w:sz w:val="24"/>
          <w:szCs w:val="24"/>
          <w:shd w:val="clear" w:color="auto" w:fill="FFFFFF"/>
        </w:rPr>
      </w:pPr>
      <w:r w:rsidRPr="00811938">
        <w:rPr>
          <w:rFonts w:eastAsia="Calibri" w:cs="Times New Roman"/>
          <w:b/>
          <w:bCs/>
          <w:color w:val="auto"/>
          <w:sz w:val="24"/>
          <w:szCs w:val="24"/>
          <w:shd w:val="clear" w:color="auto" w:fill="FFFFFF"/>
        </w:rPr>
        <w:t>Attack Surface Analysis</w:t>
      </w:r>
    </w:p>
    <w:p w14:paraId="719090E8" w14:textId="57D40935" w:rsidR="00811938" w:rsidRPr="00811938" w:rsidRDefault="00811938" w:rsidP="00811938">
      <w:pPr>
        <w:pStyle w:val="Heading1"/>
        <w:numPr>
          <w:ilvl w:val="0"/>
          <w:numId w:val="36"/>
        </w:numPr>
        <w:spacing w:before="0" w:after="0"/>
        <w:ind w:left="360"/>
        <w:rPr>
          <w:rFonts w:eastAsia="Calibri" w:cs="Times New Roman"/>
          <w:b/>
          <w:bCs/>
          <w:color w:val="auto"/>
          <w:sz w:val="24"/>
          <w:szCs w:val="24"/>
          <w:shd w:val="clear" w:color="auto" w:fill="FFFFFF"/>
        </w:rPr>
      </w:pPr>
      <w:r w:rsidRPr="00811938">
        <w:rPr>
          <w:rFonts w:eastAsia="Calibri" w:cs="Times New Roman"/>
          <w:b/>
          <w:bCs/>
          <w:color w:val="auto"/>
          <w:sz w:val="24"/>
          <w:szCs w:val="24"/>
          <w:shd w:val="clear" w:color="auto" w:fill="FFFFFF"/>
        </w:rPr>
        <w:t>Threat Modeling</w:t>
      </w:r>
    </w:p>
    <w:p w14:paraId="1BB0A856" w14:textId="3F087895" w:rsidR="00811938" w:rsidRPr="00811938" w:rsidRDefault="00811938" w:rsidP="00614336">
      <w:pPr>
        <w:pStyle w:val="Heading1"/>
        <w:numPr>
          <w:ilvl w:val="0"/>
          <w:numId w:val="36"/>
        </w:numPr>
        <w:spacing w:before="0"/>
        <w:ind w:left="360"/>
        <w:rPr>
          <w:rFonts w:eastAsia="Calibri" w:cs="Times New Roman"/>
          <w:b/>
          <w:bCs/>
          <w:color w:val="auto"/>
          <w:sz w:val="24"/>
          <w:szCs w:val="24"/>
          <w:shd w:val="clear" w:color="auto" w:fill="FFFFFF"/>
        </w:rPr>
      </w:pPr>
      <w:r w:rsidRPr="00811938">
        <w:rPr>
          <w:rFonts w:eastAsia="Calibri" w:cs="Times New Roman"/>
          <w:b/>
          <w:bCs/>
          <w:color w:val="auto"/>
          <w:sz w:val="24"/>
          <w:szCs w:val="24"/>
          <w:shd w:val="clear" w:color="auto" w:fill="FFFFFF"/>
        </w:rPr>
        <w:t>Penetration Testing</w:t>
      </w:r>
    </w:p>
    <w:p w14:paraId="25CD7D85" w14:textId="77777777" w:rsidR="00811938" w:rsidRDefault="00811938" w:rsidP="00811938">
      <w:pPr>
        <w:pStyle w:val="Heading1"/>
        <w:spacing w:before="0"/>
        <w:rPr>
          <w:rFonts w:eastAsia="Calibri" w:cs="Times New Roman"/>
          <w:color w:val="auto"/>
          <w:sz w:val="24"/>
          <w:szCs w:val="24"/>
          <w:shd w:val="clear" w:color="auto" w:fill="FFFFFF"/>
        </w:rPr>
      </w:pPr>
      <w:r w:rsidRPr="00811938">
        <w:rPr>
          <w:rFonts w:eastAsia="Calibri" w:cs="Times New Roman"/>
          <w:color w:val="auto"/>
          <w:sz w:val="24"/>
          <w:szCs w:val="24"/>
          <w:shd w:val="clear" w:color="auto" w:fill="FFFFFF"/>
        </w:rPr>
        <w:t>and</w:t>
      </w:r>
    </w:p>
    <w:p w14:paraId="4EFB7266" w14:textId="4BDFD25C" w:rsidR="00811938" w:rsidRPr="00811938" w:rsidRDefault="00811938" w:rsidP="00811938">
      <w:pPr>
        <w:pStyle w:val="Heading1"/>
        <w:numPr>
          <w:ilvl w:val="0"/>
          <w:numId w:val="36"/>
        </w:numPr>
        <w:spacing w:before="0"/>
        <w:ind w:left="360"/>
        <w:rPr>
          <w:rFonts w:eastAsia="Calibri" w:cs="Times New Roman"/>
          <w:color w:val="auto"/>
          <w:sz w:val="24"/>
          <w:szCs w:val="24"/>
          <w:shd w:val="clear" w:color="auto" w:fill="FFFFFF"/>
        </w:rPr>
      </w:pPr>
      <w:r w:rsidRPr="00811938">
        <w:rPr>
          <w:rFonts w:eastAsia="Calibri" w:cs="Times New Roman"/>
          <w:b/>
          <w:bCs/>
          <w:color w:val="auto"/>
          <w:sz w:val="24"/>
          <w:szCs w:val="24"/>
          <w:shd w:val="clear" w:color="auto" w:fill="FFFFFF"/>
        </w:rPr>
        <w:t>Vulnerability Identification</w:t>
      </w:r>
    </w:p>
    <w:p w14:paraId="52872B13" w14:textId="77777777" w:rsidR="00811938" w:rsidRDefault="00811938" w:rsidP="00811938">
      <w:pPr>
        <w:pStyle w:val="Heading1"/>
        <w:rPr>
          <w:rFonts w:eastAsia="Calibri" w:cs="Times New Roman"/>
          <w:color w:val="auto"/>
          <w:sz w:val="24"/>
          <w:szCs w:val="24"/>
          <w:shd w:val="clear" w:color="auto" w:fill="FFFFFF"/>
        </w:rPr>
      </w:pPr>
      <w:r w:rsidRPr="00811938">
        <w:rPr>
          <w:rFonts w:eastAsia="Calibri" w:cs="Times New Roman"/>
          <w:color w:val="auto"/>
          <w:sz w:val="24"/>
          <w:szCs w:val="24"/>
          <w:shd w:val="clear" w:color="auto" w:fill="FFFFFF"/>
        </w:rPr>
        <w:t>Additionally, you can proceed to either</w:t>
      </w:r>
      <w:r>
        <w:rPr>
          <w:rFonts w:eastAsia="Calibri" w:cs="Times New Roman"/>
          <w:color w:val="auto"/>
          <w:sz w:val="24"/>
          <w:szCs w:val="24"/>
          <w:shd w:val="clear" w:color="auto" w:fill="FFFFFF"/>
        </w:rPr>
        <w:t>:</w:t>
      </w:r>
    </w:p>
    <w:p w14:paraId="4C485970" w14:textId="3E76B402" w:rsidR="00811938" w:rsidRPr="00811938" w:rsidRDefault="00811938" w:rsidP="00811938">
      <w:pPr>
        <w:pStyle w:val="Heading1"/>
        <w:numPr>
          <w:ilvl w:val="0"/>
          <w:numId w:val="36"/>
        </w:numPr>
        <w:spacing w:before="0"/>
        <w:ind w:left="360"/>
        <w:rPr>
          <w:rFonts w:eastAsia="Calibri" w:cs="Times New Roman"/>
          <w:b/>
          <w:bCs/>
          <w:color w:val="auto"/>
          <w:sz w:val="24"/>
          <w:szCs w:val="24"/>
          <w:shd w:val="clear" w:color="auto" w:fill="FFFFFF"/>
        </w:rPr>
      </w:pPr>
      <w:r w:rsidRPr="00811938">
        <w:rPr>
          <w:rFonts w:eastAsia="Calibri" w:cs="Times New Roman"/>
          <w:b/>
          <w:bCs/>
          <w:color w:val="auto"/>
          <w:sz w:val="24"/>
          <w:szCs w:val="24"/>
          <w:shd w:val="clear" w:color="auto" w:fill="FFFFFF"/>
        </w:rPr>
        <w:t>Code Reuse</w:t>
      </w:r>
    </w:p>
    <w:p w14:paraId="5E932BA9" w14:textId="77777777" w:rsidR="00811938" w:rsidRDefault="00811938" w:rsidP="00811938">
      <w:pPr>
        <w:pStyle w:val="Heading1"/>
        <w:spacing w:before="0"/>
        <w:rPr>
          <w:rFonts w:eastAsia="Calibri" w:cs="Times New Roman"/>
          <w:color w:val="auto"/>
          <w:sz w:val="24"/>
          <w:szCs w:val="24"/>
          <w:shd w:val="clear" w:color="auto" w:fill="FFFFFF"/>
        </w:rPr>
      </w:pPr>
      <w:r w:rsidRPr="00811938">
        <w:rPr>
          <w:rFonts w:eastAsia="Calibri" w:cs="Times New Roman"/>
          <w:color w:val="auto"/>
          <w:sz w:val="24"/>
          <w:szCs w:val="24"/>
          <w:shd w:val="clear" w:color="auto" w:fill="FFFFFF"/>
        </w:rPr>
        <w:t>or</w:t>
      </w:r>
    </w:p>
    <w:p w14:paraId="1314DDB7" w14:textId="4259C4DB" w:rsidR="00811938" w:rsidRPr="00811938" w:rsidRDefault="00811938" w:rsidP="00811938">
      <w:pPr>
        <w:pStyle w:val="Heading1"/>
        <w:numPr>
          <w:ilvl w:val="0"/>
          <w:numId w:val="36"/>
        </w:numPr>
        <w:spacing w:before="0"/>
        <w:ind w:left="360"/>
        <w:rPr>
          <w:rFonts w:eastAsia="Calibri" w:cs="Times New Roman"/>
          <w:b/>
          <w:bCs/>
          <w:color w:val="auto"/>
          <w:sz w:val="24"/>
          <w:szCs w:val="24"/>
          <w:shd w:val="clear" w:color="auto" w:fill="FFFFFF"/>
        </w:rPr>
      </w:pPr>
      <w:r w:rsidRPr="00811938">
        <w:rPr>
          <w:rFonts w:eastAsia="Calibri" w:cs="Times New Roman"/>
          <w:b/>
          <w:bCs/>
          <w:color w:val="auto"/>
          <w:sz w:val="24"/>
          <w:szCs w:val="24"/>
          <w:shd w:val="clear" w:color="auto" w:fill="FFFFFF"/>
        </w:rPr>
        <w:t>Secure Coding</w:t>
      </w:r>
    </w:p>
    <w:p w14:paraId="1F7C7CFC" w14:textId="45561949" w:rsidR="00586E42" w:rsidRPr="00BE3EDF" w:rsidRDefault="00586E42" w:rsidP="00811938">
      <w:pPr>
        <w:pStyle w:val="Heading1"/>
      </w:pPr>
      <w:r w:rsidRPr="00BE3EDF">
        <w:t>References</w:t>
      </w:r>
    </w:p>
    <w:p w14:paraId="4E2AAB8B"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Here are references to the source material used in the creation of this presentation.</w:t>
      </w:r>
    </w:p>
    <w:p w14:paraId="5603E264"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They'll also be included in the video description.</w:t>
      </w:r>
    </w:p>
    <w:p w14:paraId="05D3A51E" w14:textId="6E10E992" w:rsidR="00586E42" w:rsidRPr="00586E42" w:rsidRDefault="00586E42" w:rsidP="00765407">
      <w:pPr>
        <w:rPr>
          <w:shd w:val="clear" w:color="auto" w:fill="FFFFFF"/>
        </w:rPr>
      </w:pPr>
      <w:r w:rsidRPr="00586E42">
        <w:rPr>
          <w:rFonts w:eastAsiaTheme="minorHAnsi"/>
          <w:shd w:val="clear" w:color="auto" w:fill="FFFFFF"/>
        </w:rPr>
        <w:t xml:space="preserve">Additionally, this presentation’s source material will be provided on the </w:t>
      </w:r>
      <w:r w:rsidRPr="00352A4A">
        <w:rPr>
          <w:rFonts w:eastAsiaTheme="minorHAnsi"/>
          <w:b/>
          <w:bCs/>
          <w:shd w:val="clear" w:color="auto" w:fill="FFFFFF"/>
        </w:rPr>
        <w:t>AVCDL</w:t>
      </w:r>
      <w:r w:rsidRPr="00586E42">
        <w:rPr>
          <w:rFonts w:eastAsiaTheme="minorHAnsi"/>
          <w:shd w:val="clear" w:color="auto" w:fill="FFFFFF"/>
        </w:rPr>
        <w:t xml:space="preserve"> </w:t>
      </w:r>
      <w:r w:rsidRPr="00352A4A">
        <w:rPr>
          <w:rFonts w:eastAsiaTheme="minorHAnsi"/>
          <w:b/>
          <w:bCs/>
          <w:shd w:val="clear" w:color="auto" w:fill="FFFFFF"/>
        </w:rPr>
        <w:t>GitHub</w:t>
      </w:r>
      <w:r w:rsidRPr="00586E42">
        <w:rPr>
          <w:rFonts w:eastAsiaTheme="minorHAnsi"/>
          <w:shd w:val="clear" w:color="auto" w:fill="FFFFFF"/>
        </w:rPr>
        <w:t xml:space="preserve"> repository</w:t>
      </w:r>
      <w:r w:rsidRPr="00586E42">
        <w:rPr>
          <w:rFonts w:eastAsia="Calibri"/>
          <w:shd w:val="clear" w:color="auto" w:fill="FFFFFF"/>
        </w:rPr>
        <w:t>.</w:t>
      </w:r>
    </w:p>
    <w:sectPr w:rsidR="00586E42" w:rsidRPr="00586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4AFF" w14:textId="77777777" w:rsidR="00FA10E3" w:rsidRDefault="00FA10E3" w:rsidP="00450BDC">
      <w:pPr>
        <w:spacing w:after="0" w:line="240" w:lineRule="auto"/>
      </w:pPr>
      <w:r>
        <w:separator/>
      </w:r>
    </w:p>
  </w:endnote>
  <w:endnote w:type="continuationSeparator" w:id="0">
    <w:p w14:paraId="67ECB963" w14:textId="77777777" w:rsidR="00FA10E3" w:rsidRDefault="00FA10E3" w:rsidP="0045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803ED" w14:textId="77777777" w:rsidR="00FA10E3" w:rsidRDefault="00FA10E3" w:rsidP="00450BDC">
      <w:pPr>
        <w:spacing w:after="0" w:line="240" w:lineRule="auto"/>
      </w:pPr>
      <w:r>
        <w:separator/>
      </w:r>
    </w:p>
  </w:footnote>
  <w:footnote w:type="continuationSeparator" w:id="0">
    <w:p w14:paraId="450A671D" w14:textId="77777777" w:rsidR="00FA10E3" w:rsidRDefault="00FA10E3" w:rsidP="0045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21B"/>
    <w:multiLevelType w:val="hybridMultilevel"/>
    <w:tmpl w:val="5900C236"/>
    <w:lvl w:ilvl="0" w:tplc="48963230">
      <w:start w:val="1"/>
      <w:numFmt w:val="bullet"/>
      <w:lvlText w:val="●"/>
      <w:lvlJc w:val="left"/>
      <w:pPr>
        <w:tabs>
          <w:tab w:val="num" w:pos="720"/>
        </w:tabs>
        <w:ind w:left="720" w:hanging="360"/>
      </w:pPr>
      <w:rPr>
        <w:rFonts w:ascii="Arial" w:hAnsi="Arial" w:hint="default"/>
      </w:rPr>
    </w:lvl>
    <w:lvl w:ilvl="1" w:tplc="E270884E" w:tentative="1">
      <w:start w:val="1"/>
      <w:numFmt w:val="bullet"/>
      <w:lvlText w:val="●"/>
      <w:lvlJc w:val="left"/>
      <w:pPr>
        <w:tabs>
          <w:tab w:val="num" w:pos="1440"/>
        </w:tabs>
        <w:ind w:left="1440" w:hanging="360"/>
      </w:pPr>
      <w:rPr>
        <w:rFonts w:ascii="Arial" w:hAnsi="Arial" w:hint="default"/>
      </w:rPr>
    </w:lvl>
    <w:lvl w:ilvl="2" w:tplc="95381E54" w:tentative="1">
      <w:start w:val="1"/>
      <w:numFmt w:val="bullet"/>
      <w:lvlText w:val="●"/>
      <w:lvlJc w:val="left"/>
      <w:pPr>
        <w:tabs>
          <w:tab w:val="num" w:pos="2160"/>
        </w:tabs>
        <w:ind w:left="2160" w:hanging="360"/>
      </w:pPr>
      <w:rPr>
        <w:rFonts w:ascii="Arial" w:hAnsi="Arial" w:hint="default"/>
      </w:rPr>
    </w:lvl>
    <w:lvl w:ilvl="3" w:tplc="F56AA4A6" w:tentative="1">
      <w:start w:val="1"/>
      <w:numFmt w:val="bullet"/>
      <w:lvlText w:val="●"/>
      <w:lvlJc w:val="left"/>
      <w:pPr>
        <w:tabs>
          <w:tab w:val="num" w:pos="2880"/>
        </w:tabs>
        <w:ind w:left="2880" w:hanging="360"/>
      </w:pPr>
      <w:rPr>
        <w:rFonts w:ascii="Arial" w:hAnsi="Arial" w:hint="default"/>
      </w:rPr>
    </w:lvl>
    <w:lvl w:ilvl="4" w:tplc="F5348982" w:tentative="1">
      <w:start w:val="1"/>
      <w:numFmt w:val="bullet"/>
      <w:lvlText w:val="●"/>
      <w:lvlJc w:val="left"/>
      <w:pPr>
        <w:tabs>
          <w:tab w:val="num" w:pos="3600"/>
        </w:tabs>
        <w:ind w:left="3600" w:hanging="360"/>
      </w:pPr>
      <w:rPr>
        <w:rFonts w:ascii="Arial" w:hAnsi="Arial" w:hint="default"/>
      </w:rPr>
    </w:lvl>
    <w:lvl w:ilvl="5" w:tplc="E0966F34" w:tentative="1">
      <w:start w:val="1"/>
      <w:numFmt w:val="bullet"/>
      <w:lvlText w:val="●"/>
      <w:lvlJc w:val="left"/>
      <w:pPr>
        <w:tabs>
          <w:tab w:val="num" w:pos="4320"/>
        </w:tabs>
        <w:ind w:left="4320" w:hanging="360"/>
      </w:pPr>
      <w:rPr>
        <w:rFonts w:ascii="Arial" w:hAnsi="Arial" w:hint="default"/>
      </w:rPr>
    </w:lvl>
    <w:lvl w:ilvl="6" w:tplc="B1C0AE92" w:tentative="1">
      <w:start w:val="1"/>
      <w:numFmt w:val="bullet"/>
      <w:lvlText w:val="●"/>
      <w:lvlJc w:val="left"/>
      <w:pPr>
        <w:tabs>
          <w:tab w:val="num" w:pos="5040"/>
        </w:tabs>
        <w:ind w:left="5040" w:hanging="360"/>
      </w:pPr>
      <w:rPr>
        <w:rFonts w:ascii="Arial" w:hAnsi="Arial" w:hint="default"/>
      </w:rPr>
    </w:lvl>
    <w:lvl w:ilvl="7" w:tplc="A5BA6954" w:tentative="1">
      <w:start w:val="1"/>
      <w:numFmt w:val="bullet"/>
      <w:lvlText w:val="●"/>
      <w:lvlJc w:val="left"/>
      <w:pPr>
        <w:tabs>
          <w:tab w:val="num" w:pos="5760"/>
        </w:tabs>
        <w:ind w:left="5760" w:hanging="360"/>
      </w:pPr>
      <w:rPr>
        <w:rFonts w:ascii="Arial" w:hAnsi="Arial" w:hint="default"/>
      </w:rPr>
    </w:lvl>
    <w:lvl w:ilvl="8" w:tplc="1E5048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1657FD"/>
    <w:multiLevelType w:val="hybridMultilevel"/>
    <w:tmpl w:val="92E0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17F"/>
    <w:multiLevelType w:val="hybridMultilevel"/>
    <w:tmpl w:val="A7D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A6F14"/>
    <w:multiLevelType w:val="hybridMultilevel"/>
    <w:tmpl w:val="52D650A4"/>
    <w:lvl w:ilvl="0" w:tplc="32C4D6F6">
      <w:start w:val="1"/>
      <w:numFmt w:val="bullet"/>
      <w:lvlText w:val="●"/>
      <w:lvlJc w:val="left"/>
      <w:pPr>
        <w:tabs>
          <w:tab w:val="num" w:pos="720"/>
        </w:tabs>
        <w:ind w:left="720" w:hanging="360"/>
      </w:pPr>
      <w:rPr>
        <w:rFonts w:ascii="Arial" w:hAnsi="Arial" w:hint="default"/>
      </w:rPr>
    </w:lvl>
    <w:lvl w:ilvl="1" w:tplc="3F40EFFA" w:tentative="1">
      <w:start w:val="1"/>
      <w:numFmt w:val="bullet"/>
      <w:lvlText w:val="●"/>
      <w:lvlJc w:val="left"/>
      <w:pPr>
        <w:tabs>
          <w:tab w:val="num" w:pos="1440"/>
        </w:tabs>
        <w:ind w:left="1440" w:hanging="360"/>
      </w:pPr>
      <w:rPr>
        <w:rFonts w:ascii="Arial" w:hAnsi="Arial" w:hint="default"/>
      </w:rPr>
    </w:lvl>
    <w:lvl w:ilvl="2" w:tplc="D5DE229A" w:tentative="1">
      <w:start w:val="1"/>
      <w:numFmt w:val="bullet"/>
      <w:lvlText w:val="●"/>
      <w:lvlJc w:val="left"/>
      <w:pPr>
        <w:tabs>
          <w:tab w:val="num" w:pos="2160"/>
        </w:tabs>
        <w:ind w:left="2160" w:hanging="360"/>
      </w:pPr>
      <w:rPr>
        <w:rFonts w:ascii="Arial" w:hAnsi="Arial" w:hint="default"/>
      </w:rPr>
    </w:lvl>
    <w:lvl w:ilvl="3" w:tplc="DB3C4E86" w:tentative="1">
      <w:start w:val="1"/>
      <w:numFmt w:val="bullet"/>
      <w:lvlText w:val="●"/>
      <w:lvlJc w:val="left"/>
      <w:pPr>
        <w:tabs>
          <w:tab w:val="num" w:pos="2880"/>
        </w:tabs>
        <w:ind w:left="2880" w:hanging="360"/>
      </w:pPr>
      <w:rPr>
        <w:rFonts w:ascii="Arial" w:hAnsi="Arial" w:hint="default"/>
      </w:rPr>
    </w:lvl>
    <w:lvl w:ilvl="4" w:tplc="F0A21C70" w:tentative="1">
      <w:start w:val="1"/>
      <w:numFmt w:val="bullet"/>
      <w:lvlText w:val="●"/>
      <w:lvlJc w:val="left"/>
      <w:pPr>
        <w:tabs>
          <w:tab w:val="num" w:pos="3600"/>
        </w:tabs>
        <w:ind w:left="3600" w:hanging="360"/>
      </w:pPr>
      <w:rPr>
        <w:rFonts w:ascii="Arial" w:hAnsi="Arial" w:hint="default"/>
      </w:rPr>
    </w:lvl>
    <w:lvl w:ilvl="5" w:tplc="4DD453BC" w:tentative="1">
      <w:start w:val="1"/>
      <w:numFmt w:val="bullet"/>
      <w:lvlText w:val="●"/>
      <w:lvlJc w:val="left"/>
      <w:pPr>
        <w:tabs>
          <w:tab w:val="num" w:pos="4320"/>
        </w:tabs>
        <w:ind w:left="4320" w:hanging="360"/>
      </w:pPr>
      <w:rPr>
        <w:rFonts w:ascii="Arial" w:hAnsi="Arial" w:hint="default"/>
      </w:rPr>
    </w:lvl>
    <w:lvl w:ilvl="6" w:tplc="CC5A56F6" w:tentative="1">
      <w:start w:val="1"/>
      <w:numFmt w:val="bullet"/>
      <w:lvlText w:val="●"/>
      <w:lvlJc w:val="left"/>
      <w:pPr>
        <w:tabs>
          <w:tab w:val="num" w:pos="5040"/>
        </w:tabs>
        <w:ind w:left="5040" w:hanging="360"/>
      </w:pPr>
      <w:rPr>
        <w:rFonts w:ascii="Arial" w:hAnsi="Arial" w:hint="default"/>
      </w:rPr>
    </w:lvl>
    <w:lvl w:ilvl="7" w:tplc="9FB45A7A" w:tentative="1">
      <w:start w:val="1"/>
      <w:numFmt w:val="bullet"/>
      <w:lvlText w:val="●"/>
      <w:lvlJc w:val="left"/>
      <w:pPr>
        <w:tabs>
          <w:tab w:val="num" w:pos="5760"/>
        </w:tabs>
        <w:ind w:left="5760" w:hanging="360"/>
      </w:pPr>
      <w:rPr>
        <w:rFonts w:ascii="Arial" w:hAnsi="Arial" w:hint="default"/>
      </w:rPr>
    </w:lvl>
    <w:lvl w:ilvl="8" w:tplc="8924BF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C139A9"/>
    <w:multiLevelType w:val="hybridMultilevel"/>
    <w:tmpl w:val="BDFE5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26C6C"/>
    <w:multiLevelType w:val="hybridMultilevel"/>
    <w:tmpl w:val="71F0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C4094"/>
    <w:multiLevelType w:val="hybridMultilevel"/>
    <w:tmpl w:val="3CCA7A4E"/>
    <w:lvl w:ilvl="0" w:tplc="810AFC9A">
      <w:start w:val="1"/>
      <w:numFmt w:val="bullet"/>
      <w:lvlText w:val="●"/>
      <w:lvlJc w:val="left"/>
      <w:pPr>
        <w:tabs>
          <w:tab w:val="num" w:pos="720"/>
        </w:tabs>
        <w:ind w:left="720" w:hanging="360"/>
      </w:pPr>
      <w:rPr>
        <w:rFonts w:ascii="Arial" w:hAnsi="Arial" w:hint="default"/>
      </w:rPr>
    </w:lvl>
    <w:lvl w:ilvl="1" w:tplc="30B607E6" w:tentative="1">
      <w:start w:val="1"/>
      <w:numFmt w:val="bullet"/>
      <w:lvlText w:val="●"/>
      <w:lvlJc w:val="left"/>
      <w:pPr>
        <w:tabs>
          <w:tab w:val="num" w:pos="1440"/>
        </w:tabs>
        <w:ind w:left="1440" w:hanging="360"/>
      </w:pPr>
      <w:rPr>
        <w:rFonts w:ascii="Arial" w:hAnsi="Arial" w:hint="default"/>
      </w:rPr>
    </w:lvl>
    <w:lvl w:ilvl="2" w:tplc="4732AC16" w:tentative="1">
      <w:start w:val="1"/>
      <w:numFmt w:val="bullet"/>
      <w:lvlText w:val="●"/>
      <w:lvlJc w:val="left"/>
      <w:pPr>
        <w:tabs>
          <w:tab w:val="num" w:pos="2160"/>
        </w:tabs>
        <w:ind w:left="2160" w:hanging="360"/>
      </w:pPr>
      <w:rPr>
        <w:rFonts w:ascii="Arial" w:hAnsi="Arial" w:hint="default"/>
      </w:rPr>
    </w:lvl>
    <w:lvl w:ilvl="3" w:tplc="7CD8EB78" w:tentative="1">
      <w:start w:val="1"/>
      <w:numFmt w:val="bullet"/>
      <w:lvlText w:val="●"/>
      <w:lvlJc w:val="left"/>
      <w:pPr>
        <w:tabs>
          <w:tab w:val="num" w:pos="2880"/>
        </w:tabs>
        <w:ind w:left="2880" w:hanging="360"/>
      </w:pPr>
      <w:rPr>
        <w:rFonts w:ascii="Arial" w:hAnsi="Arial" w:hint="default"/>
      </w:rPr>
    </w:lvl>
    <w:lvl w:ilvl="4" w:tplc="F0F6A982" w:tentative="1">
      <w:start w:val="1"/>
      <w:numFmt w:val="bullet"/>
      <w:lvlText w:val="●"/>
      <w:lvlJc w:val="left"/>
      <w:pPr>
        <w:tabs>
          <w:tab w:val="num" w:pos="3600"/>
        </w:tabs>
        <w:ind w:left="3600" w:hanging="360"/>
      </w:pPr>
      <w:rPr>
        <w:rFonts w:ascii="Arial" w:hAnsi="Arial" w:hint="default"/>
      </w:rPr>
    </w:lvl>
    <w:lvl w:ilvl="5" w:tplc="74960F82" w:tentative="1">
      <w:start w:val="1"/>
      <w:numFmt w:val="bullet"/>
      <w:lvlText w:val="●"/>
      <w:lvlJc w:val="left"/>
      <w:pPr>
        <w:tabs>
          <w:tab w:val="num" w:pos="4320"/>
        </w:tabs>
        <w:ind w:left="4320" w:hanging="360"/>
      </w:pPr>
      <w:rPr>
        <w:rFonts w:ascii="Arial" w:hAnsi="Arial" w:hint="default"/>
      </w:rPr>
    </w:lvl>
    <w:lvl w:ilvl="6" w:tplc="30266A6A" w:tentative="1">
      <w:start w:val="1"/>
      <w:numFmt w:val="bullet"/>
      <w:lvlText w:val="●"/>
      <w:lvlJc w:val="left"/>
      <w:pPr>
        <w:tabs>
          <w:tab w:val="num" w:pos="5040"/>
        </w:tabs>
        <w:ind w:left="5040" w:hanging="360"/>
      </w:pPr>
      <w:rPr>
        <w:rFonts w:ascii="Arial" w:hAnsi="Arial" w:hint="default"/>
      </w:rPr>
    </w:lvl>
    <w:lvl w:ilvl="7" w:tplc="C2280BDC" w:tentative="1">
      <w:start w:val="1"/>
      <w:numFmt w:val="bullet"/>
      <w:lvlText w:val="●"/>
      <w:lvlJc w:val="left"/>
      <w:pPr>
        <w:tabs>
          <w:tab w:val="num" w:pos="5760"/>
        </w:tabs>
        <w:ind w:left="5760" w:hanging="360"/>
      </w:pPr>
      <w:rPr>
        <w:rFonts w:ascii="Arial" w:hAnsi="Arial" w:hint="default"/>
      </w:rPr>
    </w:lvl>
    <w:lvl w:ilvl="8" w:tplc="7BD629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C308E8"/>
    <w:multiLevelType w:val="hybridMultilevel"/>
    <w:tmpl w:val="DF72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B5DB6"/>
    <w:multiLevelType w:val="hybridMultilevel"/>
    <w:tmpl w:val="BF84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050D0"/>
    <w:multiLevelType w:val="hybridMultilevel"/>
    <w:tmpl w:val="03C02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C45620"/>
    <w:multiLevelType w:val="hybridMultilevel"/>
    <w:tmpl w:val="83F6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75FAB"/>
    <w:multiLevelType w:val="hybridMultilevel"/>
    <w:tmpl w:val="C700F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D2720D"/>
    <w:multiLevelType w:val="hybridMultilevel"/>
    <w:tmpl w:val="6264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C7978"/>
    <w:multiLevelType w:val="hybridMultilevel"/>
    <w:tmpl w:val="A06AB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573C4"/>
    <w:multiLevelType w:val="hybridMultilevel"/>
    <w:tmpl w:val="01625124"/>
    <w:lvl w:ilvl="0" w:tplc="24E61450">
      <w:start w:val="1"/>
      <w:numFmt w:val="bullet"/>
      <w:lvlText w:val="●"/>
      <w:lvlJc w:val="left"/>
      <w:pPr>
        <w:tabs>
          <w:tab w:val="num" w:pos="720"/>
        </w:tabs>
        <w:ind w:left="720" w:hanging="360"/>
      </w:pPr>
      <w:rPr>
        <w:rFonts w:ascii="Arial" w:hAnsi="Arial" w:hint="default"/>
      </w:rPr>
    </w:lvl>
    <w:lvl w:ilvl="1" w:tplc="96F81252" w:tentative="1">
      <w:start w:val="1"/>
      <w:numFmt w:val="bullet"/>
      <w:lvlText w:val="●"/>
      <w:lvlJc w:val="left"/>
      <w:pPr>
        <w:tabs>
          <w:tab w:val="num" w:pos="1440"/>
        </w:tabs>
        <w:ind w:left="1440" w:hanging="360"/>
      </w:pPr>
      <w:rPr>
        <w:rFonts w:ascii="Arial" w:hAnsi="Arial" w:hint="default"/>
      </w:rPr>
    </w:lvl>
    <w:lvl w:ilvl="2" w:tplc="11A08FEA" w:tentative="1">
      <w:start w:val="1"/>
      <w:numFmt w:val="bullet"/>
      <w:lvlText w:val="●"/>
      <w:lvlJc w:val="left"/>
      <w:pPr>
        <w:tabs>
          <w:tab w:val="num" w:pos="2160"/>
        </w:tabs>
        <w:ind w:left="2160" w:hanging="360"/>
      </w:pPr>
      <w:rPr>
        <w:rFonts w:ascii="Arial" w:hAnsi="Arial" w:hint="default"/>
      </w:rPr>
    </w:lvl>
    <w:lvl w:ilvl="3" w:tplc="69127146" w:tentative="1">
      <w:start w:val="1"/>
      <w:numFmt w:val="bullet"/>
      <w:lvlText w:val="●"/>
      <w:lvlJc w:val="left"/>
      <w:pPr>
        <w:tabs>
          <w:tab w:val="num" w:pos="2880"/>
        </w:tabs>
        <w:ind w:left="2880" w:hanging="360"/>
      </w:pPr>
      <w:rPr>
        <w:rFonts w:ascii="Arial" w:hAnsi="Arial" w:hint="default"/>
      </w:rPr>
    </w:lvl>
    <w:lvl w:ilvl="4" w:tplc="103666C2" w:tentative="1">
      <w:start w:val="1"/>
      <w:numFmt w:val="bullet"/>
      <w:lvlText w:val="●"/>
      <w:lvlJc w:val="left"/>
      <w:pPr>
        <w:tabs>
          <w:tab w:val="num" w:pos="3600"/>
        </w:tabs>
        <w:ind w:left="3600" w:hanging="360"/>
      </w:pPr>
      <w:rPr>
        <w:rFonts w:ascii="Arial" w:hAnsi="Arial" w:hint="default"/>
      </w:rPr>
    </w:lvl>
    <w:lvl w:ilvl="5" w:tplc="9D0A1A9A" w:tentative="1">
      <w:start w:val="1"/>
      <w:numFmt w:val="bullet"/>
      <w:lvlText w:val="●"/>
      <w:lvlJc w:val="left"/>
      <w:pPr>
        <w:tabs>
          <w:tab w:val="num" w:pos="4320"/>
        </w:tabs>
        <w:ind w:left="4320" w:hanging="360"/>
      </w:pPr>
      <w:rPr>
        <w:rFonts w:ascii="Arial" w:hAnsi="Arial" w:hint="default"/>
      </w:rPr>
    </w:lvl>
    <w:lvl w:ilvl="6" w:tplc="02968162" w:tentative="1">
      <w:start w:val="1"/>
      <w:numFmt w:val="bullet"/>
      <w:lvlText w:val="●"/>
      <w:lvlJc w:val="left"/>
      <w:pPr>
        <w:tabs>
          <w:tab w:val="num" w:pos="5040"/>
        </w:tabs>
        <w:ind w:left="5040" w:hanging="360"/>
      </w:pPr>
      <w:rPr>
        <w:rFonts w:ascii="Arial" w:hAnsi="Arial" w:hint="default"/>
      </w:rPr>
    </w:lvl>
    <w:lvl w:ilvl="7" w:tplc="0C9E5082" w:tentative="1">
      <w:start w:val="1"/>
      <w:numFmt w:val="bullet"/>
      <w:lvlText w:val="●"/>
      <w:lvlJc w:val="left"/>
      <w:pPr>
        <w:tabs>
          <w:tab w:val="num" w:pos="5760"/>
        </w:tabs>
        <w:ind w:left="5760" w:hanging="360"/>
      </w:pPr>
      <w:rPr>
        <w:rFonts w:ascii="Arial" w:hAnsi="Arial" w:hint="default"/>
      </w:rPr>
    </w:lvl>
    <w:lvl w:ilvl="8" w:tplc="21DC571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BD3341"/>
    <w:multiLevelType w:val="hybridMultilevel"/>
    <w:tmpl w:val="EC3070B4"/>
    <w:lvl w:ilvl="0" w:tplc="32DEF7BC">
      <w:start w:val="1"/>
      <w:numFmt w:val="bullet"/>
      <w:lvlText w:val="●"/>
      <w:lvlJc w:val="left"/>
      <w:pPr>
        <w:tabs>
          <w:tab w:val="num" w:pos="720"/>
        </w:tabs>
        <w:ind w:left="720" w:hanging="360"/>
      </w:pPr>
      <w:rPr>
        <w:rFonts w:ascii="Arial" w:hAnsi="Arial" w:hint="default"/>
      </w:rPr>
    </w:lvl>
    <w:lvl w:ilvl="1" w:tplc="8AA425D6" w:tentative="1">
      <w:start w:val="1"/>
      <w:numFmt w:val="bullet"/>
      <w:lvlText w:val="●"/>
      <w:lvlJc w:val="left"/>
      <w:pPr>
        <w:tabs>
          <w:tab w:val="num" w:pos="1440"/>
        </w:tabs>
        <w:ind w:left="1440" w:hanging="360"/>
      </w:pPr>
      <w:rPr>
        <w:rFonts w:ascii="Arial" w:hAnsi="Arial" w:hint="default"/>
      </w:rPr>
    </w:lvl>
    <w:lvl w:ilvl="2" w:tplc="02ACD4B8" w:tentative="1">
      <w:start w:val="1"/>
      <w:numFmt w:val="bullet"/>
      <w:lvlText w:val="●"/>
      <w:lvlJc w:val="left"/>
      <w:pPr>
        <w:tabs>
          <w:tab w:val="num" w:pos="2160"/>
        </w:tabs>
        <w:ind w:left="2160" w:hanging="360"/>
      </w:pPr>
      <w:rPr>
        <w:rFonts w:ascii="Arial" w:hAnsi="Arial" w:hint="default"/>
      </w:rPr>
    </w:lvl>
    <w:lvl w:ilvl="3" w:tplc="4BD82784" w:tentative="1">
      <w:start w:val="1"/>
      <w:numFmt w:val="bullet"/>
      <w:lvlText w:val="●"/>
      <w:lvlJc w:val="left"/>
      <w:pPr>
        <w:tabs>
          <w:tab w:val="num" w:pos="2880"/>
        </w:tabs>
        <w:ind w:left="2880" w:hanging="360"/>
      </w:pPr>
      <w:rPr>
        <w:rFonts w:ascii="Arial" w:hAnsi="Arial" w:hint="default"/>
      </w:rPr>
    </w:lvl>
    <w:lvl w:ilvl="4" w:tplc="536CD65E" w:tentative="1">
      <w:start w:val="1"/>
      <w:numFmt w:val="bullet"/>
      <w:lvlText w:val="●"/>
      <w:lvlJc w:val="left"/>
      <w:pPr>
        <w:tabs>
          <w:tab w:val="num" w:pos="3600"/>
        </w:tabs>
        <w:ind w:left="3600" w:hanging="360"/>
      </w:pPr>
      <w:rPr>
        <w:rFonts w:ascii="Arial" w:hAnsi="Arial" w:hint="default"/>
      </w:rPr>
    </w:lvl>
    <w:lvl w:ilvl="5" w:tplc="608A121C" w:tentative="1">
      <w:start w:val="1"/>
      <w:numFmt w:val="bullet"/>
      <w:lvlText w:val="●"/>
      <w:lvlJc w:val="left"/>
      <w:pPr>
        <w:tabs>
          <w:tab w:val="num" w:pos="4320"/>
        </w:tabs>
        <w:ind w:left="4320" w:hanging="360"/>
      </w:pPr>
      <w:rPr>
        <w:rFonts w:ascii="Arial" w:hAnsi="Arial" w:hint="default"/>
      </w:rPr>
    </w:lvl>
    <w:lvl w:ilvl="6" w:tplc="04EA05B0" w:tentative="1">
      <w:start w:val="1"/>
      <w:numFmt w:val="bullet"/>
      <w:lvlText w:val="●"/>
      <w:lvlJc w:val="left"/>
      <w:pPr>
        <w:tabs>
          <w:tab w:val="num" w:pos="5040"/>
        </w:tabs>
        <w:ind w:left="5040" w:hanging="360"/>
      </w:pPr>
      <w:rPr>
        <w:rFonts w:ascii="Arial" w:hAnsi="Arial" w:hint="default"/>
      </w:rPr>
    </w:lvl>
    <w:lvl w:ilvl="7" w:tplc="A71EB216" w:tentative="1">
      <w:start w:val="1"/>
      <w:numFmt w:val="bullet"/>
      <w:lvlText w:val="●"/>
      <w:lvlJc w:val="left"/>
      <w:pPr>
        <w:tabs>
          <w:tab w:val="num" w:pos="5760"/>
        </w:tabs>
        <w:ind w:left="5760" w:hanging="360"/>
      </w:pPr>
      <w:rPr>
        <w:rFonts w:ascii="Arial" w:hAnsi="Arial" w:hint="default"/>
      </w:rPr>
    </w:lvl>
    <w:lvl w:ilvl="8" w:tplc="81D2DF8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021150"/>
    <w:multiLevelType w:val="hybridMultilevel"/>
    <w:tmpl w:val="6594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7E347A"/>
    <w:multiLevelType w:val="hybridMultilevel"/>
    <w:tmpl w:val="AEB87FA0"/>
    <w:lvl w:ilvl="0" w:tplc="A72CBAB8">
      <w:start w:val="1"/>
      <w:numFmt w:val="bullet"/>
      <w:lvlText w:val="●"/>
      <w:lvlJc w:val="left"/>
      <w:pPr>
        <w:tabs>
          <w:tab w:val="num" w:pos="720"/>
        </w:tabs>
        <w:ind w:left="720" w:hanging="360"/>
      </w:pPr>
      <w:rPr>
        <w:rFonts w:ascii="Arial" w:hAnsi="Arial" w:hint="default"/>
      </w:rPr>
    </w:lvl>
    <w:lvl w:ilvl="1" w:tplc="A330D07A" w:tentative="1">
      <w:start w:val="1"/>
      <w:numFmt w:val="bullet"/>
      <w:lvlText w:val="●"/>
      <w:lvlJc w:val="left"/>
      <w:pPr>
        <w:tabs>
          <w:tab w:val="num" w:pos="1440"/>
        </w:tabs>
        <w:ind w:left="1440" w:hanging="360"/>
      </w:pPr>
      <w:rPr>
        <w:rFonts w:ascii="Arial" w:hAnsi="Arial" w:hint="default"/>
      </w:rPr>
    </w:lvl>
    <w:lvl w:ilvl="2" w:tplc="88128F1A" w:tentative="1">
      <w:start w:val="1"/>
      <w:numFmt w:val="bullet"/>
      <w:lvlText w:val="●"/>
      <w:lvlJc w:val="left"/>
      <w:pPr>
        <w:tabs>
          <w:tab w:val="num" w:pos="2160"/>
        </w:tabs>
        <w:ind w:left="2160" w:hanging="360"/>
      </w:pPr>
      <w:rPr>
        <w:rFonts w:ascii="Arial" w:hAnsi="Arial" w:hint="default"/>
      </w:rPr>
    </w:lvl>
    <w:lvl w:ilvl="3" w:tplc="507E782E" w:tentative="1">
      <w:start w:val="1"/>
      <w:numFmt w:val="bullet"/>
      <w:lvlText w:val="●"/>
      <w:lvlJc w:val="left"/>
      <w:pPr>
        <w:tabs>
          <w:tab w:val="num" w:pos="2880"/>
        </w:tabs>
        <w:ind w:left="2880" w:hanging="360"/>
      </w:pPr>
      <w:rPr>
        <w:rFonts w:ascii="Arial" w:hAnsi="Arial" w:hint="default"/>
      </w:rPr>
    </w:lvl>
    <w:lvl w:ilvl="4" w:tplc="DD603A28" w:tentative="1">
      <w:start w:val="1"/>
      <w:numFmt w:val="bullet"/>
      <w:lvlText w:val="●"/>
      <w:lvlJc w:val="left"/>
      <w:pPr>
        <w:tabs>
          <w:tab w:val="num" w:pos="3600"/>
        </w:tabs>
        <w:ind w:left="3600" w:hanging="360"/>
      </w:pPr>
      <w:rPr>
        <w:rFonts w:ascii="Arial" w:hAnsi="Arial" w:hint="default"/>
      </w:rPr>
    </w:lvl>
    <w:lvl w:ilvl="5" w:tplc="95C664BC" w:tentative="1">
      <w:start w:val="1"/>
      <w:numFmt w:val="bullet"/>
      <w:lvlText w:val="●"/>
      <w:lvlJc w:val="left"/>
      <w:pPr>
        <w:tabs>
          <w:tab w:val="num" w:pos="4320"/>
        </w:tabs>
        <w:ind w:left="4320" w:hanging="360"/>
      </w:pPr>
      <w:rPr>
        <w:rFonts w:ascii="Arial" w:hAnsi="Arial" w:hint="default"/>
      </w:rPr>
    </w:lvl>
    <w:lvl w:ilvl="6" w:tplc="1C9C0722" w:tentative="1">
      <w:start w:val="1"/>
      <w:numFmt w:val="bullet"/>
      <w:lvlText w:val="●"/>
      <w:lvlJc w:val="left"/>
      <w:pPr>
        <w:tabs>
          <w:tab w:val="num" w:pos="5040"/>
        </w:tabs>
        <w:ind w:left="5040" w:hanging="360"/>
      </w:pPr>
      <w:rPr>
        <w:rFonts w:ascii="Arial" w:hAnsi="Arial" w:hint="default"/>
      </w:rPr>
    </w:lvl>
    <w:lvl w:ilvl="7" w:tplc="1CD68804" w:tentative="1">
      <w:start w:val="1"/>
      <w:numFmt w:val="bullet"/>
      <w:lvlText w:val="●"/>
      <w:lvlJc w:val="left"/>
      <w:pPr>
        <w:tabs>
          <w:tab w:val="num" w:pos="5760"/>
        </w:tabs>
        <w:ind w:left="5760" w:hanging="360"/>
      </w:pPr>
      <w:rPr>
        <w:rFonts w:ascii="Arial" w:hAnsi="Arial" w:hint="default"/>
      </w:rPr>
    </w:lvl>
    <w:lvl w:ilvl="8" w:tplc="93909C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A01926"/>
    <w:multiLevelType w:val="hybridMultilevel"/>
    <w:tmpl w:val="E8BADBF2"/>
    <w:lvl w:ilvl="0" w:tplc="4CA2589A">
      <w:start w:val="1"/>
      <w:numFmt w:val="bullet"/>
      <w:lvlText w:val="●"/>
      <w:lvlJc w:val="left"/>
      <w:pPr>
        <w:tabs>
          <w:tab w:val="num" w:pos="720"/>
        </w:tabs>
        <w:ind w:left="720" w:hanging="360"/>
      </w:pPr>
      <w:rPr>
        <w:rFonts w:ascii="Arial" w:hAnsi="Arial" w:hint="default"/>
      </w:rPr>
    </w:lvl>
    <w:lvl w:ilvl="1" w:tplc="9D7ACA54" w:tentative="1">
      <w:start w:val="1"/>
      <w:numFmt w:val="bullet"/>
      <w:lvlText w:val="●"/>
      <w:lvlJc w:val="left"/>
      <w:pPr>
        <w:tabs>
          <w:tab w:val="num" w:pos="1440"/>
        </w:tabs>
        <w:ind w:left="1440" w:hanging="360"/>
      </w:pPr>
      <w:rPr>
        <w:rFonts w:ascii="Arial" w:hAnsi="Arial" w:hint="default"/>
      </w:rPr>
    </w:lvl>
    <w:lvl w:ilvl="2" w:tplc="9ABE14B4" w:tentative="1">
      <w:start w:val="1"/>
      <w:numFmt w:val="bullet"/>
      <w:lvlText w:val="●"/>
      <w:lvlJc w:val="left"/>
      <w:pPr>
        <w:tabs>
          <w:tab w:val="num" w:pos="2160"/>
        </w:tabs>
        <w:ind w:left="2160" w:hanging="360"/>
      </w:pPr>
      <w:rPr>
        <w:rFonts w:ascii="Arial" w:hAnsi="Arial" w:hint="default"/>
      </w:rPr>
    </w:lvl>
    <w:lvl w:ilvl="3" w:tplc="A27E261A" w:tentative="1">
      <w:start w:val="1"/>
      <w:numFmt w:val="bullet"/>
      <w:lvlText w:val="●"/>
      <w:lvlJc w:val="left"/>
      <w:pPr>
        <w:tabs>
          <w:tab w:val="num" w:pos="2880"/>
        </w:tabs>
        <w:ind w:left="2880" w:hanging="360"/>
      </w:pPr>
      <w:rPr>
        <w:rFonts w:ascii="Arial" w:hAnsi="Arial" w:hint="default"/>
      </w:rPr>
    </w:lvl>
    <w:lvl w:ilvl="4" w:tplc="345ADBF0" w:tentative="1">
      <w:start w:val="1"/>
      <w:numFmt w:val="bullet"/>
      <w:lvlText w:val="●"/>
      <w:lvlJc w:val="left"/>
      <w:pPr>
        <w:tabs>
          <w:tab w:val="num" w:pos="3600"/>
        </w:tabs>
        <w:ind w:left="3600" w:hanging="360"/>
      </w:pPr>
      <w:rPr>
        <w:rFonts w:ascii="Arial" w:hAnsi="Arial" w:hint="default"/>
      </w:rPr>
    </w:lvl>
    <w:lvl w:ilvl="5" w:tplc="3174ABB6" w:tentative="1">
      <w:start w:val="1"/>
      <w:numFmt w:val="bullet"/>
      <w:lvlText w:val="●"/>
      <w:lvlJc w:val="left"/>
      <w:pPr>
        <w:tabs>
          <w:tab w:val="num" w:pos="4320"/>
        </w:tabs>
        <w:ind w:left="4320" w:hanging="360"/>
      </w:pPr>
      <w:rPr>
        <w:rFonts w:ascii="Arial" w:hAnsi="Arial" w:hint="default"/>
      </w:rPr>
    </w:lvl>
    <w:lvl w:ilvl="6" w:tplc="E05EFF10" w:tentative="1">
      <w:start w:val="1"/>
      <w:numFmt w:val="bullet"/>
      <w:lvlText w:val="●"/>
      <w:lvlJc w:val="left"/>
      <w:pPr>
        <w:tabs>
          <w:tab w:val="num" w:pos="5040"/>
        </w:tabs>
        <w:ind w:left="5040" w:hanging="360"/>
      </w:pPr>
      <w:rPr>
        <w:rFonts w:ascii="Arial" w:hAnsi="Arial" w:hint="default"/>
      </w:rPr>
    </w:lvl>
    <w:lvl w:ilvl="7" w:tplc="928EF57A" w:tentative="1">
      <w:start w:val="1"/>
      <w:numFmt w:val="bullet"/>
      <w:lvlText w:val="●"/>
      <w:lvlJc w:val="left"/>
      <w:pPr>
        <w:tabs>
          <w:tab w:val="num" w:pos="5760"/>
        </w:tabs>
        <w:ind w:left="5760" w:hanging="360"/>
      </w:pPr>
      <w:rPr>
        <w:rFonts w:ascii="Arial" w:hAnsi="Arial" w:hint="default"/>
      </w:rPr>
    </w:lvl>
    <w:lvl w:ilvl="8" w:tplc="E9DC240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FD538B"/>
    <w:multiLevelType w:val="hybridMultilevel"/>
    <w:tmpl w:val="6A22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10089"/>
    <w:multiLevelType w:val="hybridMultilevel"/>
    <w:tmpl w:val="79C85C52"/>
    <w:lvl w:ilvl="0" w:tplc="1F7EAAB6">
      <w:start w:val="1"/>
      <w:numFmt w:val="bullet"/>
      <w:lvlText w:val="●"/>
      <w:lvlJc w:val="left"/>
      <w:pPr>
        <w:tabs>
          <w:tab w:val="num" w:pos="720"/>
        </w:tabs>
        <w:ind w:left="720" w:hanging="360"/>
      </w:pPr>
      <w:rPr>
        <w:rFonts w:ascii="Arial" w:hAnsi="Arial" w:hint="default"/>
      </w:rPr>
    </w:lvl>
    <w:lvl w:ilvl="1" w:tplc="80CA4B96" w:tentative="1">
      <w:start w:val="1"/>
      <w:numFmt w:val="bullet"/>
      <w:lvlText w:val="●"/>
      <w:lvlJc w:val="left"/>
      <w:pPr>
        <w:tabs>
          <w:tab w:val="num" w:pos="1440"/>
        </w:tabs>
        <w:ind w:left="1440" w:hanging="360"/>
      </w:pPr>
      <w:rPr>
        <w:rFonts w:ascii="Arial" w:hAnsi="Arial" w:hint="default"/>
      </w:rPr>
    </w:lvl>
    <w:lvl w:ilvl="2" w:tplc="1DFEFAA4" w:tentative="1">
      <w:start w:val="1"/>
      <w:numFmt w:val="bullet"/>
      <w:lvlText w:val="●"/>
      <w:lvlJc w:val="left"/>
      <w:pPr>
        <w:tabs>
          <w:tab w:val="num" w:pos="2160"/>
        </w:tabs>
        <w:ind w:left="2160" w:hanging="360"/>
      </w:pPr>
      <w:rPr>
        <w:rFonts w:ascii="Arial" w:hAnsi="Arial" w:hint="default"/>
      </w:rPr>
    </w:lvl>
    <w:lvl w:ilvl="3" w:tplc="1E5ABE18" w:tentative="1">
      <w:start w:val="1"/>
      <w:numFmt w:val="bullet"/>
      <w:lvlText w:val="●"/>
      <w:lvlJc w:val="left"/>
      <w:pPr>
        <w:tabs>
          <w:tab w:val="num" w:pos="2880"/>
        </w:tabs>
        <w:ind w:left="2880" w:hanging="360"/>
      </w:pPr>
      <w:rPr>
        <w:rFonts w:ascii="Arial" w:hAnsi="Arial" w:hint="default"/>
      </w:rPr>
    </w:lvl>
    <w:lvl w:ilvl="4" w:tplc="36BE7420" w:tentative="1">
      <w:start w:val="1"/>
      <w:numFmt w:val="bullet"/>
      <w:lvlText w:val="●"/>
      <w:lvlJc w:val="left"/>
      <w:pPr>
        <w:tabs>
          <w:tab w:val="num" w:pos="3600"/>
        </w:tabs>
        <w:ind w:left="3600" w:hanging="360"/>
      </w:pPr>
      <w:rPr>
        <w:rFonts w:ascii="Arial" w:hAnsi="Arial" w:hint="default"/>
      </w:rPr>
    </w:lvl>
    <w:lvl w:ilvl="5" w:tplc="5E206EB8" w:tentative="1">
      <w:start w:val="1"/>
      <w:numFmt w:val="bullet"/>
      <w:lvlText w:val="●"/>
      <w:lvlJc w:val="left"/>
      <w:pPr>
        <w:tabs>
          <w:tab w:val="num" w:pos="4320"/>
        </w:tabs>
        <w:ind w:left="4320" w:hanging="360"/>
      </w:pPr>
      <w:rPr>
        <w:rFonts w:ascii="Arial" w:hAnsi="Arial" w:hint="default"/>
      </w:rPr>
    </w:lvl>
    <w:lvl w:ilvl="6" w:tplc="2CB20702" w:tentative="1">
      <w:start w:val="1"/>
      <w:numFmt w:val="bullet"/>
      <w:lvlText w:val="●"/>
      <w:lvlJc w:val="left"/>
      <w:pPr>
        <w:tabs>
          <w:tab w:val="num" w:pos="5040"/>
        </w:tabs>
        <w:ind w:left="5040" w:hanging="360"/>
      </w:pPr>
      <w:rPr>
        <w:rFonts w:ascii="Arial" w:hAnsi="Arial" w:hint="default"/>
      </w:rPr>
    </w:lvl>
    <w:lvl w:ilvl="7" w:tplc="11B21D1C" w:tentative="1">
      <w:start w:val="1"/>
      <w:numFmt w:val="bullet"/>
      <w:lvlText w:val="●"/>
      <w:lvlJc w:val="left"/>
      <w:pPr>
        <w:tabs>
          <w:tab w:val="num" w:pos="5760"/>
        </w:tabs>
        <w:ind w:left="5760" w:hanging="360"/>
      </w:pPr>
      <w:rPr>
        <w:rFonts w:ascii="Arial" w:hAnsi="Arial" w:hint="default"/>
      </w:rPr>
    </w:lvl>
    <w:lvl w:ilvl="8" w:tplc="302E99F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B7E6017"/>
    <w:multiLevelType w:val="hybridMultilevel"/>
    <w:tmpl w:val="26BC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C02363"/>
    <w:multiLevelType w:val="hybridMultilevel"/>
    <w:tmpl w:val="A34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04615"/>
    <w:multiLevelType w:val="hybridMultilevel"/>
    <w:tmpl w:val="943E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C33F9F"/>
    <w:multiLevelType w:val="hybridMultilevel"/>
    <w:tmpl w:val="DDB6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850BB"/>
    <w:multiLevelType w:val="hybridMultilevel"/>
    <w:tmpl w:val="A352FF2A"/>
    <w:lvl w:ilvl="0" w:tplc="87067A90">
      <w:start w:val="1"/>
      <w:numFmt w:val="bullet"/>
      <w:lvlText w:val="●"/>
      <w:lvlJc w:val="left"/>
      <w:pPr>
        <w:tabs>
          <w:tab w:val="num" w:pos="720"/>
        </w:tabs>
        <w:ind w:left="720" w:hanging="360"/>
      </w:pPr>
      <w:rPr>
        <w:rFonts w:ascii="Arial" w:hAnsi="Arial" w:hint="default"/>
      </w:rPr>
    </w:lvl>
    <w:lvl w:ilvl="1" w:tplc="743CA6B2" w:tentative="1">
      <w:start w:val="1"/>
      <w:numFmt w:val="bullet"/>
      <w:lvlText w:val="●"/>
      <w:lvlJc w:val="left"/>
      <w:pPr>
        <w:tabs>
          <w:tab w:val="num" w:pos="1440"/>
        </w:tabs>
        <w:ind w:left="1440" w:hanging="360"/>
      </w:pPr>
      <w:rPr>
        <w:rFonts w:ascii="Arial" w:hAnsi="Arial" w:hint="default"/>
      </w:rPr>
    </w:lvl>
    <w:lvl w:ilvl="2" w:tplc="8176F480" w:tentative="1">
      <w:start w:val="1"/>
      <w:numFmt w:val="bullet"/>
      <w:lvlText w:val="●"/>
      <w:lvlJc w:val="left"/>
      <w:pPr>
        <w:tabs>
          <w:tab w:val="num" w:pos="2160"/>
        </w:tabs>
        <w:ind w:left="2160" w:hanging="360"/>
      </w:pPr>
      <w:rPr>
        <w:rFonts w:ascii="Arial" w:hAnsi="Arial" w:hint="default"/>
      </w:rPr>
    </w:lvl>
    <w:lvl w:ilvl="3" w:tplc="7F28B450" w:tentative="1">
      <w:start w:val="1"/>
      <w:numFmt w:val="bullet"/>
      <w:lvlText w:val="●"/>
      <w:lvlJc w:val="left"/>
      <w:pPr>
        <w:tabs>
          <w:tab w:val="num" w:pos="2880"/>
        </w:tabs>
        <w:ind w:left="2880" w:hanging="360"/>
      </w:pPr>
      <w:rPr>
        <w:rFonts w:ascii="Arial" w:hAnsi="Arial" w:hint="default"/>
      </w:rPr>
    </w:lvl>
    <w:lvl w:ilvl="4" w:tplc="F138B5B6" w:tentative="1">
      <w:start w:val="1"/>
      <w:numFmt w:val="bullet"/>
      <w:lvlText w:val="●"/>
      <w:lvlJc w:val="left"/>
      <w:pPr>
        <w:tabs>
          <w:tab w:val="num" w:pos="3600"/>
        </w:tabs>
        <w:ind w:left="3600" w:hanging="360"/>
      </w:pPr>
      <w:rPr>
        <w:rFonts w:ascii="Arial" w:hAnsi="Arial" w:hint="default"/>
      </w:rPr>
    </w:lvl>
    <w:lvl w:ilvl="5" w:tplc="9C4CC06A" w:tentative="1">
      <w:start w:val="1"/>
      <w:numFmt w:val="bullet"/>
      <w:lvlText w:val="●"/>
      <w:lvlJc w:val="left"/>
      <w:pPr>
        <w:tabs>
          <w:tab w:val="num" w:pos="4320"/>
        </w:tabs>
        <w:ind w:left="4320" w:hanging="360"/>
      </w:pPr>
      <w:rPr>
        <w:rFonts w:ascii="Arial" w:hAnsi="Arial" w:hint="default"/>
      </w:rPr>
    </w:lvl>
    <w:lvl w:ilvl="6" w:tplc="4AE00460" w:tentative="1">
      <w:start w:val="1"/>
      <w:numFmt w:val="bullet"/>
      <w:lvlText w:val="●"/>
      <w:lvlJc w:val="left"/>
      <w:pPr>
        <w:tabs>
          <w:tab w:val="num" w:pos="5040"/>
        </w:tabs>
        <w:ind w:left="5040" w:hanging="360"/>
      </w:pPr>
      <w:rPr>
        <w:rFonts w:ascii="Arial" w:hAnsi="Arial" w:hint="default"/>
      </w:rPr>
    </w:lvl>
    <w:lvl w:ilvl="7" w:tplc="52D4E87A" w:tentative="1">
      <w:start w:val="1"/>
      <w:numFmt w:val="bullet"/>
      <w:lvlText w:val="●"/>
      <w:lvlJc w:val="left"/>
      <w:pPr>
        <w:tabs>
          <w:tab w:val="num" w:pos="5760"/>
        </w:tabs>
        <w:ind w:left="5760" w:hanging="360"/>
      </w:pPr>
      <w:rPr>
        <w:rFonts w:ascii="Arial" w:hAnsi="Arial" w:hint="default"/>
      </w:rPr>
    </w:lvl>
    <w:lvl w:ilvl="8" w:tplc="21F6569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5C161F5"/>
    <w:multiLevelType w:val="hybridMultilevel"/>
    <w:tmpl w:val="90D2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5603B5"/>
    <w:multiLevelType w:val="hybridMultilevel"/>
    <w:tmpl w:val="A8101CBC"/>
    <w:lvl w:ilvl="0" w:tplc="E10E9AF0">
      <w:start w:val="1"/>
      <w:numFmt w:val="bullet"/>
      <w:lvlText w:val="●"/>
      <w:lvlJc w:val="left"/>
      <w:pPr>
        <w:tabs>
          <w:tab w:val="num" w:pos="720"/>
        </w:tabs>
        <w:ind w:left="720" w:hanging="360"/>
      </w:pPr>
      <w:rPr>
        <w:rFonts w:ascii="Arial" w:hAnsi="Arial" w:hint="default"/>
      </w:rPr>
    </w:lvl>
    <w:lvl w:ilvl="1" w:tplc="754C4DDA" w:tentative="1">
      <w:start w:val="1"/>
      <w:numFmt w:val="bullet"/>
      <w:lvlText w:val="●"/>
      <w:lvlJc w:val="left"/>
      <w:pPr>
        <w:tabs>
          <w:tab w:val="num" w:pos="1440"/>
        </w:tabs>
        <w:ind w:left="1440" w:hanging="360"/>
      </w:pPr>
      <w:rPr>
        <w:rFonts w:ascii="Arial" w:hAnsi="Arial" w:hint="default"/>
      </w:rPr>
    </w:lvl>
    <w:lvl w:ilvl="2" w:tplc="FF1C81BE" w:tentative="1">
      <w:start w:val="1"/>
      <w:numFmt w:val="bullet"/>
      <w:lvlText w:val="●"/>
      <w:lvlJc w:val="left"/>
      <w:pPr>
        <w:tabs>
          <w:tab w:val="num" w:pos="2160"/>
        </w:tabs>
        <w:ind w:left="2160" w:hanging="360"/>
      </w:pPr>
      <w:rPr>
        <w:rFonts w:ascii="Arial" w:hAnsi="Arial" w:hint="default"/>
      </w:rPr>
    </w:lvl>
    <w:lvl w:ilvl="3" w:tplc="F0742736" w:tentative="1">
      <w:start w:val="1"/>
      <w:numFmt w:val="bullet"/>
      <w:lvlText w:val="●"/>
      <w:lvlJc w:val="left"/>
      <w:pPr>
        <w:tabs>
          <w:tab w:val="num" w:pos="2880"/>
        </w:tabs>
        <w:ind w:left="2880" w:hanging="360"/>
      </w:pPr>
      <w:rPr>
        <w:rFonts w:ascii="Arial" w:hAnsi="Arial" w:hint="default"/>
      </w:rPr>
    </w:lvl>
    <w:lvl w:ilvl="4" w:tplc="8B7C797E" w:tentative="1">
      <w:start w:val="1"/>
      <w:numFmt w:val="bullet"/>
      <w:lvlText w:val="●"/>
      <w:lvlJc w:val="left"/>
      <w:pPr>
        <w:tabs>
          <w:tab w:val="num" w:pos="3600"/>
        </w:tabs>
        <w:ind w:left="3600" w:hanging="360"/>
      </w:pPr>
      <w:rPr>
        <w:rFonts w:ascii="Arial" w:hAnsi="Arial" w:hint="default"/>
      </w:rPr>
    </w:lvl>
    <w:lvl w:ilvl="5" w:tplc="6978ACDC" w:tentative="1">
      <w:start w:val="1"/>
      <w:numFmt w:val="bullet"/>
      <w:lvlText w:val="●"/>
      <w:lvlJc w:val="left"/>
      <w:pPr>
        <w:tabs>
          <w:tab w:val="num" w:pos="4320"/>
        </w:tabs>
        <w:ind w:left="4320" w:hanging="360"/>
      </w:pPr>
      <w:rPr>
        <w:rFonts w:ascii="Arial" w:hAnsi="Arial" w:hint="default"/>
      </w:rPr>
    </w:lvl>
    <w:lvl w:ilvl="6" w:tplc="1792C07A" w:tentative="1">
      <w:start w:val="1"/>
      <w:numFmt w:val="bullet"/>
      <w:lvlText w:val="●"/>
      <w:lvlJc w:val="left"/>
      <w:pPr>
        <w:tabs>
          <w:tab w:val="num" w:pos="5040"/>
        </w:tabs>
        <w:ind w:left="5040" w:hanging="360"/>
      </w:pPr>
      <w:rPr>
        <w:rFonts w:ascii="Arial" w:hAnsi="Arial" w:hint="default"/>
      </w:rPr>
    </w:lvl>
    <w:lvl w:ilvl="7" w:tplc="86DC2CD2" w:tentative="1">
      <w:start w:val="1"/>
      <w:numFmt w:val="bullet"/>
      <w:lvlText w:val="●"/>
      <w:lvlJc w:val="left"/>
      <w:pPr>
        <w:tabs>
          <w:tab w:val="num" w:pos="5760"/>
        </w:tabs>
        <w:ind w:left="5760" w:hanging="360"/>
      </w:pPr>
      <w:rPr>
        <w:rFonts w:ascii="Arial" w:hAnsi="Arial" w:hint="default"/>
      </w:rPr>
    </w:lvl>
    <w:lvl w:ilvl="8" w:tplc="000E8DE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E3773B4"/>
    <w:multiLevelType w:val="hybridMultilevel"/>
    <w:tmpl w:val="49385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FF5444"/>
    <w:multiLevelType w:val="hybridMultilevel"/>
    <w:tmpl w:val="1324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5A0DAA"/>
    <w:multiLevelType w:val="hybridMultilevel"/>
    <w:tmpl w:val="C470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DC0AEE"/>
    <w:multiLevelType w:val="hybridMultilevel"/>
    <w:tmpl w:val="C2C8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F515A"/>
    <w:multiLevelType w:val="hybridMultilevel"/>
    <w:tmpl w:val="91C4A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03F81"/>
    <w:multiLevelType w:val="hybridMultilevel"/>
    <w:tmpl w:val="E5BE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4D0C11"/>
    <w:multiLevelType w:val="hybridMultilevel"/>
    <w:tmpl w:val="192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7A2CFB"/>
    <w:multiLevelType w:val="hybridMultilevel"/>
    <w:tmpl w:val="C6CC3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105106">
    <w:abstractNumId w:val="0"/>
  </w:num>
  <w:num w:numId="2" w16cid:durableId="620455753">
    <w:abstractNumId w:val="14"/>
  </w:num>
  <w:num w:numId="3" w16cid:durableId="1553347839">
    <w:abstractNumId w:val="6"/>
  </w:num>
  <w:num w:numId="4" w16cid:durableId="778993119">
    <w:abstractNumId w:val="15"/>
  </w:num>
  <w:num w:numId="5" w16cid:durableId="930235455">
    <w:abstractNumId w:val="27"/>
  </w:num>
  <w:num w:numId="6" w16cid:durableId="1348410321">
    <w:abstractNumId w:val="19"/>
  </w:num>
  <w:num w:numId="7" w16cid:durableId="1047873007">
    <w:abstractNumId w:val="17"/>
  </w:num>
  <w:num w:numId="8" w16cid:durableId="1724795499">
    <w:abstractNumId w:val="9"/>
  </w:num>
  <w:num w:numId="9" w16cid:durableId="509608488">
    <w:abstractNumId w:val="18"/>
  </w:num>
  <w:num w:numId="10" w16cid:durableId="278534723">
    <w:abstractNumId w:val="11"/>
  </w:num>
  <w:num w:numId="11" w16cid:durableId="181017207">
    <w:abstractNumId w:val="20"/>
  </w:num>
  <w:num w:numId="12" w16cid:durableId="343090721">
    <w:abstractNumId w:val="29"/>
  </w:num>
  <w:num w:numId="13" w16cid:durableId="1881362557">
    <w:abstractNumId w:val="1"/>
  </w:num>
  <w:num w:numId="14" w16cid:durableId="1658994353">
    <w:abstractNumId w:val="23"/>
  </w:num>
  <w:num w:numId="15" w16cid:durableId="1041978234">
    <w:abstractNumId w:val="7"/>
  </w:num>
  <w:num w:numId="16" w16cid:durableId="906649754">
    <w:abstractNumId w:val="10"/>
  </w:num>
  <w:num w:numId="17" w16cid:durableId="153186054">
    <w:abstractNumId w:val="5"/>
  </w:num>
  <w:num w:numId="18" w16cid:durableId="1467821755">
    <w:abstractNumId w:val="28"/>
  </w:num>
  <w:num w:numId="19" w16cid:durableId="528877834">
    <w:abstractNumId w:val="34"/>
  </w:num>
  <w:num w:numId="20" w16cid:durableId="1593657851">
    <w:abstractNumId w:val="31"/>
  </w:num>
  <w:num w:numId="21" w16cid:durableId="1328896118">
    <w:abstractNumId w:val="33"/>
  </w:num>
  <w:num w:numId="22" w16cid:durableId="1904829835">
    <w:abstractNumId w:val="24"/>
  </w:num>
  <w:num w:numId="23" w16cid:durableId="519466560">
    <w:abstractNumId w:val="21"/>
  </w:num>
  <w:num w:numId="24" w16cid:durableId="643584682">
    <w:abstractNumId w:val="4"/>
  </w:num>
  <w:num w:numId="25" w16cid:durableId="6755033">
    <w:abstractNumId w:val="22"/>
  </w:num>
  <w:num w:numId="26" w16cid:durableId="897740841">
    <w:abstractNumId w:val="3"/>
  </w:num>
  <w:num w:numId="27" w16cid:durableId="343434311">
    <w:abstractNumId w:val="25"/>
  </w:num>
  <w:num w:numId="28" w16cid:durableId="871767951">
    <w:abstractNumId w:val="26"/>
  </w:num>
  <w:num w:numId="29" w16cid:durableId="952515068">
    <w:abstractNumId w:val="12"/>
  </w:num>
  <w:num w:numId="30" w16cid:durableId="395007479">
    <w:abstractNumId w:val="13"/>
  </w:num>
  <w:num w:numId="31" w16cid:durableId="1956599089">
    <w:abstractNumId w:val="32"/>
  </w:num>
  <w:num w:numId="32" w16cid:durableId="1330795563">
    <w:abstractNumId w:val="16"/>
  </w:num>
  <w:num w:numId="33" w16cid:durableId="987510503">
    <w:abstractNumId w:val="2"/>
  </w:num>
  <w:num w:numId="34" w16cid:durableId="809632084">
    <w:abstractNumId w:val="8"/>
  </w:num>
  <w:num w:numId="35" w16cid:durableId="577639261">
    <w:abstractNumId w:val="35"/>
  </w:num>
  <w:num w:numId="36" w16cid:durableId="6688236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4D"/>
    <w:rsid w:val="00012549"/>
    <w:rsid w:val="000155D9"/>
    <w:rsid w:val="00015DE6"/>
    <w:rsid w:val="00020448"/>
    <w:rsid w:val="0002769E"/>
    <w:rsid w:val="00027A62"/>
    <w:rsid w:val="0003067E"/>
    <w:rsid w:val="000310DD"/>
    <w:rsid w:val="00036C0F"/>
    <w:rsid w:val="00041C18"/>
    <w:rsid w:val="00043172"/>
    <w:rsid w:val="000455AB"/>
    <w:rsid w:val="00056E63"/>
    <w:rsid w:val="00066DD1"/>
    <w:rsid w:val="00067064"/>
    <w:rsid w:val="0007114D"/>
    <w:rsid w:val="00071954"/>
    <w:rsid w:val="000818C9"/>
    <w:rsid w:val="00083564"/>
    <w:rsid w:val="00086B65"/>
    <w:rsid w:val="00092D9D"/>
    <w:rsid w:val="000A7A41"/>
    <w:rsid w:val="000C171F"/>
    <w:rsid w:val="000D2CE8"/>
    <w:rsid w:val="000E31FD"/>
    <w:rsid w:val="000E38FA"/>
    <w:rsid w:val="000E3932"/>
    <w:rsid w:val="000E6436"/>
    <w:rsid w:val="000F05F0"/>
    <w:rsid w:val="000F1FAD"/>
    <w:rsid w:val="00110648"/>
    <w:rsid w:val="0011241A"/>
    <w:rsid w:val="00114393"/>
    <w:rsid w:val="001163B6"/>
    <w:rsid w:val="001169B0"/>
    <w:rsid w:val="0012344B"/>
    <w:rsid w:val="00147D08"/>
    <w:rsid w:val="0015072F"/>
    <w:rsid w:val="00171639"/>
    <w:rsid w:val="00172FE1"/>
    <w:rsid w:val="0017333D"/>
    <w:rsid w:val="001769CF"/>
    <w:rsid w:val="0018210E"/>
    <w:rsid w:val="00187BF4"/>
    <w:rsid w:val="00194663"/>
    <w:rsid w:val="001962FF"/>
    <w:rsid w:val="001A255B"/>
    <w:rsid w:val="001A2C48"/>
    <w:rsid w:val="001A2C50"/>
    <w:rsid w:val="001B7111"/>
    <w:rsid w:val="001C02AD"/>
    <w:rsid w:val="001C5234"/>
    <w:rsid w:val="001D02B2"/>
    <w:rsid w:val="001D3685"/>
    <w:rsid w:val="001D61EC"/>
    <w:rsid w:val="001F0460"/>
    <w:rsid w:val="00240A6A"/>
    <w:rsid w:val="00243180"/>
    <w:rsid w:val="00246551"/>
    <w:rsid w:val="00257D65"/>
    <w:rsid w:val="00260275"/>
    <w:rsid w:val="00286332"/>
    <w:rsid w:val="002869FB"/>
    <w:rsid w:val="00287ACD"/>
    <w:rsid w:val="00287C41"/>
    <w:rsid w:val="00291684"/>
    <w:rsid w:val="002917C2"/>
    <w:rsid w:val="00294FF7"/>
    <w:rsid w:val="00295D79"/>
    <w:rsid w:val="002C1A84"/>
    <w:rsid w:val="002C388F"/>
    <w:rsid w:val="002D3FB7"/>
    <w:rsid w:val="002D669B"/>
    <w:rsid w:val="002E4ACA"/>
    <w:rsid w:val="002E5DAC"/>
    <w:rsid w:val="002F3520"/>
    <w:rsid w:val="002F5513"/>
    <w:rsid w:val="00315390"/>
    <w:rsid w:val="00315617"/>
    <w:rsid w:val="003160A8"/>
    <w:rsid w:val="00317230"/>
    <w:rsid w:val="00320E47"/>
    <w:rsid w:val="0032588F"/>
    <w:rsid w:val="00330EC2"/>
    <w:rsid w:val="0033111E"/>
    <w:rsid w:val="00341FFF"/>
    <w:rsid w:val="00352A4A"/>
    <w:rsid w:val="00355809"/>
    <w:rsid w:val="00357EF2"/>
    <w:rsid w:val="003632E2"/>
    <w:rsid w:val="003717AD"/>
    <w:rsid w:val="00377BA7"/>
    <w:rsid w:val="00380295"/>
    <w:rsid w:val="003953C8"/>
    <w:rsid w:val="003956FB"/>
    <w:rsid w:val="003972D7"/>
    <w:rsid w:val="003A7CA1"/>
    <w:rsid w:val="003B2D67"/>
    <w:rsid w:val="003B4775"/>
    <w:rsid w:val="003B722B"/>
    <w:rsid w:val="003C3DED"/>
    <w:rsid w:val="003D2DEB"/>
    <w:rsid w:val="003D5C79"/>
    <w:rsid w:val="003D6EAD"/>
    <w:rsid w:val="003E26B2"/>
    <w:rsid w:val="003F60BE"/>
    <w:rsid w:val="00413495"/>
    <w:rsid w:val="00417136"/>
    <w:rsid w:val="00417876"/>
    <w:rsid w:val="004201B9"/>
    <w:rsid w:val="004214DE"/>
    <w:rsid w:val="00423BB6"/>
    <w:rsid w:val="00425C51"/>
    <w:rsid w:val="00426182"/>
    <w:rsid w:val="00430AEE"/>
    <w:rsid w:val="00432AF4"/>
    <w:rsid w:val="004344CE"/>
    <w:rsid w:val="00441A61"/>
    <w:rsid w:val="00446010"/>
    <w:rsid w:val="004508B6"/>
    <w:rsid w:val="00450BDC"/>
    <w:rsid w:val="00481454"/>
    <w:rsid w:val="00483BDF"/>
    <w:rsid w:val="00484937"/>
    <w:rsid w:val="00486E0F"/>
    <w:rsid w:val="00491B45"/>
    <w:rsid w:val="004A1D3F"/>
    <w:rsid w:val="004A27F8"/>
    <w:rsid w:val="004B1D27"/>
    <w:rsid w:val="004B5B5E"/>
    <w:rsid w:val="004C27EB"/>
    <w:rsid w:val="004C4ADD"/>
    <w:rsid w:val="004C6A1F"/>
    <w:rsid w:val="004D6C2A"/>
    <w:rsid w:val="004D776E"/>
    <w:rsid w:val="004F36AC"/>
    <w:rsid w:val="004F5EC6"/>
    <w:rsid w:val="004F7056"/>
    <w:rsid w:val="00503E0E"/>
    <w:rsid w:val="00513064"/>
    <w:rsid w:val="0052278D"/>
    <w:rsid w:val="00532261"/>
    <w:rsid w:val="00537751"/>
    <w:rsid w:val="0054145F"/>
    <w:rsid w:val="00542297"/>
    <w:rsid w:val="005431FF"/>
    <w:rsid w:val="00545EAA"/>
    <w:rsid w:val="005509AB"/>
    <w:rsid w:val="005573A4"/>
    <w:rsid w:val="00560797"/>
    <w:rsid w:val="00565B41"/>
    <w:rsid w:val="00567041"/>
    <w:rsid w:val="005705C3"/>
    <w:rsid w:val="00572B1F"/>
    <w:rsid w:val="005814C5"/>
    <w:rsid w:val="005825F3"/>
    <w:rsid w:val="0058373C"/>
    <w:rsid w:val="00586E42"/>
    <w:rsid w:val="00597078"/>
    <w:rsid w:val="005971A6"/>
    <w:rsid w:val="0059752B"/>
    <w:rsid w:val="005A057B"/>
    <w:rsid w:val="005B3DDA"/>
    <w:rsid w:val="005B5314"/>
    <w:rsid w:val="005C1B56"/>
    <w:rsid w:val="005D001C"/>
    <w:rsid w:val="005D3EB4"/>
    <w:rsid w:val="005D612D"/>
    <w:rsid w:val="005E1E8E"/>
    <w:rsid w:val="005E5348"/>
    <w:rsid w:val="005E6EE9"/>
    <w:rsid w:val="006123C5"/>
    <w:rsid w:val="00613CF7"/>
    <w:rsid w:val="006253E4"/>
    <w:rsid w:val="0063039B"/>
    <w:rsid w:val="00632A04"/>
    <w:rsid w:val="006358E1"/>
    <w:rsid w:val="006365A2"/>
    <w:rsid w:val="006402DA"/>
    <w:rsid w:val="00650483"/>
    <w:rsid w:val="006667B7"/>
    <w:rsid w:val="00670EB4"/>
    <w:rsid w:val="00680DCF"/>
    <w:rsid w:val="00681642"/>
    <w:rsid w:val="00683A88"/>
    <w:rsid w:val="006A409C"/>
    <w:rsid w:val="006A5085"/>
    <w:rsid w:val="006B117D"/>
    <w:rsid w:val="006B176D"/>
    <w:rsid w:val="006B294E"/>
    <w:rsid w:val="006B73AB"/>
    <w:rsid w:val="006C2764"/>
    <w:rsid w:val="006D068C"/>
    <w:rsid w:val="006D6B9B"/>
    <w:rsid w:val="00710A8C"/>
    <w:rsid w:val="0071582E"/>
    <w:rsid w:val="00725C95"/>
    <w:rsid w:val="0072627C"/>
    <w:rsid w:val="007304BD"/>
    <w:rsid w:val="007352F4"/>
    <w:rsid w:val="00737C4B"/>
    <w:rsid w:val="00745E7A"/>
    <w:rsid w:val="00757765"/>
    <w:rsid w:val="00765407"/>
    <w:rsid w:val="00765F8F"/>
    <w:rsid w:val="007668DB"/>
    <w:rsid w:val="00770ED8"/>
    <w:rsid w:val="00771550"/>
    <w:rsid w:val="00774337"/>
    <w:rsid w:val="0077564B"/>
    <w:rsid w:val="0078164C"/>
    <w:rsid w:val="007840BD"/>
    <w:rsid w:val="007B26B7"/>
    <w:rsid w:val="007B2B65"/>
    <w:rsid w:val="007B39C8"/>
    <w:rsid w:val="007C6270"/>
    <w:rsid w:val="007D3477"/>
    <w:rsid w:val="007D3FE5"/>
    <w:rsid w:val="007D6E74"/>
    <w:rsid w:val="007E294D"/>
    <w:rsid w:val="007E3304"/>
    <w:rsid w:val="007E7173"/>
    <w:rsid w:val="007E742C"/>
    <w:rsid w:val="00811938"/>
    <w:rsid w:val="00814076"/>
    <w:rsid w:val="00814C0F"/>
    <w:rsid w:val="00817931"/>
    <w:rsid w:val="0083468D"/>
    <w:rsid w:val="0084329E"/>
    <w:rsid w:val="008438B3"/>
    <w:rsid w:val="008477AB"/>
    <w:rsid w:val="00852417"/>
    <w:rsid w:val="008535AD"/>
    <w:rsid w:val="00856307"/>
    <w:rsid w:val="008565C5"/>
    <w:rsid w:val="00857732"/>
    <w:rsid w:val="008607F4"/>
    <w:rsid w:val="00864F9D"/>
    <w:rsid w:val="00871518"/>
    <w:rsid w:val="00871994"/>
    <w:rsid w:val="00872AE4"/>
    <w:rsid w:val="00874467"/>
    <w:rsid w:val="008938D5"/>
    <w:rsid w:val="008A0E8C"/>
    <w:rsid w:val="008B13FF"/>
    <w:rsid w:val="008B43A9"/>
    <w:rsid w:val="008B4CCD"/>
    <w:rsid w:val="008D2008"/>
    <w:rsid w:val="008D3C5F"/>
    <w:rsid w:val="008E1CFC"/>
    <w:rsid w:val="008E35BD"/>
    <w:rsid w:val="008F0A5D"/>
    <w:rsid w:val="009018D2"/>
    <w:rsid w:val="00905DA1"/>
    <w:rsid w:val="00906422"/>
    <w:rsid w:val="00931F7B"/>
    <w:rsid w:val="00931FC3"/>
    <w:rsid w:val="00933E2A"/>
    <w:rsid w:val="00937570"/>
    <w:rsid w:val="0093791F"/>
    <w:rsid w:val="009464AF"/>
    <w:rsid w:val="009512C3"/>
    <w:rsid w:val="009806CE"/>
    <w:rsid w:val="00987E89"/>
    <w:rsid w:val="00987F0D"/>
    <w:rsid w:val="00994262"/>
    <w:rsid w:val="0099644B"/>
    <w:rsid w:val="009A77AC"/>
    <w:rsid w:val="009B0CAB"/>
    <w:rsid w:val="009D0421"/>
    <w:rsid w:val="009D56B1"/>
    <w:rsid w:val="009D7900"/>
    <w:rsid w:val="009E188A"/>
    <w:rsid w:val="009E32E6"/>
    <w:rsid w:val="009E457B"/>
    <w:rsid w:val="009F09DA"/>
    <w:rsid w:val="009F0D85"/>
    <w:rsid w:val="009F3285"/>
    <w:rsid w:val="009F62DA"/>
    <w:rsid w:val="009F70BC"/>
    <w:rsid w:val="00A05337"/>
    <w:rsid w:val="00A07F4E"/>
    <w:rsid w:val="00A1233F"/>
    <w:rsid w:val="00A127C3"/>
    <w:rsid w:val="00A2186B"/>
    <w:rsid w:val="00A22ADF"/>
    <w:rsid w:val="00A25B92"/>
    <w:rsid w:val="00A269E2"/>
    <w:rsid w:val="00A34402"/>
    <w:rsid w:val="00A4221D"/>
    <w:rsid w:val="00A43103"/>
    <w:rsid w:val="00A474E7"/>
    <w:rsid w:val="00A57C26"/>
    <w:rsid w:val="00A57F4A"/>
    <w:rsid w:val="00A61657"/>
    <w:rsid w:val="00A66575"/>
    <w:rsid w:val="00A830E5"/>
    <w:rsid w:val="00A86AD2"/>
    <w:rsid w:val="00A87603"/>
    <w:rsid w:val="00A87D60"/>
    <w:rsid w:val="00A97E4D"/>
    <w:rsid w:val="00AB2A99"/>
    <w:rsid w:val="00AB576F"/>
    <w:rsid w:val="00AB7B2E"/>
    <w:rsid w:val="00AC4E94"/>
    <w:rsid w:val="00AD1CB6"/>
    <w:rsid w:val="00AD3962"/>
    <w:rsid w:val="00AE5377"/>
    <w:rsid w:val="00AF366C"/>
    <w:rsid w:val="00AF5D45"/>
    <w:rsid w:val="00B00282"/>
    <w:rsid w:val="00B010E4"/>
    <w:rsid w:val="00B1382D"/>
    <w:rsid w:val="00B20995"/>
    <w:rsid w:val="00B21250"/>
    <w:rsid w:val="00B25A01"/>
    <w:rsid w:val="00B30664"/>
    <w:rsid w:val="00B364F2"/>
    <w:rsid w:val="00B4025C"/>
    <w:rsid w:val="00B419FE"/>
    <w:rsid w:val="00B448FE"/>
    <w:rsid w:val="00B47427"/>
    <w:rsid w:val="00B47D3B"/>
    <w:rsid w:val="00B551DB"/>
    <w:rsid w:val="00B56023"/>
    <w:rsid w:val="00B70CB1"/>
    <w:rsid w:val="00B71C15"/>
    <w:rsid w:val="00B746A2"/>
    <w:rsid w:val="00B76328"/>
    <w:rsid w:val="00BA4E76"/>
    <w:rsid w:val="00BA7A91"/>
    <w:rsid w:val="00BB23C1"/>
    <w:rsid w:val="00BC0966"/>
    <w:rsid w:val="00BC1C71"/>
    <w:rsid w:val="00BC3AE1"/>
    <w:rsid w:val="00BC546D"/>
    <w:rsid w:val="00BC74A3"/>
    <w:rsid w:val="00BD3264"/>
    <w:rsid w:val="00BE3EDF"/>
    <w:rsid w:val="00BF53E2"/>
    <w:rsid w:val="00C0156E"/>
    <w:rsid w:val="00C02F6C"/>
    <w:rsid w:val="00C035D2"/>
    <w:rsid w:val="00C247C7"/>
    <w:rsid w:val="00C3288C"/>
    <w:rsid w:val="00C35CAE"/>
    <w:rsid w:val="00C43B5E"/>
    <w:rsid w:val="00C46DAC"/>
    <w:rsid w:val="00C57E90"/>
    <w:rsid w:val="00C619AE"/>
    <w:rsid w:val="00C635EA"/>
    <w:rsid w:val="00C87031"/>
    <w:rsid w:val="00CB33C5"/>
    <w:rsid w:val="00CC1C25"/>
    <w:rsid w:val="00CD0270"/>
    <w:rsid w:val="00CD5BA9"/>
    <w:rsid w:val="00CE6DCF"/>
    <w:rsid w:val="00CF76E5"/>
    <w:rsid w:val="00D03965"/>
    <w:rsid w:val="00D23070"/>
    <w:rsid w:val="00D238AE"/>
    <w:rsid w:val="00D27DA2"/>
    <w:rsid w:val="00D32E8C"/>
    <w:rsid w:val="00D33F64"/>
    <w:rsid w:val="00D3442F"/>
    <w:rsid w:val="00D36125"/>
    <w:rsid w:val="00D37B47"/>
    <w:rsid w:val="00D4348C"/>
    <w:rsid w:val="00D57A13"/>
    <w:rsid w:val="00D6554E"/>
    <w:rsid w:val="00D739B8"/>
    <w:rsid w:val="00D74987"/>
    <w:rsid w:val="00D76ED7"/>
    <w:rsid w:val="00D82B5F"/>
    <w:rsid w:val="00DA6216"/>
    <w:rsid w:val="00DB1294"/>
    <w:rsid w:val="00DB4316"/>
    <w:rsid w:val="00DC1AA8"/>
    <w:rsid w:val="00DC6625"/>
    <w:rsid w:val="00DD42C7"/>
    <w:rsid w:val="00DE2694"/>
    <w:rsid w:val="00DE34E0"/>
    <w:rsid w:val="00DF47C2"/>
    <w:rsid w:val="00DF7051"/>
    <w:rsid w:val="00E014B7"/>
    <w:rsid w:val="00E05B66"/>
    <w:rsid w:val="00E11C23"/>
    <w:rsid w:val="00E13D77"/>
    <w:rsid w:val="00E175D7"/>
    <w:rsid w:val="00E23976"/>
    <w:rsid w:val="00E32A68"/>
    <w:rsid w:val="00E4395B"/>
    <w:rsid w:val="00E4675F"/>
    <w:rsid w:val="00E50118"/>
    <w:rsid w:val="00E56048"/>
    <w:rsid w:val="00E616B1"/>
    <w:rsid w:val="00E6721E"/>
    <w:rsid w:val="00E7046D"/>
    <w:rsid w:val="00E838EA"/>
    <w:rsid w:val="00E850A9"/>
    <w:rsid w:val="00E91B3E"/>
    <w:rsid w:val="00E93409"/>
    <w:rsid w:val="00EB0B65"/>
    <w:rsid w:val="00EC377B"/>
    <w:rsid w:val="00EC407A"/>
    <w:rsid w:val="00ED677E"/>
    <w:rsid w:val="00EE48E2"/>
    <w:rsid w:val="00F00FD9"/>
    <w:rsid w:val="00F03D14"/>
    <w:rsid w:val="00F119C9"/>
    <w:rsid w:val="00F3321E"/>
    <w:rsid w:val="00F35185"/>
    <w:rsid w:val="00F43682"/>
    <w:rsid w:val="00F46411"/>
    <w:rsid w:val="00F50156"/>
    <w:rsid w:val="00F6211C"/>
    <w:rsid w:val="00F66EAD"/>
    <w:rsid w:val="00F73397"/>
    <w:rsid w:val="00F741CF"/>
    <w:rsid w:val="00F775F9"/>
    <w:rsid w:val="00F81C48"/>
    <w:rsid w:val="00F82891"/>
    <w:rsid w:val="00F85556"/>
    <w:rsid w:val="00F85785"/>
    <w:rsid w:val="00F86717"/>
    <w:rsid w:val="00F91849"/>
    <w:rsid w:val="00F941AA"/>
    <w:rsid w:val="00F96B78"/>
    <w:rsid w:val="00FA10E3"/>
    <w:rsid w:val="00FB0C53"/>
    <w:rsid w:val="00FC17CD"/>
    <w:rsid w:val="00FC1C77"/>
    <w:rsid w:val="00FC5B74"/>
    <w:rsid w:val="00FD2A92"/>
    <w:rsid w:val="00FD674D"/>
    <w:rsid w:val="00FE04C8"/>
    <w:rsid w:val="00FE2F94"/>
    <w:rsid w:val="00FE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2A5"/>
  <w15:docId w15:val="{5D558E25-994E-6C4D-817D-7820938A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EB"/>
    <w:pPr>
      <w:spacing w:after="240" w:line="360" w:lineRule="auto"/>
      <w:jc w:val="both"/>
    </w:pPr>
    <w:rPr>
      <w:rFonts w:ascii="Arial" w:eastAsia="Times New Roman" w:hAnsi="Arial" w:cs="Times New Roman"/>
    </w:rPr>
  </w:style>
  <w:style w:type="paragraph" w:styleId="Heading1">
    <w:name w:val="heading 1"/>
    <w:basedOn w:val="Normal"/>
    <w:next w:val="Normal"/>
    <w:link w:val="Heading1Char"/>
    <w:uiPriority w:val="9"/>
    <w:qFormat/>
    <w:rsid w:val="00B4025C"/>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025C"/>
    <w:pPr>
      <w:keepNext/>
      <w:keepLines/>
      <w:spacing w:before="4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5C"/>
    <w:rPr>
      <w:rFonts w:ascii="Arial" w:eastAsiaTheme="majorEastAsia" w:hAnsi="Arial" w:cstheme="majorBidi"/>
      <w:color w:val="2F5496" w:themeColor="accent1" w:themeShade="BF"/>
      <w:sz w:val="32"/>
      <w:szCs w:val="32"/>
    </w:rPr>
  </w:style>
  <w:style w:type="character" w:customStyle="1" w:styleId="normaltextrun">
    <w:name w:val="normaltextrun"/>
    <w:basedOn w:val="DefaultParagraphFont"/>
    <w:rsid w:val="006402DA"/>
  </w:style>
  <w:style w:type="character" w:customStyle="1" w:styleId="eop">
    <w:name w:val="eop"/>
    <w:basedOn w:val="DefaultParagraphFont"/>
    <w:rsid w:val="006402DA"/>
  </w:style>
  <w:style w:type="paragraph" w:styleId="ListParagraph">
    <w:name w:val="List Paragraph"/>
    <w:basedOn w:val="Normal"/>
    <w:uiPriority w:val="34"/>
    <w:qFormat/>
    <w:rsid w:val="00586E42"/>
    <w:pPr>
      <w:ind w:left="720"/>
      <w:contextualSpacing/>
    </w:pPr>
  </w:style>
  <w:style w:type="character" w:customStyle="1" w:styleId="Heading2Char">
    <w:name w:val="Heading 2 Char"/>
    <w:basedOn w:val="DefaultParagraphFont"/>
    <w:link w:val="Heading2"/>
    <w:uiPriority w:val="9"/>
    <w:semiHidden/>
    <w:rsid w:val="00B4025C"/>
    <w:rPr>
      <w:rFonts w:ascii="Arial" w:eastAsiaTheme="majorEastAsia" w:hAnsi="Arial" w:cstheme="majorBidi"/>
      <w:color w:val="2F5496" w:themeColor="accent1" w:themeShade="BF"/>
      <w:sz w:val="26"/>
      <w:szCs w:val="26"/>
    </w:rPr>
  </w:style>
  <w:style w:type="paragraph" w:styleId="Header">
    <w:name w:val="header"/>
    <w:basedOn w:val="Normal"/>
    <w:link w:val="HeaderChar"/>
    <w:uiPriority w:val="99"/>
    <w:unhideWhenUsed/>
    <w:rsid w:val="00450B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BDC"/>
    <w:rPr>
      <w:rFonts w:ascii="Arial" w:eastAsia="Times New Roman" w:hAnsi="Arial" w:cs="Times New Roman"/>
    </w:rPr>
  </w:style>
  <w:style w:type="paragraph" w:styleId="Footer">
    <w:name w:val="footer"/>
    <w:basedOn w:val="Normal"/>
    <w:link w:val="FooterChar"/>
    <w:uiPriority w:val="99"/>
    <w:unhideWhenUsed/>
    <w:rsid w:val="00450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BDC"/>
    <w:rPr>
      <w:rFonts w:ascii="Arial" w:eastAsia="Times New Roman" w:hAnsi="Arial" w:cs="Times New Roman"/>
    </w:rPr>
  </w:style>
  <w:style w:type="paragraph" w:styleId="NormalWeb">
    <w:name w:val="Normal (Web)"/>
    <w:basedOn w:val="Normal"/>
    <w:uiPriority w:val="99"/>
    <w:semiHidden/>
    <w:unhideWhenUsed/>
    <w:rsid w:val="0004317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9637">
      <w:bodyDiv w:val="1"/>
      <w:marLeft w:val="0"/>
      <w:marRight w:val="0"/>
      <w:marTop w:val="0"/>
      <w:marBottom w:val="0"/>
      <w:divBdr>
        <w:top w:val="none" w:sz="0" w:space="0" w:color="auto"/>
        <w:left w:val="none" w:sz="0" w:space="0" w:color="auto"/>
        <w:bottom w:val="none" w:sz="0" w:space="0" w:color="auto"/>
        <w:right w:val="none" w:sz="0" w:space="0" w:color="auto"/>
      </w:divBdr>
    </w:div>
    <w:div w:id="95638291">
      <w:bodyDiv w:val="1"/>
      <w:marLeft w:val="0"/>
      <w:marRight w:val="0"/>
      <w:marTop w:val="0"/>
      <w:marBottom w:val="0"/>
      <w:divBdr>
        <w:top w:val="none" w:sz="0" w:space="0" w:color="auto"/>
        <w:left w:val="none" w:sz="0" w:space="0" w:color="auto"/>
        <w:bottom w:val="none" w:sz="0" w:space="0" w:color="auto"/>
        <w:right w:val="none" w:sz="0" w:space="0" w:color="auto"/>
      </w:divBdr>
    </w:div>
    <w:div w:id="111676428">
      <w:bodyDiv w:val="1"/>
      <w:marLeft w:val="0"/>
      <w:marRight w:val="0"/>
      <w:marTop w:val="0"/>
      <w:marBottom w:val="0"/>
      <w:divBdr>
        <w:top w:val="none" w:sz="0" w:space="0" w:color="auto"/>
        <w:left w:val="none" w:sz="0" w:space="0" w:color="auto"/>
        <w:bottom w:val="none" w:sz="0" w:space="0" w:color="auto"/>
        <w:right w:val="none" w:sz="0" w:space="0" w:color="auto"/>
      </w:divBdr>
    </w:div>
    <w:div w:id="153498328">
      <w:bodyDiv w:val="1"/>
      <w:marLeft w:val="0"/>
      <w:marRight w:val="0"/>
      <w:marTop w:val="0"/>
      <w:marBottom w:val="0"/>
      <w:divBdr>
        <w:top w:val="none" w:sz="0" w:space="0" w:color="auto"/>
        <w:left w:val="none" w:sz="0" w:space="0" w:color="auto"/>
        <w:bottom w:val="none" w:sz="0" w:space="0" w:color="auto"/>
        <w:right w:val="none" w:sz="0" w:space="0" w:color="auto"/>
      </w:divBdr>
    </w:div>
    <w:div w:id="174737646">
      <w:bodyDiv w:val="1"/>
      <w:marLeft w:val="0"/>
      <w:marRight w:val="0"/>
      <w:marTop w:val="0"/>
      <w:marBottom w:val="0"/>
      <w:divBdr>
        <w:top w:val="none" w:sz="0" w:space="0" w:color="auto"/>
        <w:left w:val="none" w:sz="0" w:space="0" w:color="auto"/>
        <w:bottom w:val="none" w:sz="0" w:space="0" w:color="auto"/>
        <w:right w:val="none" w:sz="0" w:space="0" w:color="auto"/>
      </w:divBdr>
    </w:div>
    <w:div w:id="185992444">
      <w:bodyDiv w:val="1"/>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446"/>
          <w:marRight w:val="0"/>
          <w:marTop w:val="0"/>
          <w:marBottom w:val="0"/>
          <w:divBdr>
            <w:top w:val="none" w:sz="0" w:space="0" w:color="auto"/>
            <w:left w:val="none" w:sz="0" w:space="0" w:color="auto"/>
            <w:bottom w:val="none" w:sz="0" w:space="0" w:color="auto"/>
            <w:right w:val="none" w:sz="0" w:space="0" w:color="auto"/>
          </w:divBdr>
        </w:div>
        <w:div w:id="1685744873">
          <w:marLeft w:val="446"/>
          <w:marRight w:val="0"/>
          <w:marTop w:val="0"/>
          <w:marBottom w:val="0"/>
          <w:divBdr>
            <w:top w:val="none" w:sz="0" w:space="0" w:color="auto"/>
            <w:left w:val="none" w:sz="0" w:space="0" w:color="auto"/>
            <w:bottom w:val="none" w:sz="0" w:space="0" w:color="auto"/>
            <w:right w:val="none" w:sz="0" w:space="0" w:color="auto"/>
          </w:divBdr>
        </w:div>
        <w:div w:id="2007855420">
          <w:marLeft w:val="446"/>
          <w:marRight w:val="0"/>
          <w:marTop w:val="0"/>
          <w:marBottom w:val="0"/>
          <w:divBdr>
            <w:top w:val="none" w:sz="0" w:space="0" w:color="auto"/>
            <w:left w:val="none" w:sz="0" w:space="0" w:color="auto"/>
            <w:bottom w:val="none" w:sz="0" w:space="0" w:color="auto"/>
            <w:right w:val="none" w:sz="0" w:space="0" w:color="auto"/>
          </w:divBdr>
        </w:div>
        <w:div w:id="1049572808">
          <w:marLeft w:val="446"/>
          <w:marRight w:val="0"/>
          <w:marTop w:val="0"/>
          <w:marBottom w:val="0"/>
          <w:divBdr>
            <w:top w:val="none" w:sz="0" w:space="0" w:color="auto"/>
            <w:left w:val="none" w:sz="0" w:space="0" w:color="auto"/>
            <w:bottom w:val="none" w:sz="0" w:space="0" w:color="auto"/>
            <w:right w:val="none" w:sz="0" w:space="0" w:color="auto"/>
          </w:divBdr>
        </w:div>
        <w:div w:id="140969137">
          <w:marLeft w:val="446"/>
          <w:marRight w:val="0"/>
          <w:marTop w:val="0"/>
          <w:marBottom w:val="0"/>
          <w:divBdr>
            <w:top w:val="none" w:sz="0" w:space="0" w:color="auto"/>
            <w:left w:val="none" w:sz="0" w:space="0" w:color="auto"/>
            <w:bottom w:val="none" w:sz="0" w:space="0" w:color="auto"/>
            <w:right w:val="none" w:sz="0" w:space="0" w:color="auto"/>
          </w:divBdr>
        </w:div>
      </w:divsChild>
    </w:div>
    <w:div w:id="234248872">
      <w:bodyDiv w:val="1"/>
      <w:marLeft w:val="0"/>
      <w:marRight w:val="0"/>
      <w:marTop w:val="0"/>
      <w:marBottom w:val="0"/>
      <w:divBdr>
        <w:top w:val="none" w:sz="0" w:space="0" w:color="auto"/>
        <w:left w:val="none" w:sz="0" w:space="0" w:color="auto"/>
        <w:bottom w:val="none" w:sz="0" w:space="0" w:color="auto"/>
        <w:right w:val="none" w:sz="0" w:space="0" w:color="auto"/>
      </w:divBdr>
    </w:div>
    <w:div w:id="246501212">
      <w:bodyDiv w:val="1"/>
      <w:marLeft w:val="0"/>
      <w:marRight w:val="0"/>
      <w:marTop w:val="0"/>
      <w:marBottom w:val="0"/>
      <w:divBdr>
        <w:top w:val="none" w:sz="0" w:space="0" w:color="auto"/>
        <w:left w:val="none" w:sz="0" w:space="0" w:color="auto"/>
        <w:bottom w:val="none" w:sz="0" w:space="0" w:color="auto"/>
        <w:right w:val="none" w:sz="0" w:space="0" w:color="auto"/>
      </w:divBdr>
    </w:div>
    <w:div w:id="248774941">
      <w:bodyDiv w:val="1"/>
      <w:marLeft w:val="0"/>
      <w:marRight w:val="0"/>
      <w:marTop w:val="0"/>
      <w:marBottom w:val="0"/>
      <w:divBdr>
        <w:top w:val="none" w:sz="0" w:space="0" w:color="auto"/>
        <w:left w:val="none" w:sz="0" w:space="0" w:color="auto"/>
        <w:bottom w:val="none" w:sz="0" w:space="0" w:color="auto"/>
        <w:right w:val="none" w:sz="0" w:space="0" w:color="auto"/>
      </w:divBdr>
    </w:div>
    <w:div w:id="300423918">
      <w:bodyDiv w:val="1"/>
      <w:marLeft w:val="0"/>
      <w:marRight w:val="0"/>
      <w:marTop w:val="0"/>
      <w:marBottom w:val="0"/>
      <w:divBdr>
        <w:top w:val="none" w:sz="0" w:space="0" w:color="auto"/>
        <w:left w:val="none" w:sz="0" w:space="0" w:color="auto"/>
        <w:bottom w:val="none" w:sz="0" w:space="0" w:color="auto"/>
        <w:right w:val="none" w:sz="0" w:space="0" w:color="auto"/>
      </w:divBdr>
    </w:div>
    <w:div w:id="319160757">
      <w:bodyDiv w:val="1"/>
      <w:marLeft w:val="0"/>
      <w:marRight w:val="0"/>
      <w:marTop w:val="0"/>
      <w:marBottom w:val="0"/>
      <w:divBdr>
        <w:top w:val="none" w:sz="0" w:space="0" w:color="auto"/>
        <w:left w:val="none" w:sz="0" w:space="0" w:color="auto"/>
        <w:bottom w:val="none" w:sz="0" w:space="0" w:color="auto"/>
        <w:right w:val="none" w:sz="0" w:space="0" w:color="auto"/>
      </w:divBdr>
      <w:divsChild>
        <w:div w:id="33044512">
          <w:marLeft w:val="446"/>
          <w:marRight w:val="0"/>
          <w:marTop w:val="0"/>
          <w:marBottom w:val="0"/>
          <w:divBdr>
            <w:top w:val="none" w:sz="0" w:space="0" w:color="auto"/>
            <w:left w:val="none" w:sz="0" w:space="0" w:color="auto"/>
            <w:bottom w:val="none" w:sz="0" w:space="0" w:color="auto"/>
            <w:right w:val="none" w:sz="0" w:space="0" w:color="auto"/>
          </w:divBdr>
        </w:div>
        <w:div w:id="395322800">
          <w:marLeft w:val="446"/>
          <w:marRight w:val="0"/>
          <w:marTop w:val="0"/>
          <w:marBottom w:val="0"/>
          <w:divBdr>
            <w:top w:val="none" w:sz="0" w:space="0" w:color="auto"/>
            <w:left w:val="none" w:sz="0" w:space="0" w:color="auto"/>
            <w:bottom w:val="none" w:sz="0" w:space="0" w:color="auto"/>
            <w:right w:val="none" w:sz="0" w:space="0" w:color="auto"/>
          </w:divBdr>
        </w:div>
        <w:div w:id="531382494">
          <w:marLeft w:val="446"/>
          <w:marRight w:val="0"/>
          <w:marTop w:val="0"/>
          <w:marBottom w:val="0"/>
          <w:divBdr>
            <w:top w:val="none" w:sz="0" w:space="0" w:color="auto"/>
            <w:left w:val="none" w:sz="0" w:space="0" w:color="auto"/>
            <w:bottom w:val="none" w:sz="0" w:space="0" w:color="auto"/>
            <w:right w:val="none" w:sz="0" w:space="0" w:color="auto"/>
          </w:divBdr>
        </w:div>
        <w:div w:id="1829595423">
          <w:marLeft w:val="446"/>
          <w:marRight w:val="0"/>
          <w:marTop w:val="0"/>
          <w:marBottom w:val="0"/>
          <w:divBdr>
            <w:top w:val="none" w:sz="0" w:space="0" w:color="auto"/>
            <w:left w:val="none" w:sz="0" w:space="0" w:color="auto"/>
            <w:bottom w:val="none" w:sz="0" w:space="0" w:color="auto"/>
            <w:right w:val="none" w:sz="0" w:space="0" w:color="auto"/>
          </w:divBdr>
        </w:div>
      </w:divsChild>
    </w:div>
    <w:div w:id="401490769">
      <w:bodyDiv w:val="1"/>
      <w:marLeft w:val="0"/>
      <w:marRight w:val="0"/>
      <w:marTop w:val="0"/>
      <w:marBottom w:val="0"/>
      <w:divBdr>
        <w:top w:val="none" w:sz="0" w:space="0" w:color="auto"/>
        <w:left w:val="none" w:sz="0" w:space="0" w:color="auto"/>
        <w:bottom w:val="none" w:sz="0" w:space="0" w:color="auto"/>
        <w:right w:val="none" w:sz="0" w:space="0" w:color="auto"/>
      </w:divBdr>
    </w:div>
    <w:div w:id="424766198">
      <w:bodyDiv w:val="1"/>
      <w:marLeft w:val="0"/>
      <w:marRight w:val="0"/>
      <w:marTop w:val="0"/>
      <w:marBottom w:val="0"/>
      <w:divBdr>
        <w:top w:val="none" w:sz="0" w:space="0" w:color="auto"/>
        <w:left w:val="none" w:sz="0" w:space="0" w:color="auto"/>
        <w:bottom w:val="none" w:sz="0" w:space="0" w:color="auto"/>
        <w:right w:val="none" w:sz="0" w:space="0" w:color="auto"/>
      </w:divBdr>
    </w:div>
    <w:div w:id="449204051">
      <w:bodyDiv w:val="1"/>
      <w:marLeft w:val="0"/>
      <w:marRight w:val="0"/>
      <w:marTop w:val="0"/>
      <w:marBottom w:val="0"/>
      <w:divBdr>
        <w:top w:val="none" w:sz="0" w:space="0" w:color="auto"/>
        <w:left w:val="none" w:sz="0" w:space="0" w:color="auto"/>
        <w:bottom w:val="none" w:sz="0" w:space="0" w:color="auto"/>
        <w:right w:val="none" w:sz="0" w:space="0" w:color="auto"/>
      </w:divBdr>
    </w:div>
    <w:div w:id="484976889">
      <w:bodyDiv w:val="1"/>
      <w:marLeft w:val="0"/>
      <w:marRight w:val="0"/>
      <w:marTop w:val="0"/>
      <w:marBottom w:val="0"/>
      <w:divBdr>
        <w:top w:val="none" w:sz="0" w:space="0" w:color="auto"/>
        <w:left w:val="none" w:sz="0" w:space="0" w:color="auto"/>
        <w:bottom w:val="none" w:sz="0" w:space="0" w:color="auto"/>
        <w:right w:val="none" w:sz="0" w:space="0" w:color="auto"/>
      </w:divBdr>
    </w:div>
    <w:div w:id="536546099">
      <w:bodyDiv w:val="1"/>
      <w:marLeft w:val="0"/>
      <w:marRight w:val="0"/>
      <w:marTop w:val="0"/>
      <w:marBottom w:val="0"/>
      <w:divBdr>
        <w:top w:val="none" w:sz="0" w:space="0" w:color="auto"/>
        <w:left w:val="none" w:sz="0" w:space="0" w:color="auto"/>
        <w:bottom w:val="none" w:sz="0" w:space="0" w:color="auto"/>
        <w:right w:val="none" w:sz="0" w:space="0" w:color="auto"/>
      </w:divBdr>
    </w:div>
    <w:div w:id="574556147">
      <w:bodyDiv w:val="1"/>
      <w:marLeft w:val="0"/>
      <w:marRight w:val="0"/>
      <w:marTop w:val="0"/>
      <w:marBottom w:val="0"/>
      <w:divBdr>
        <w:top w:val="none" w:sz="0" w:space="0" w:color="auto"/>
        <w:left w:val="none" w:sz="0" w:space="0" w:color="auto"/>
        <w:bottom w:val="none" w:sz="0" w:space="0" w:color="auto"/>
        <w:right w:val="none" w:sz="0" w:space="0" w:color="auto"/>
      </w:divBdr>
    </w:div>
    <w:div w:id="574752049">
      <w:bodyDiv w:val="1"/>
      <w:marLeft w:val="0"/>
      <w:marRight w:val="0"/>
      <w:marTop w:val="0"/>
      <w:marBottom w:val="0"/>
      <w:divBdr>
        <w:top w:val="none" w:sz="0" w:space="0" w:color="auto"/>
        <w:left w:val="none" w:sz="0" w:space="0" w:color="auto"/>
        <w:bottom w:val="none" w:sz="0" w:space="0" w:color="auto"/>
        <w:right w:val="none" w:sz="0" w:space="0" w:color="auto"/>
      </w:divBdr>
    </w:div>
    <w:div w:id="737049308">
      <w:bodyDiv w:val="1"/>
      <w:marLeft w:val="0"/>
      <w:marRight w:val="0"/>
      <w:marTop w:val="0"/>
      <w:marBottom w:val="0"/>
      <w:divBdr>
        <w:top w:val="none" w:sz="0" w:space="0" w:color="auto"/>
        <w:left w:val="none" w:sz="0" w:space="0" w:color="auto"/>
        <w:bottom w:val="none" w:sz="0" w:space="0" w:color="auto"/>
        <w:right w:val="none" w:sz="0" w:space="0" w:color="auto"/>
      </w:divBdr>
    </w:div>
    <w:div w:id="739206272">
      <w:bodyDiv w:val="1"/>
      <w:marLeft w:val="0"/>
      <w:marRight w:val="0"/>
      <w:marTop w:val="0"/>
      <w:marBottom w:val="0"/>
      <w:divBdr>
        <w:top w:val="none" w:sz="0" w:space="0" w:color="auto"/>
        <w:left w:val="none" w:sz="0" w:space="0" w:color="auto"/>
        <w:bottom w:val="none" w:sz="0" w:space="0" w:color="auto"/>
        <w:right w:val="none" w:sz="0" w:space="0" w:color="auto"/>
      </w:divBdr>
    </w:div>
    <w:div w:id="744453080">
      <w:bodyDiv w:val="1"/>
      <w:marLeft w:val="0"/>
      <w:marRight w:val="0"/>
      <w:marTop w:val="0"/>
      <w:marBottom w:val="0"/>
      <w:divBdr>
        <w:top w:val="none" w:sz="0" w:space="0" w:color="auto"/>
        <w:left w:val="none" w:sz="0" w:space="0" w:color="auto"/>
        <w:bottom w:val="none" w:sz="0" w:space="0" w:color="auto"/>
        <w:right w:val="none" w:sz="0" w:space="0" w:color="auto"/>
      </w:divBdr>
    </w:div>
    <w:div w:id="744453235">
      <w:bodyDiv w:val="1"/>
      <w:marLeft w:val="0"/>
      <w:marRight w:val="0"/>
      <w:marTop w:val="0"/>
      <w:marBottom w:val="0"/>
      <w:divBdr>
        <w:top w:val="none" w:sz="0" w:space="0" w:color="auto"/>
        <w:left w:val="none" w:sz="0" w:space="0" w:color="auto"/>
        <w:bottom w:val="none" w:sz="0" w:space="0" w:color="auto"/>
        <w:right w:val="none" w:sz="0" w:space="0" w:color="auto"/>
      </w:divBdr>
    </w:div>
    <w:div w:id="746610213">
      <w:bodyDiv w:val="1"/>
      <w:marLeft w:val="0"/>
      <w:marRight w:val="0"/>
      <w:marTop w:val="0"/>
      <w:marBottom w:val="0"/>
      <w:divBdr>
        <w:top w:val="none" w:sz="0" w:space="0" w:color="auto"/>
        <w:left w:val="none" w:sz="0" w:space="0" w:color="auto"/>
        <w:bottom w:val="none" w:sz="0" w:space="0" w:color="auto"/>
        <w:right w:val="none" w:sz="0" w:space="0" w:color="auto"/>
      </w:divBdr>
    </w:div>
    <w:div w:id="771898287">
      <w:bodyDiv w:val="1"/>
      <w:marLeft w:val="0"/>
      <w:marRight w:val="0"/>
      <w:marTop w:val="0"/>
      <w:marBottom w:val="0"/>
      <w:divBdr>
        <w:top w:val="none" w:sz="0" w:space="0" w:color="auto"/>
        <w:left w:val="none" w:sz="0" w:space="0" w:color="auto"/>
        <w:bottom w:val="none" w:sz="0" w:space="0" w:color="auto"/>
        <w:right w:val="none" w:sz="0" w:space="0" w:color="auto"/>
      </w:divBdr>
      <w:divsChild>
        <w:div w:id="1566724256">
          <w:marLeft w:val="0"/>
          <w:marRight w:val="0"/>
          <w:marTop w:val="0"/>
          <w:marBottom w:val="0"/>
          <w:divBdr>
            <w:top w:val="none" w:sz="0" w:space="0" w:color="auto"/>
            <w:left w:val="none" w:sz="0" w:space="0" w:color="auto"/>
            <w:bottom w:val="none" w:sz="0" w:space="0" w:color="auto"/>
            <w:right w:val="none" w:sz="0" w:space="0" w:color="auto"/>
          </w:divBdr>
          <w:divsChild>
            <w:div w:id="677200566">
              <w:marLeft w:val="0"/>
              <w:marRight w:val="0"/>
              <w:marTop w:val="0"/>
              <w:marBottom w:val="0"/>
              <w:divBdr>
                <w:top w:val="none" w:sz="0" w:space="0" w:color="auto"/>
                <w:left w:val="none" w:sz="0" w:space="0" w:color="auto"/>
                <w:bottom w:val="none" w:sz="0" w:space="0" w:color="auto"/>
                <w:right w:val="none" w:sz="0" w:space="0" w:color="auto"/>
              </w:divBdr>
              <w:divsChild>
                <w:div w:id="15403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89787">
      <w:bodyDiv w:val="1"/>
      <w:marLeft w:val="0"/>
      <w:marRight w:val="0"/>
      <w:marTop w:val="0"/>
      <w:marBottom w:val="0"/>
      <w:divBdr>
        <w:top w:val="none" w:sz="0" w:space="0" w:color="auto"/>
        <w:left w:val="none" w:sz="0" w:space="0" w:color="auto"/>
        <w:bottom w:val="none" w:sz="0" w:space="0" w:color="auto"/>
        <w:right w:val="none" w:sz="0" w:space="0" w:color="auto"/>
      </w:divBdr>
    </w:div>
    <w:div w:id="798374223">
      <w:bodyDiv w:val="1"/>
      <w:marLeft w:val="0"/>
      <w:marRight w:val="0"/>
      <w:marTop w:val="0"/>
      <w:marBottom w:val="0"/>
      <w:divBdr>
        <w:top w:val="none" w:sz="0" w:space="0" w:color="auto"/>
        <w:left w:val="none" w:sz="0" w:space="0" w:color="auto"/>
        <w:bottom w:val="none" w:sz="0" w:space="0" w:color="auto"/>
        <w:right w:val="none" w:sz="0" w:space="0" w:color="auto"/>
      </w:divBdr>
      <w:divsChild>
        <w:div w:id="1760171137">
          <w:marLeft w:val="446"/>
          <w:marRight w:val="0"/>
          <w:marTop w:val="0"/>
          <w:marBottom w:val="0"/>
          <w:divBdr>
            <w:top w:val="none" w:sz="0" w:space="0" w:color="auto"/>
            <w:left w:val="none" w:sz="0" w:space="0" w:color="auto"/>
            <w:bottom w:val="none" w:sz="0" w:space="0" w:color="auto"/>
            <w:right w:val="none" w:sz="0" w:space="0" w:color="auto"/>
          </w:divBdr>
        </w:div>
        <w:div w:id="479614973">
          <w:marLeft w:val="446"/>
          <w:marRight w:val="0"/>
          <w:marTop w:val="0"/>
          <w:marBottom w:val="0"/>
          <w:divBdr>
            <w:top w:val="none" w:sz="0" w:space="0" w:color="auto"/>
            <w:left w:val="none" w:sz="0" w:space="0" w:color="auto"/>
            <w:bottom w:val="none" w:sz="0" w:space="0" w:color="auto"/>
            <w:right w:val="none" w:sz="0" w:space="0" w:color="auto"/>
          </w:divBdr>
        </w:div>
        <w:div w:id="218369276">
          <w:marLeft w:val="446"/>
          <w:marRight w:val="0"/>
          <w:marTop w:val="0"/>
          <w:marBottom w:val="0"/>
          <w:divBdr>
            <w:top w:val="none" w:sz="0" w:space="0" w:color="auto"/>
            <w:left w:val="none" w:sz="0" w:space="0" w:color="auto"/>
            <w:bottom w:val="none" w:sz="0" w:space="0" w:color="auto"/>
            <w:right w:val="none" w:sz="0" w:space="0" w:color="auto"/>
          </w:divBdr>
        </w:div>
      </w:divsChild>
    </w:div>
    <w:div w:id="800073586">
      <w:bodyDiv w:val="1"/>
      <w:marLeft w:val="0"/>
      <w:marRight w:val="0"/>
      <w:marTop w:val="0"/>
      <w:marBottom w:val="0"/>
      <w:divBdr>
        <w:top w:val="none" w:sz="0" w:space="0" w:color="auto"/>
        <w:left w:val="none" w:sz="0" w:space="0" w:color="auto"/>
        <w:bottom w:val="none" w:sz="0" w:space="0" w:color="auto"/>
        <w:right w:val="none" w:sz="0" w:space="0" w:color="auto"/>
      </w:divBdr>
    </w:div>
    <w:div w:id="800155424">
      <w:bodyDiv w:val="1"/>
      <w:marLeft w:val="0"/>
      <w:marRight w:val="0"/>
      <w:marTop w:val="0"/>
      <w:marBottom w:val="0"/>
      <w:divBdr>
        <w:top w:val="none" w:sz="0" w:space="0" w:color="auto"/>
        <w:left w:val="none" w:sz="0" w:space="0" w:color="auto"/>
        <w:bottom w:val="none" w:sz="0" w:space="0" w:color="auto"/>
        <w:right w:val="none" w:sz="0" w:space="0" w:color="auto"/>
      </w:divBdr>
    </w:div>
    <w:div w:id="819149574">
      <w:bodyDiv w:val="1"/>
      <w:marLeft w:val="0"/>
      <w:marRight w:val="0"/>
      <w:marTop w:val="0"/>
      <w:marBottom w:val="0"/>
      <w:divBdr>
        <w:top w:val="none" w:sz="0" w:space="0" w:color="auto"/>
        <w:left w:val="none" w:sz="0" w:space="0" w:color="auto"/>
        <w:bottom w:val="none" w:sz="0" w:space="0" w:color="auto"/>
        <w:right w:val="none" w:sz="0" w:space="0" w:color="auto"/>
      </w:divBdr>
    </w:div>
    <w:div w:id="826747805">
      <w:bodyDiv w:val="1"/>
      <w:marLeft w:val="0"/>
      <w:marRight w:val="0"/>
      <w:marTop w:val="0"/>
      <w:marBottom w:val="0"/>
      <w:divBdr>
        <w:top w:val="none" w:sz="0" w:space="0" w:color="auto"/>
        <w:left w:val="none" w:sz="0" w:space="0" w:color="auto"/>
        <w:bottom w:val="none" w:sz="0" w:space="0" w:color="auto"/>
        <w:right w:val="none" w:sz="0" w:space="0" w:color="auto"/>
      </w:divBdr>
    </w:div>
    <w:div w:id="866024366">
      <w:bodyDiv w:val="1"/>
      <w:marLeft w:val="0"/>
      <w:marRight w:val="0"/>
      <w:marTop w:val="0"/>
      <w:marBottom w:val="0"/>
      <w:divBdr>
        <w:top w:val="none" w:sz="0" w:space="0" w:color="auto"/>
        <w:left w:val="none" w:sz="0" w:space="0" w:color="auto"/>
        <w:bottom w:val="none" w:sz="0" w:space="0" w:color="auto"/>
        <w:right w:val="none" w:sz="0" w:space="0" w:color="auto"/>
      </w:divBdr>
      <w:divsChild>
        <w:div w:id="1061364612">
          <w:marLeft w:val="446"/>
          <w:marRight w:val="0"/>
          <w:marTop w:val="0"/>
          <w:marBottom w:val="0"/>
          <w:divBdr>
            <w:top w:val="none" w:sz="0" w:space="0" w:color="auto"/>
            <w:left w:val="none" w:sz="0" w:space="0" w:color="auto"/>
            <w:bottom w:val="none" w:sz="0" w:space="0" w:color="auto"/>
            <w:right w:val="none" w:sz="0" w:space="0" w:color="auto"/>
          </w:divBdr>
        </w:div>
        <w:div w:id="831218561">
          <w:marLeft w:val="446"/>
          <w:marRight w:val="0"/>
          <w:marTop w:val="0"/>
          <w:marBottom w:val="0"/>
          <w:divBdr>
            <w:top w:val="none" w:sz="0" w:space="0" w:color="auto"/>
            <w:left w:val="none" w:sz="0" w:space="0" w:color="auto"/>
            <w:bottom w:val="none" w:sz="0" w:space="0" w:color="auto"/>
            <w:right w:val="none" w:sz="0" w:space="0" w:color="auto"/>
          </w:divBdr>
        </w:div>
        <w:div w:id="1179852123">
          <w:marLeft w:val="446"/>
          <w:marRight w:val="0"/>
          <w:marTop w:val="0"/>
          <w:marBottom w:val="0"/>
          <w:divBdr>
            <w:top w:val="none" w:sz="0" w:space="0" w:color="auto"/>
            <w:left w:val="none" w:sz="0" w:space="0" w:color="auto"/>
            <w:bottom w:val="none" w:sz="0" w:space="0" w:color="auto"/>
            <w:right w:val="none" w:sz="0" w:space="0" w:color="auto"/>
          </w:divBdr>
        </w:div>
      </w:divsChild>
    </w:div>
    <w:div w:id="913734741">
      <w:bodyDiv w:val="1"/>
      <w:marLeft w:val="0"/>
      <w:marRight w:val="0"/>
      <w:marTop w:val="0"/>
      <w:marBottom w:val="0"/>
      <w:divBdr>
        <w:top w:val="none" w:sz="0" w:space="0" w:color="auto"/>
        <w:left w:val="none" w:sz="0" w:space="0" w:color="auto"/>
        <w:bottom w:val="none" w:sz="0" w:space="0" w:color="auto"/>
        <w:right w:val="none" w:sz="0" w:space="0" w:color="auto"/>
      </w:divBdr>
      <w:divsChild>
        <w:div w:id="154955124">
          <w:marLeft w:val="446"/>
          <w:marRight w:val="0"/>
          <w:marTop w:val="0"/>
          <w:marBottom w:val="0"/>
          <w:divBdr>
            <w:top w:val="none" w:sz="0" w:space="0" w:color="auto"/>
            <w:left w:val="none" w:sz="0" w:space="0" w:color="auto"/>
            <w:bottom w:val="none" w:sz="0" w:space="0" w:color="auto"/>
            <w:right w:val="none" w:sz="0" w:space="0" w:color="auto"/>
          </w:divBdr>
        </w:div>
        <w:div w:id="249197214">
          <w:marLeft w:val="446"/>
          <w:marRight w:val="0"/>
          <w:marTop w:val="0"/>
          <w:marBottom w:val="0"/>
          <w:divBdr>
            <w:top w:val="none" w:sz="0" w:space="0" w:color="auto"/>
            <w:left w:val="none" w:sz="0" w:space="0" w:color="auto"/>
            <w:bottom w:val="none" w:sz="0" w:space="0" w:color="auto"/>
            <w:right w:val="none" w:sz="0" w:space="0" w:color="auto"/>
          </w:divBdr>
        </w:div>
        <w:div w:id="407730709">
          <w:marLeft w:val="446"/>
          <w:marRight w:val="0"/>
          <w:marTop w:val="0"/>
          <w:marBottom w:val="0"/>
          <w:divBdr>
            <w:top w:val="none" w:sz="0" w:space="0" w:color="auto"/>
            <w:left w:val="none" w:sz="0" w:space="0" w:color="auto"/>
            <w:bottom w:val="none" w:sz="0" w:space="0" w:color="auto"/>
            <w:right w:val="none" w:sz="0" w:space="0" w:color="auto"/>
          </w:divBdr>
        </w:div>
        <w:div w:id="623851996">
          <w:marLeft w:val="446"/>
          <w:marRight w:val="0"/>
          <w:marTop w:val="0"/>
          <w:marBottom w:val="0"/>
          <w:divBdr>
            <w:top w:val="none" w:sz="0" w:space="0" w:color="auto"/>
            <w:left w:val="none" w:sz="0" w:space="0" w:color="auto"/>
            <w:bottom w:val="none" w:sz="0" w:space="0" w:color="auto"/>
            <w:right w:val="none" w:sz="0" w:space="0" w:color="auto"/>
          </w:divBdr>
        </w:div>
        <w:div w:id="821966754">
          <w:marLeft w:val="446"/>
          <w:marRight w:val="0"/>
          <w:marTop w:val="0"/>
          <w:marBottom w:val="0"/>
          <w:divBdr>
            <w:top w:val="none" w:sz="0" w:space="0" w:color="auto"/>
            <w:left w:val="none" w:sz="0" w:space="0" w:color="auto"/>
            <w:bottom w:val="none" w:sz="0" w:space="0" w:color="auto"/>
            <w:right w:val="none" w:sz="0" w:space="0" w:color="auto"/>
          </w:divBdr>
        </w:div>
        <w:div w:id="860510002">
          <w:marLeft w:val="446"/>
          <w:marRight w:val="0"/>
          <w:marTop w:val="0"/>
          <w:marBottom w:val="0"/>
          <w:divBdr>
            <w:top w:val="none" w:sz="0" w:space="0" w:color="auto"/>
            <w:left w:val="none" w:sz="0" w:space="0" w:color="auto"/>
            <w:bottom w:val="none" w:sz="0" w:space="0" w:color="auto"/>
            <w:right w:val="none" w:sz="0" w:space="0" w:color="auto"/>
          </w:divBdr>
        </w:div>
        <w:div w:id="1647975818">
          <w:marLeft w:val="446"/>
          <w:marRight w:val="0"/>
          <w:marTop w:val="0"/>
          <w:marBottom w:val="0"/>
          <w:divBdr>
            <w:top w:val="none" w:sz="0" w:space="0" w:color="auto"/>
            <w:left w:val="none" w:sz="0" w:space="0" w:color="auto"/>
            <w:bottom w:val="none" w:sz="0" w:space="0" w:color="auto"/>
            <w:right w:val="none" w:sz="0" w:space="0" w:color="auto"/>
          </w:divBdr>
        </w:div>
        <w:div w:id="1843422941">
          <w:marLeft w:val="446"/>
          <w:marRight w:val="0"/>
          <w:marTop w:val="0"/>
          <w:marBottom w:val="0"/>
          <w:divBdr>
            <w:top w:val="none" w:sz="0" w:space="0" w:color="auto"/>
            <w:left w:val="none" w:sz="0" w:space="0" w:color="auto"/>
            <w:bottom w:val="none" w:sz="0" w:space="0" w:color="auto"/>
            <w:right w:val="none" w:sz="0" w:space="0" w:color="auto"/>
          </w:divBdr>
        </w:div>
      </w:divsChild>
    </w:div>
    <w:div w:id="917787933">
      <w:bodyDiv w:val="1"/>
      <w:marLeft w:val="0"/>
      <w:marRight w:val="0"/>
      <w:marTop w:val="0"/>
      <w:marBottom w:val="0"/>
      <w:divBdr>
        <w:top w:val="none" w:sz="0" w:space="0" w:color="auto"/>
        <w:left w:val="none" w:sz="0" w:space="0" w:color="auto"/>
        <w:bottom w:val="none" w:sz="0" w:space="0" w:color="auto"/>
        <w:right w:val="none" w:sz="0" w:space="0" w:color="auto"/>
      </w:divBdr>
      <w:divsChild>
        <w:div w:id="480776637">
          <w:marLeft w:val="446"/>
          <w:marRight w:val="0"/>
          <w:marTop w:val="0"/>
          <w:marBottom w:val="0"/>
          <w:divBdr>
            <w:top w:val="none" w:sz="0" w:space="0" w:color="auto"/>
            <w:left w:val="none" w:sz="0" w:space="0" w:color="auto"/>
            <w:bottom w:val="none" w:sz="0" w:space="0" w:color="auto"/>
            <w:right w:val="none" w:sz="0" w:space="0" w:color="auto"/>
          </w:divBdr>
        </w:div>
        <w:div w:id="510998513">
          <w:marLeft w:val="446"/>
          <w:marRight w:val="0"/>
          <w:marTop w:val="0"/>
          <w:marBottom w:val="0"/>
          <w:divBdr>
            <w:top w:val="none" w:sz="0" w:space="0" w:color="auto"/>
            <w:left w:val="none" w:sz="0" w:space="0" w:color="auto"/>
            <w:bottom w:val="none" w:sz="0" w:space="0" w:color="auto"/>
            <w:right w:val="none" w:sz="0" w:space="0" w:color="auto"/>
          </w:divBdr>
        </w:div>
        <w:div w:id="670647707">
          <w:marLeft w:val="446"/>
          <w:marRight w:val="0"/>
          <w:marTop w:val="0"/>
          <w:marBottom w:val="0"/>
          <w:divBdr>
            <w:top w:val="none" w:sz="0" w:space="0" w:color="auto"/>
            <w:left w:val="none" w:sz="0" w:space="0" w:color="auto"/>
            <w:bottom w:val="none" w:sz="0" w:space="0" w:color="auto"/>
            <w:right w:val="none" w:sz="0" w:space="0" w:color="auto"/>
          </w:divBdr>
        </w:div>
        <w:div w:id="1155682922">
          <w:marLeft w:val="446"/>
          <w:marRight w:val="0"/>
          <w:marTop w:val="0"/>
          <w:marBottom w:val="0"/>
          <w:divBdr>
            <w:top w:val="none" w:sz="0" w:space="0" w:color="auto"/>
            <w:left w:val="none" w:sz="0" w:space="0" w:color="auto"/>
            <w:bottom w:val="none" w:sz="0" w:space="0" w:color="auto"/>
            <w:right w:val="none" w:sz="0" w:space="0" w:color="auto"/>
          </w:divBdr>
        </w:div>
        <w:div w:id="1404713916">
          <w:marLeft w:val="446"/>
          <w:marRight w:val="0"/>
          <w:marTop w:val="0"/>
          <w:marBottom w:val="0"/>
          <w:divBdr>
            <w:top w:val="none" w:sz="0" w:space="0" w:color="auto"/>
            <w:left w:val="none" w:sz="0" w:space="0" w:color="auto"/>
            <w:bottom w:val="none" w:sz="0" w:space="0" w:color="auto"/>
            <w:right w:val="none" w:sz="0" w:space="0" w:color="auto"/>
          </w:divBdr>
        </w:div>
      </w:divsChild>
    </w:div>
    <w:div w:id="927083526">
      <w:bodyDiv w:val="1"/>
      <w:marLeft w:val="0"/>
      <w:marRight w:val="0"/>
      <w:marTop w:val="0"/>
      <w:marBottom w:val="0"/>
      <w:divBdr>
        <w:top w:val="none" w:sz="0" w:space="0" w:color="auto"/>
        <w:left w:val="none" w:sz="0" w:space="0" w:color="auto"/>
        <w:bottom w:val="none" w:sz="0" w:space="0" w:color="auto"/>
        <w:right w:val="none" w:sz="0" w:space="0" w:color="auto"/>
      </w:divBdr>
    </w:div>
    <w:div w:id="954867039">
      <w:bodyDiv w:val="1"/>
      <w:marLeft w:val="0"/>
      <w:marRight w:val="0"/>
      <w:marTop w:val="0"/>
      <w:marBottom w:val="0"/>
      <w:divBdr>
        <w:top w:val="none" w:sz="0" w:space="0" w:color="auto"/>
        <w:left w:val="none" w:sz="0" w:space="0" w:color="auto"/>
        <w:bottom w:val="none" w:sz="0" w:space="0" w:color="auto"/>
        <w:right w:val="none" w:sz="0" w:space="0" w:color="auto"/>
      </w:divBdr>
      <w:divsChild>
        <w:div w:id="30112501">
          <w:marLeft w:val="446"/>
          <w:marRight w:val="0"/>
          <w:marTop w:val="0"/>
          <w:marBottom w:val="0"/>
          <w:divBdr>
            <w:top w:val="none" w:sz="0" w:space="0" w:color="auto"/>
            <w:left w:val="none" w:sz="0" w:space="0" w:color="auto"/>
            <w:bottom w:val="none" w:sz="0" w:space="0" w:color="auto"/>
            <w:right w:val="none" w:sz="0" w:space="0" w:color="auto"/>
          </w:divBdr>
        </w:div>
        <w:div w:id="596864111">
          <w:marLeft w:val="446"/>
          <w:marRight w:val="0"/>
          <w:marTop w:val="0"/>
          <w:marBottom w:val="0"/>
          <w:divBdr>
            <w:top w:val="none" w:sz="0" w:space="0" w:color="auto"/>
            <w:left w:val="none" w:sz="0" w:space="0" w:color="auto"/>
            <w:bottom w:val="none" w:sz="0" w:space="0" w:color="auto"/>
            <w:right w:val="none" w:sz="0" w:space="0" w:color="auto"/>
          </w:divBdr>
        </w:div>
        <w:div w:id="722673991">
          <w:marLeft w:val="446"/>
          <w:marRight w:val="0"/>
          <w:marTop w:val="0"/>
          <w:marBottom w:val="0"/>
          <w:divBdr>
            <w:top w:val="none" w:sz="0" w:space="0" w:color="auto"/>
            <w:left w:val="none" w:sz="0" w:space="0" w:color="auto"/>
            <w:bottom w:val="none" w:sz="0" w:space="0" w:color="auto"/>
            <w:right w:val="none" w:sz="0" w:space="0" w:color="auto"/>
          </w:divBdr>
        </w:div>
        <w:div w:id="779641377">
          <w:marLeft w:val="446"/>
          <w:marRight w:val="0"/>
          <w:marTop w:val="0"/>
          <w:marBottom w:val="0"/>
          <w:divBdr>
            <w:top w:val="none" w:sz="0" w:space="0" w:color="auto"/>
            <w:left w:val="none" w:sz="0" w:space="0" w:color="auto"/>
            <w:bottom w:val="none" w:sz="0" w:space="0" w:color="auto"/>
            <w:right w:val="none" w:sz="0" w:space="0" w:color="auto"/>
          </w:divBdr>
        </w:div>
        <w:div w:id="813371688">
          <w:marLeft w:val="446"/>
          <w:marRight w:val="0"/>
          <w:marTop w:val="0"/>
          <w:marBottom w:val="0"/>
          <w:divBdr>
            <w:top w:val="none" w:sz="0" w:space="0" w:color="auto"/>
            <w:left w:val="none" w:sz="0" w:space="0" w:color="auto"/>
            <w:bottom w:val="none" w:sz="0" w:space="0" w:color="auto"/>
            <w:right w:val="none" w:sz="0" w:space="0" w:color="auto"/>
          </w:divBdr>
        </w:div>
        <w:div w:id="1049110481">
          <w:marLeft w:val="446"/>
          <w:marRight w:val="0"/>
          <w:marTop w:val="0"/>
          <w:marBottom w:val="0"/>
          <w:divBdr>
            <w:top w:val="none" w:sz="0" w:space="0" w:color="auto"/>
            <w:left w:val="none" w:sz="0" w:space="0" w:color="auto"/>
            <w:bottom w:val="none" w:sz="0" w:space="0" w:color="auto"/>
            <w:right w:val="none" w:sz="0" w:space="0" w:color="auto"/>
          </w:divBdr>
        </w:div>
        <w:div w:id="1709717242">
          <w:marLeft w:val="446"/>
          <w:marRight w:val="0"/>
          <w:marTop w:val="0"/>
          <w:marBottom w:val="0"/>
          <w:divBdr>
            <w:top w:val="none" w:sz="0" w:space="0" w:color="auto"/>
            <w:left w:val="none" w:sz="0" w:space="0" w:color="auto"/>
            <w:bottom w:val="none" w:sz="0" w:space="0" w:color="auto"/>
            <w:right w:val="none" w:sz="0" w:space="0" w:color="auto"/>
          </w:divBdr>
        </w:div>
        <w:div w:id="1883444932">
          <w:marLeft w:val="446"/>
          <w:marRight w:val="0"/>
          <w:marTop w:val="0"/>
          <w:marBottom w:val="0"/>
          <w:divBdr>
            <w:top w:val="none" w:sz="0" w:space="0" w:color="auto"/>
            <w:left w:val="none" w:sz="0" w:space="0" w:color="auto"/>
            <w:bottom w:val="none" w:sz="0" w:space="0" w:color="auto"/>
            <w:right w:val="none" w:sz="0" w:space="0" w:color="auto"/>
          </w:divBdr>
        </w:div>
      </w:divsChild>
    </w:div>
    <w:div w:id="979577982">
      <w:bodyDiv w:val="1"/>
      <w:marLeft w:val="0"/>
      <w:marRight w:val="0"/>
      <w:marTop w:val="0"/>
      <w:marBottom w:val="0"/>
      <w:divBdr>
        <w:top w:val="none" w:sz="0" w:space="0" w:color="auto"/>
        <w:left w:val="none" w:sz="0" w:space="0" w:color="auto"/>
        <w:bottom w:val="none" w:sz="0" w:space="0" w:color="auto"/>
        <w:right w:val="none" w:sz="0" w:space="0" w:color="auto"/>
      </w:divBdr>
    </w:div>
    <w:div w:id="980503342">
      <w:bodyDiv w:val="1"/>
      <w:marLeft w:val="0"/>
      <w:marRight w:val="0"/>
      <w:marTop w:val="0"/>
      <w:marBottom w:val="0"/>
      <w:divBdr>
        <w:top w:val="none" w:sz="0" w:space="0" w:color="auto"/>
        <w:left w:val="none" w:sz="0" w:space="0" w:color="auto"/>
        <w:bottom w:val="none" w:sz="0" w:space="0" w:color="auto"/>
        <w:right w:val="none" w:sz="0" w:space="0" w:color="auto"/>
      </w:divBdr>
    </w:div>
    <w:div w:id="1027176517">
      <w:bodyDiv w:val="1"/>
      <w:marLeft w:val="0"/>
      <w:marRight w:val="0"/>
      <w:marTop w:val="0"/>
      <w:marBottom w:val="0"/>
      <w:divBdr>
        <w:top w:val="none" w:sz="0" w:space="0" w:color="auto"/>
        <w:left w:val="none" w:sz="0" w:space="0" w:color="auto"/>
        <w:bottom w:val="none" w:sz="0" w:space="0" w:color="auto"/>
        <w:right w:val="none" w:sz="0" w:space="0" w:color="auto"/>
      </w:divBdr>
    </w:div>
    <w:div w:id="1049567701">
      <w:bodyDiv w:val="1"/>
      <w:marLeft w:val="0"/>
      <w:marRight w:val="0"/>
      <w:marTop w:val="0"/>
      <w:marBottom w:val="0"/>
      <w:divBdr>
        <w:top w:val="none" w:sz="0" w:space="0" w:color="auto"/>
        <w:left w:val="none" w:sz="0" w:space="0" w:color="auto"/>
        <w:bottom w:val="none" w:sz="0" w:space="0" w:color="auto"/>
        <w:right w:val="none" w:sz="0" w:space="0" w:color="auto"/>
      </w:divBdr>
      <w:divsChild>
        <w:div w:id="179468225">
          <w:marLeft w:val="446"/>
          <w:marRight w:val="0"/>
          <w:marTop w:val="0"/>
          <w:marBottom w:val="0"/>
          <w:divBdr>
            <w:top w:val="none" w:sz="0" w:space="0" w:color="auto"/>
            <w:left w:val="none" w:sz="0" w:space="0" w:color="auto"/>
            <w:bottom w:val="none" w:sz="0" w:space="0" w:color="auto"/>
            <w:right w:val="none" w:sz="0" w:space="0" w:color="auto"/>
          </w:divBdr>
        </w:div>
        <w:div w:id="445471225">
          <w:marLeft w:val="446"/>
          <w:marRight w:val="0"/>
          <w:marTop w:val="0"/>
          <w:marBottom w:val="0"/>
          <w:divBdr>
            <w:top w:val="none" w:sz="0" w:space="0" w:color="auto"/>
            <w:left w:val="none" w:sz="0" w:space="0" w:color="auto"/>
            <w:bottom w:val="none" w:sz="0" w:space="0" w:color="auto"/>
            <w:right w:val="none" w:sz="0" w:space="0" w:color="auto"/>
          </w:divBdr>
        </w:div>
        <w:div w:id="585043858">
          <w:marLeft w:val="446"/>
          <w:marRight w:val="0"/>
          <w:marTop w:val="0"/>
          <w:marBottom w:val="0"/>
          <w:divBdr>
            <w:top w:val="none" w:sz="0" w:space="0" w:color="auto"/>
            <w:left w:val="none" w:sz="0" w:space="0" w:color="auto"/>
            <w:bottom w:val="none" w:sz="0" w:space="0" w:color="auto"/>
            <w:right w:val="none" w:sz="0" w:space="0" w:color="auto"/>
          </w:divBdr>
        </w:div>
        <w:div w:id="810445506">
          <w:marLeft w:val="446"/>
          <w:marRight w:val="0"/>
          <w:marTop w:val="0"/>
          <w:marBottom w:val="0"/>
          <w:divBdr>
            <w:top w:val="none" w:sz="0" w:space="0" w:color="auto"/>
            <w:left w:val="none" w:sz="0" w:space="0" w:color="auto"/>
            <w:bottom w:val="none" w:sz="0" w:space="0" w:color="auto"/>
            <w:right w:val="none" w:sz="0" w:space="0" w:color="auto"/>
          </w:divBdr>
        </w:div>
        <w:div w:id="1291596307">
          <w:marLeft w:val="446"/>
          <w:marRight w:val="0"/>
          <w:marTop w:val="0"/>
          <w:marBottom w:val="0"/>
          <w:divBdr>
            <w:top w:val="none" w:sz="0" w:space="0" w:color="auto"/>
            <w:left w:val="none" w:sz="0" w:space="0" w:color="auto"/>
            <w:bottom w:val="none" w:sz="0" w:space="0" w:color="auto"/>
            <w:right w:val="none" w:sz="0" w:space="0" w:color="auto"/>
          </w:divBdr>
        </w:div>
        <w:div w:id="1797290058">
          <w:marLeft w:val="446"/>
          <w:marRight w:val="0"/>
          <w:marTop w:val="0"/>
          <w:marBottom w:val="0"/>
          <w:divBdr>
            <w:top w:val="none" w:sz="0" w:space="0" w:color="auto"/>
            <w:left w:val="none" w:sz="0" w:space="0" w:color="auto"/>
            <w:bottom w:val="none" w:sz="0" w:space="0" w:color="auto"/>
            <w:right w:val="none" w:sz="0" w:space="0" w:color="auto"/>
          </w:divBdr>
        </w:div>
        <w:div w:id="1804928273">
          <w:marLeft w:val="446"/>
          <w:marRight w:val="0"/>
          <w:marTop w:val="0"/>
          <w:marBottom w:val="0"/>
          <w:divBdr>
            <w:top w:val="none" w:sz="0" w:space="0" w:color="auto"/>
            <w:left w:val="none" w:sz="0" w:space="0" w:color="auto"/>
            <w:bottom w:val="none" w:sz="0" w:space="0" w:color="auto"/>
            <w:right w:val="none" w:sz="0" w:space="0" w:color="auto"/>
          </w:divBdr>
        </w:div>
      </w:divsChild>
    </w:div>
    <w:div w:id="1092973991">
      <w:bodyDiv w:val="1"/>
      <w:marLeft w:val="0"/>
      <w:marRight w:val="0"/>
      <w:marTop w:val="0"/>
      <w:marBottom w:val="0"/>
      <w:divBdr>
        <w:top w:val="none" w:sz="0" w:space="0" w:color="auto"/>
        <w:left w:val="none" w:sz="0" w:space="0" w:color="auto"/>
        <w:bottom w:val="none" w:sz="0" w:space="0" w:color="auto"/>
        <w:right w:val="none" w:sz="0" w:space="0" w:color="auto"/>
      </w:divBdr>
    </w:div>
    <w:div w:id="1098718288">
      <w:bodyDiv w:val="1"/>
      <w:marLeft w:val="0"/>
      <w:marRight w:val="0"/>
      <w:marTop w:val="0"/>
      <w:marBottom w:val="0"/>
      <w:divBdr>
        <w:top w:val="none" w:sz="0" w:space="0" w:color="auto"/>
        <w:left w:val="none" w:sz="0" w:space="0" w:color="auto"/>
        <w:bottom w:val="none" w:sz="0" w:space="0" w:color="auto"/>
        <w:right w:val="none" w:sz="0" w:space="0" w:color="auto"/>
      </w:divBdr>
    </w:div>
    <w:div w:id="1113018640">
      <w:bodyDiv w:val="1"/>
      <w:marLeft w:val="0"/>
      <w:marRight w:val="0"/>
      <w:marTop w:val="0"/>
      <w:marBottom w:val="0"/>
      <w:divBdr>
        <w:top w:val="none" w:sz="0" w:space="0" w:color="auto"/>
        <w:left w:val="none" w:sz="0" w:space="0" w:color="auto"/>
        <w:bottom w:val="none" w:sz="0" w:space="0" w:color="auto"/>
        <w:right w:val="none" w:sz="0" w:space="0" w:color="auto"/>
      </w:divBdr>
    </w:div>
    <w:div w:id="1205018470">
      <w:bodyDiv w:val="1"/>
      <w:marLeft w:val="0"/>
      <w:marRight w:val="0"/>
      <w:marTop w:val="0"/>
      <w:marBottom w:val="0"/>
      <w:divBdr>
        <w:top w:val="none" w:sz="0" w:space="0" w:color="auto"/>
        <w:left w:val="none" w:sz="0" w:space="0" w:color="auto"/>
        <w:bottom w:val="none" w:sz="0" w:space="0" w:color="auto"/>
        <w:right w:val="none" w:sz="0" w:space="0" w:color="auto"/>
      </w:divBdr>
    </w:div>
    <w:div w:id="1225021056">
      <w:bodyDiv w:val="1"/>
      <w:marLeft w:val="0"/>
      <w:marRight w:val="0"/>
      <w:marTop w:val="0"/>
      <w:marBottom w:val="0"/>
      <w:divBdr>
        <w:top w:val="none" w:sz="0" w:space="0" w:color="auto"/>
        <w:left w:val="none" w:sz="0" w:space="0" w:color="auto"/>
        <w:bottom w:val="none" w:sz="0" w:space="0" w:color="auto"/>
        <w:right w:val="none" w:sz="0" w:space="0" w:color="auto"/>
      </w:divBdr>
      <w:divsChild>
        <w:div w:id="208107174">
          <w:marLeft w:val="446"/>
          <w:marRight w:val="0"/>
          <w:marTop w:val="0"/>
          <w:marBottom w:val="0"/>
          <w:divBdr>
            <w:top w:val="none" w:sz="0" w:space="0" w:color="auto"/>
            <w:left w:val="none" w:sz="0" w:space="0" w:color="auto"/>
            <w:bottom w:val="none" w:sz="0" w:space="0" w:color="auto"/>
            <w:right w:val="none" w:sz="0" w:space="0" w:color="auto"/>
          </w:divBdr>
        </w:div>
        <w:div w:id="455485358">
          <w:marLeft w:val="446"/>
          <w:marRight w:val="0"/>
          <w:marTop w:val="0"/>
          <w:marBottom w:val="0"/>
          <w:divBdr>
            <w:top w:val="none" w:sz="0" w:space="0" w:color="auto"/>
            <w:left w:val="none" w:sz="0" w:space="0" w:color="auto"/>
            <w:bottom w:val="none" w:sz="0" w:space="0" w:color="auto"/>
            <w:right w:val="none" w:sz="0" w:space="0" w:color="auto"/>
          </w:divBdr>
        </w:div>
        <w:div w:id="518085415">
          <w:marLeft w:val="446"/>
          <w:marRight w:val="0"/>
          <w:marTop w:val="0"/>
          <w:marBottom w:val="0"/>
          <w:divBdr>
            <w:top w:val="none" w:sz="0" w:space="0" w:color="auto"/>
            <w:left w:val="none" w:sz="0" w:space="0" w:color="auto"/>
            <w:bottom w:val="none" w:sz="0" w:space="0" w:color="auto"/>
            <w:right w:val="none" w:sz="0" w:space="0" w:color="auto"/>
          </w:divBdr>
        </w:div>
        <w:div w:id="537855290">
          <w:marLeft w:val="446"/>
          <w:marRight w:val="0"/>
          <w:marTop w:val="0"/>
          <w:marBottom w:val="0"/>
          <w:divBdr>
            <w:top w:val="none" w:sz="0" w:space="0" w:color="auto"/>
            <w:left w:val="none" w:sz="0" w:space="0" w:color="auto"/>
            <w:bottom w:val="none" w:sz="0" w:space="0" w:color="auto"/>
            <w:right w:val="none" w:sz="0" w:space="0" w:color="auto"/>
          </w:divBdr>
        </w:div>
        <w:div w:id="1490365351">
          <w:marLeft w:val="446"/>
          <w:marRight w:val="0"/>
          <w:marTop w:val="0"/>
          <w:marBottom w:val="0"/>
          <w:divBdr>
            <w:top w:val="none" w:sz="0" w:space="0" w:color="auto"/>
            <w:left w:val="none" w:sz="0" w:space="0" w:color="auto"/>
            <w:bottom w:val="none" w:sz="0" w:space="0" w:color="auto"/>
            <w:right w:val="none" w:sz="0" w:space="0" w:color="auto"/>
          </w:divBdr>
        </w:div>
        <w:div w:id="1750039852">
          <w:marLeft w:val="446"/>
          <w:marRight w:val="0"/>
          <w:marTop w:val="0"/>
          <w:marBottom w:val="0"/>
          <w:divBdr>
            <w:top w:val="none" w:sz="0" w:space="0" w:color="auto"/>
            <w:left w:val="none" w:sz="0" w:space="0" w:color="auto"/>
            <w:bottom w:val="none" w:sz="0" w:space="0" w:color="auto"/>
            <w:right w:val="none" w:sz="0" w:space="0" w:color="auto"/>
          </w:divBdr>
        </w:div>
        <w:div w:id="1795439446">
          <w:marLeft w:val="446"/>
          <w:marRight w:val="0"/>
          <w:marTop w:val="0"/>
          <w:marBottom w:val="0"/>
          <w:divBdr>
            <w:top w:val="none" w:sz="0" w:space="0" w:color="auto"/>
            <w:left w:val="none" w:sz="0" w:space="0" w:color="auto"/>
            <w:bottom w:val="none" w:sz="0" w:space="0" w:color="auto"/>
            <w:right w:val="none" w:sz="0" w:space="0" w:color="auto"/>
          </w:divBdr>
        </w:div>
        <w:div w:id="1803496499">
          <w:marLeft w:val="446"/>
          <w:marRight w:val="0"/>
          <w:marTop w:val="0"/>
          <w:marBottom w:val="0"/>
          <w:divBdr>
            <w:top w:val="none" w:sz="0" w:space="0" w:color="auto"/>
            <w:left w:val="none" w:sz="0" w:space="0" w:color="auto"/>
            <w:bottom w:val="none" w:sz="0" w:space="0" w:color="auto"/>
            <w:right w:val="none" w:sz="0" w:space="0" w:color="auto"/>
          </w:divBdr>
        </w:div>
      </w:divsChild>
    </w:div>
    <w:div w:id="1288317780">
      <w:bodyDiv w:val="1"/>
      <w:marLeft w:val="0"/>
      <w:marRight w:val="0"/>
      <w:marTop w:val="0"/>
      <w:marBottom w:val="0"/>
      <w:divBdr>
        <w:top w:val="none" w:sz="0" w:space="0" w:color="auto"/>
        <w:left w:val="none" w:sz="0" w:space="0" w:color="auto"/>
        <w:bottom w:val="none" w:sz="0" w:space="0" w:color="auto"/>
        <w:right w:val="none" w:sz="0" w:space="0" w:color="auto"/>
      </w:divBdr>
    </w:div>
    <w:div w:id="1334726005">
      <w:bodyDiv w:val="1"/>
      <w:marLeft w:val="0"/>
      <w:marRight w:val="0"/>
      <w:marTop w:val="0"/>
      <w:marBottom w:val="0"/>
      <w:divBdr>
        <w:top w:val="none" w:sz="0" w:space="0" w:color="auto"/>
        <w:left w:val="none" w:sz="0" w:space="0" w:color="auto"/>
        <w:bottom w:val="none" w:sz="0" w:space="0" w:color="auto"/>
        <w:right w:val="none" w:sz="0" w:space="0" w:color="auto"/>
      </w:divBdr>
      <w:divsChild>
        <w:div w:id="986402808">
          <w:marLeft w:val="446"/>
          <w:marRight w:val="0"/>
          <w:marTop w:val="0"/>
          <w:marBottom w:val="0"/>
          <w:divBdr>
            <w:top w:val="none" w:sz="0" w:space="0" w:color="auto"/>
            <w:left w:val="none" w:sz="0" w:space="0" w:color="auto"/>
            <w:bottom w:val="none" w:sz="0" w:space="0" w:color="auto"/>
            <w:right w:val="none" w:sz="0" w:space="0" w:color="auto"/>
          </w:divBdr>
        </w:div>
        <w:div w:id="417019592">
          <w:marLeft w:val="446"/>
          <w:marRight w:val="0"/>
          <w:marTop w:val="0"/>
          <w:marBottom w:val="0"/>
          <w:divBdr>
            <w:top w:val="none" w:sz="0" w:space="0" w:color="auto"/>
            <w:left w:val="none" w:sz="0" w:space="0" w:color="auto"/>
            <w:bottom w:val="none" w:sz="0" w:space="0" w:color="auto"/>
            <w:right w:val="none" w:sz="0" w:space="0" w:color="auto"/>
          </w:divBdr>
        </w:div>
        <w:div w:id="1843736278">
          <w:marLeft w:val="446"/>
          <w:marRight w:val="0"/>
          <w:marTop w:val="0"/>
          <w:marBottom w:val="0"/>
          <w:divBdr>
            <w:top w:val="none" w:sz="0" w:space="0" w:color="auto"/>
            <w:left w:val="none" w:sz="0" w:space="0" w:color="auto"/>
            <w:bottom w:val="none" w:sz="0" w:space="0" w:color="auto"/>
            <w:right w:val="none" w:sz="0" w:space="0" w:color="auto"/>
          </w:divBdr>
        </w:div>
      </w:divsChild>
    </w:div>
    <w:div w:id="1404715915">
      <w:bodyDiv w:val="1"/>
      <w:marLeft w:val="0"/>
      <w:marRight w:val="0"/>
      <w:marTop w:val="0"/>
      <w:marBottom w:val="0"/>
      <w:divBdr>
        <w:top w:val="none" w:sz="0" w:space="0" w:color="auto"/>
        <w:left w:val="none" w:sz="0" w:space="0" w:color="auto"/>
        <w:bottom w:val="none" w:sz="0" w:space="0" w:color="auto"/>
        <w:right w:val="none" w:sz="0" w:space="0" w:color="auto"/>
      </w:divBdr>
    </w:div>
    <w:div w:id="1409494047">
      <w:bodyDiv w:val="1"/>
      <w:marLeft w:val="0"/>
      <w:marRight w:val="0"/>
      <w:marTop w:val="0"/>
      <w:marBottom w:val="0"/>
      <w:divBdr>
        <w:top w:val="none" w:sz="0" w:space="0" w:color="auto"/>
        <w:left w:val="none" w:sz="0" w:space="0" w:color="auto"/>
        <w:bottom w:val="none" w:sz="0" w:space="0" w:color="auto"/>
        <w:right w:val="none" w:sz="0" w:space="0" w:color="auto"/>
      </w:divBdr>
      <w:divsChild>
        <w:div w:id="888617170">
          <w:marLeft w:val="446"/>
          <w:marRight w:val="0"/>
          <w:marTop w:val="0"/>
          <w:marBottom w:val="0"/>
          <w:divBdr>
            <w:top w:val="none" w:sz="0" w:space="0" w:color="auto"/>
            <w:left w:val="none" w:sz="0" w:space="0" w:color="auto"/>
            <w:bottom w:val="none" w:sz="0" w:space="0" w:color="auto"/>
            <w:right w:val="none" w:sz="0" w:space="0" w:color="auto"/>
          </w:divBdr>
        </w:div>
        <w:div w:id="1070420530">
          <w:marLeft w:val="446"/>
          <w:marRight w:val="0"/>
          <w:marTop w:val="0"/>
          <w:marBottom w:val="0"/>
          <w:divBdr>
            <w:top w:val="none" w:sz="0" w:space="0" w:color="auto"/>
            <w:left w:val="none" w:sz="0" w:space="0" w:color="auto"/>
            <w:bottom w:val="none" w:sz="0" w:space="0" w:color="auto"/>
            <w:right w:val="none" w:sz="0" w:space="0" w:color="auto"/>
          </w:divBdr>
        </w:div>
        <w:div w:id="2003196810">
          <w:marLeft w:val="446"/>
          <w:marRight w:val="0"/>
          <w:marTop w:val="0"/>
          <w:marBottom w:val="0"/>
          <w:divBdr>
            <w:top w:val="none" w:sz="0" w:space="0" w:color="auto"/>
            <w:left w:val="none" w:sz="0" w:space="0" w:color="auto"/>
            <w:bottom w:val="none" w:sz="0" w:space="0" w:color="auto"/>
            <w:right w:val="none" w:sz="0" w:space="0" w:color="auto"/>
          </w:divBdr>
        </w:div>
      </w:divsChild>
    </w:div>
    <w:div w:id="1418677303">
      <w:bodyDiv w:val="1"/>
      <w:marLeft w:val="0"/>
      <w:marRight w:val="0"/>
      <w:marTop w:val="0"/>
      <w:marBottom w:val="0"/>
      <w:divBdr>
        <w:top w:val="none" w:sz="0" w:space="0" w:color="auto"/>
        <w:left w:val="none" w:sz="0" w:space="0" w:color="auto"/>
        <w:bottom w:val="none" w:sz="0" w:space="0" w:color="auto"/>
        <w:right w:val="none" w:sz="0" w:space="0" w:color="auto"/>
      </w:divBdr>
    </w:div>
    <w:div w:id="1435399393">
      <w:bodyDiv w:val="1"/>
      <w:marLeft w:val="0"/>
      <w:marRight w:val="0"/>
      <w:marTop w:val="0"/>
      <w:marBottom w:val="0"/>
      <w:divBdr>
        <w:top w:val="none" w:sz="0" w:space="0" w:color="auto"/>
        <w:left w:val="none" w:sz="0" w:space="0" w:color="auto"/>
        <w:bottom w:val="none" w:sz="0" w:space="0" w:color="auto"/>
        <w:right w:val="none" w:sz="0" w:space="0" w:color="auto"/>
      </w:divBdr>
    </w:div>
    <w:div w:id="1444619089">
      <w:bodyDiv w:val="1"/>
      <w:marLeft w:val="0"/>
      <w:marRight w:val="0"/>
      <w:marTop w:val="0"/>
      <w:marBottom w:val="0"/>
      <w:divBdr>
        <w:top w:val="none" w:sz="0" w:space="0" w:color="auto"/>
        <w:left w:val="none" w:sz="0" w:space="0" w:color="auto"/>
        <w:bottom w:val="none" w:sz="0" w:space="0" w:color="auto"/>
        <w:right w:val="none" w:sz="0" w:space="0" w:color="auto"/>
      </w:divBdr>
    </w:div>
    <w:div w:id="1496607563">
      <w:bodyDiv w:val="1"/>
      <w:marLeft w:val="0"/>
      <w:marRight w:val="0"/>
      <w:marTop w:val="0"/>
      <w:marBottom w:val="0"/>
      <w:divBdr>
        <w:top w:val="none" w:sz="0" w:space="0" w:color="auto"/>
        <w:left w:val="none" w:sz="0" w:space="0" w:color="auto"/>
        <w:bottom w:val="none" w:sz="0" w:space="0" w:color="auto"/>
        <w:right w:val="none" w:sz="0" w:space="0" w:color="auto"/>
      </w:divBdr>
    </w:div>
    <w:div w:id="1504393562">
      <w:bodyDiv w:val="1"/>
      <w:marLeft w:val="0"/>
      <w:marRight w:val="0"/>
      <w:marTop w:val="0"/>
      <w:marBottom w:val="0"/>
      <w:divBdr>
        <w:top w:val="none" w:sz="0" w:space="0" w:color="auto"/>
        <w:left w:val="none" w:sz="0" w:space="0" w:color="auto"/>
        <w:bottom w:val="none" w:sz="0" w:space="0" w:color="auto"/>
        <w:right w:val="none" w:sz="0" w:space="0" w:color="auto"/>
      </w:divBdr>
    </w:div>
    <w:div w:id="1530214637">
      <w:bodyDiv w:val="1"/>
      <w:marLeft w:val="0"/>
      <w:marRight w:val="0"/>
      <w:marTop w:val="0"/>
      <w:marBottom w:val="0"/>
      <w:divBdr>
        <w:top w:val="none" w:sz="0" w:space="0" w:color="auto"/>
        <w:left w:val="none" w:sz="0" w:space="0" w:color="auto"/>
        <w:bottom w:val="none" w:sz="0" w:space="0" w:color="auto"/>
        <w:right w:val="none" w:sz="0" w:space="0" w:color="auto"/>
      </w:divBdr>
    </w:div>
    <w:div w:id="1559315365">
      <w:bodyDiv w:val="1"/>
      <w:marLeft w:val="0"/>
      <w:marRight w:val="0"/>
      <w:marTop w:val="0"/>
      <w:marBottom w:val="0"/>
      <w:divBdr>
        <w:top w:val="none" w:sz="0" w:space="0" w:color="auto"/>
        <w:left w:val="none" w:sz="0" w:space="0" w:color="auto"/>
        <w:bottom w:val="none" w:sz="0" w:space="0" w:color="auto"/>
        <w:right w:val="none" w:sz="0" w:space="0" w:color="auto"/>
      </w:divBdr>
    </w:div>
    <w:div w:id="1559391298">
      <w:bodyDiv w:val="1"/>
      <w:marLeft w:val="0"/>
      <w:marRight w:val="0"/>
      <w:marTop w:val="0"/>
      <w:marBottom w:val="0"/>
      <w:divBdr>
        <w:top w:val="none" w:sz="0" w:space="0" w:color="auto"/>
        <w:left w:val="none" w:sz="0" w:space="0" w:color="auto"/>
        <w:bottom w:val="none" w:sz="0" w:space="0" w:color="auto"/>
        <w:right w:val="none" w:sz="0" w:space="0" w:color="auto"/>
      </w:divBdr>
    </w:div>
    <w:div w:id="1599560438">
      <w:bodyDiv w:val="1"/>
      <w:marLeft w:val="0"/>
      <w:marRight w:val="0"/>
      <w:marTop w:val="0"/>
      <w:marBottom w:val="0"/>
      <w:divBdr>
        <w:top w:val="none" w:sz="0" w:space="0" w:color="auto"/>
        <w:left w:val="none" w:sz="0" w:space="0" w:color="auto"/>
        <w:bottom w:val="none" w:sz="0" w:space="0" w:color="auto"/>
        <w:right w:val="none" w:sz="0" w:space="0" w:color="auto"/>
      </w:divBdr>
    </w:div>
    <w:div w:id="1607149651">
      <w:bodyDiv w:val="1"/>
      <w:marLeft w:val="0"/>
      <w:marRight w:val="0"/>
      <w:marTop w:val="0"/>
      <w:marBottom w:val="0"/>
      <w:divBdr>
        <w:top w:val="none" w:sz="0" w:space="0" w:color="auto"/>
        <w:left w:val="none" w:sz="0" w:space="0" w:color="auto"/>
        <w:bottom w:val="none" w:sz="0" w:space="0" w:color="auto"/>
        <w:right w:val="none" w:sz="0" w:space="0" w:color="auto"/>
      </w:divBdr>
    </w:div>
    <w:div w:id="1688094250">
      <w:bodyDiv w:val="1"/>
      <w:marLeft w:val="0"/>
      <w:marRight w:val="0"/>
      <w:marTop w:val="0"/>
      <w:marBottom w:val="0"/>
      <w:divBdr>
        <w:top w:val="none" w:sz="0" w:space="0" w:color="auto"/>
        <w:left w:val="none" w:sz="0" w:space="0" w:color="auto"/>
        <w:bottom w:val="none" w:sz="0" w:space="0" w:color="auto"/>
        <w:right w:val="none" w:sz="0" w:space="0" w:color="auto"/>
      </w:divBdr>
    </w:div>
    <w:div w:id="1761297162">
      <w:bodyDiv w:val="1"/>
      <w:marLeft w:val="0"/>
      <w:marRight w:val="0"/>
      <w:marTop w:val="0"/>
      <w:marBottom w:val="0"/>
      <w:divBdr>
        <w:top w:val="none" w:sz="0" w:space="0" w:color="auto"/>
        <w:left w:val="none" w:sz="0" w:space="0" w:color="auto"/>
        <w:bottom w:val="none" w:sz="0" w:space="0" w:color="auto"/>
        <w:right w:val="none" w:sz="0" w:space="0" w:color="auto"/>
      </w:divBdr>
    </w:div>
    <w:div w:id="1771579866">
      <w:bodyDiv w:val="1"/>
      <w:marLeft w:val="0"/>
      <w:marRight w:val="0"/>
      <w:marTop w:val="0"/>
      <w:marBottom w:val="0"/>
      <w:divBdr>
        <w:top w:val="none" w:sz="0" w:space="0" w:color="auto"/>
        <w:left w:val="none" w:sz="0" w:space="0" w:color="auto"/>
        <w:bottom w:val="none" w:sz="0" w:space="0" w:color="auto"/>
        <w:right w:val="none" w:sz="0" w:space="0" w:color="auto"/>
      </w:divBdr>
    </w:div>
    <w:div w:id="1794060501">
      <w:bodyDiv w:val="1"/>
      <w:marLeft w:val="0"/>
      <w:marRight w:val="0"/>
      <w:marTop w:val="0"/>
      <w:marBottom w:val="0"/>
      <w:divBdr>
        <w:top w:val="none" w:sz="0" w:space="0" w:color="auto"/>
        <w:left w:val="none" w:sz="0" w:space="0" w:color="auto"/>
        <w:bottom w:val="none" w:sz="0" w:space="0" w:color="auto"/>
        <w:right w:val="none" w:sz="0" w:space="0" w:color="auto"/>
      </w:divBdr>
    </w:div>
    <w:div w:id="1851407172">
      <w:bodyDiv w:val="1"/>
      <w:marLeft w:val="0"/>
      <w:marRight w:val="0"/>
      <w:marTop w:val="0"/>
      <w:marBottom w:val="0"/>
      <w:divBdr>
        <w:top w:val="none" w:sz="0" w:space="0" w:color="auto"/>
        <w:left w:val="none" w:sz="0" w:space="0" w:color="auto"/>
        <w:bottom w:val="none" w:sz="0" w:space="0" w:color="auto"/>
        <w:right w:val="none" w:sz="0" w:space="0" w:color="auto"/>
      </w:divBdr>
    </w:div>
    <w:div w:id="1869102843">
      <w:bodyDiv w:val="1"/>
      <w:marLeft w:val="0"/>
      <w:marRight w:val="0"/>
      <w:marTop w:val="0"/>
      <w:marBottom w:val="0"/>
      <w:divBdr>
        <w:top w:val="none" w:sz="0" w:space="0" w:color="auto"/>
        <w:left w:val="none" w:sz="0" w:space="0" w:color="auto"/>
        <w:bottom w:val="none" w:sz="0" w:space="0" w:color="auto"/>
        <w:right w:val="none" w:sz="0" w:space="0" w:color="auto"/>
      </w:divBdr>
    </w:div>
    <w:div w:id="1898933805">
      <w:bodyDiv w:val="1"/>
      <w:marLeft w:val="0"/>
      <w:marRight w:val="0"/>
      <w:marTop w:val="0"/>
      <w:marBottom w:val="0"/>
      <w:divBdr>
        <w:top w:val="none" w:sz="0" w:space="0" w:color="auto"/>
        <w:left w:val="none" w:sz="0" w:space="0" w:color="auto"/>
        <w:bottom w:val="none" w:sz="0" w:space="0" w:color="auto"/>
        <w:right w:val="none" w:sz="0" w:space="0" w:color="auto"/>
      </w:divBdr>
    </w:div>
    <w:div w:id="1926649928">
      <w:bodyDiv w:val="1"/>
      <w:marLeft w:val="0"/>
      <w:marRight w:val="0"/>
      <w:marTop w:val="0"/>
      <w:marBottom w:val="0"/>
      <w:divBdr>
        <w:top w:val="none" w:sz="0" w:space="0" w:color="auto"/>
        <w:left w:val="none" w:sz="0" w:space="0" w:color="auto"/>
        <w:bottom w:val="none" w:sz="0" w:space="0" w:color="auto"/>
        <w:right w:val="none" w:sz="0" w:space="0" w:color="auto"/>
      </w:divBdr>
    </w:div>
    <w:div w:id="1927497806">
      <w:bodyDiv w:val="1"/>
      <w:marLeft w:val="0"/>
      <w:marRight w:val="0"/>
      <w:marTop w:val="0"/>
      <w:marBottom w:val="0"/>
      <w:divBdr>
        <w:top w:val="none" w:sz="0" w:space="0" w:color="auto"/>
        <w:left w:val="none" w:sz="0" w:space="0" w:color="auto"/>
        <w:bottom w:val="none" w:sz="0" w:space="0" w:color="auto"/>
        <w:right w:val="none" w:sz="0" w:space="0" w:color="auto"/>
      </w:divBdr>
    </w:div>
    <w:div w:id="2027707311">
      <w:bodyDiv w:val="1"/>
      <w:marLeft w:val="0"/>
      <w:marRight w:val="0"/>
      <w:marTop w:val="0"/>
      <w:marBottom w:val="0"/>
      <w:divBdr>
        <w:top w:val="none" w:sz="0" w:space="0" w:color="auto"/>
        <w:left w:val="none" w:sz="0" w:space="0" w:color="auto"/>
        <w:bottom w:val="none" w:sz="0" w:space="0" w:color="auto"/>
        <w:right w:val="none" w:sz="0" w:space="0" w:color="auto"/>
      </w:divBdr>
    </w:div>
    <w:div w:id="2028868040">
      <w:bodyDiv w:val="1"/>
      <w:marLeft w:val="0"/>
      <w:marRight w:val="0"/>
      <w:marTop w:val="0"/>
      <w:marBottom w:val="0"/>
      <w:divBdr>
        <w:top w:val="none" w:sz="0" w:space="0" w:color="auto"/>
        <w:left w:val="none" w:sz="0" w:space="0" w:color="auto"/>
        <w:bottom w:val="none" w:sz="0" w:space="0" w:color="auto"/>
        <w:right w:val="none" w:sz="0" w:space="0" w:color="auto"/>
      </w:divBdr>
    </w:div>
    <w:div w:id="2035036657">
      <w:bodyDiv w:val="1"/>
      <w:marLeft w:val="0"/>
      <w:marRight w:val="0"/>
      <w:marTop w:val="0"/>
      <w:marBottom w:val="0"/>
      <w:divBdr>
        <w:top w:val="none" w:sz="0" w:space="0" w:color="auto"/>
        <w:left w:val="none" w:sz="0" w:space="0" w:color="auto"/>
        <w:bottom w:val="none" w:sz="0" w:space="0" w:color="auto"/>
        <w:right w:val="none" w:sz="0" w:space="0" w:color="auto"/>
      </w:divBdr>
    </w:div>
    <w:div w:id="2035887180">
      <w:bodyDiv w:val="1"/>
      <w:marLeft w:val="0"/>
      <w:marRight w:val="0"/>
      <w:marTop w:val="0"/>
      <w:marBottom w:val="0"/>
      <w:divBdr>
        <w:top w:val="none" w:sz="0" w:space="0" w:color="auto"/>
        <w:left w:val="none" w:sz="0" w:space="0" w:color="auto"/>
        <w:bottom w:val="none" w:sz="0" w:space="0" w:color="auto"/>
        <w:right w:val="none" w:sz="0" w:space="0" w:color="auto"/>
      </w:divBdr>
      <w:divsChild>
        <w:div w:id="555166412">
          <w:marLeft w:val="446"/>
          <w:marRight w:val="0"/>
          <w:marTop w:val="0"/>
          <w:marBottom w:val="0"/>
          <w:divBdr>
            <w:top w:val="none" w:sz="0" w:space="0" w:color="auto"/>
            <w:left w:val="none" w:sz="0" w:space="0" w:color="auto"/>
            <w:bottom w:val="none" w:sz="0" w:space="0" w:color="auto"/>
            <w:right w:val="none" w:sz="0" w:space="0" w:color="auto"/>
          </w:divBdr>
        </w:div>
        <w:div w:id="1174304522">
          <w:marLeft w:val="446"/>
          <w:marRight w:val="0"/>
          <w:marTop w:val="0"/>
          <w:marBottom w:val="0"/>
          <w:divBdr>
            <w:top w:val="none" w:sz="0" w:space="0" w:color="auto"/>
            <w:left w:val="none" w:sz="0" w:space="0" w:color="auto"/>
            <w:bottom w:val="none" w:sz="0" w:space="0" w:color="auto"/>
            <w:right w:val="none" w:sz="0" w:space="0" w:color="auto"/>
          </w:divBdr>
        </w:div>
      </w:divsChild>
    </w:div>
    <w:div w:id="2057123071">
      <w:bodyDiv w:val="1"/>
      <w:marLeft w:val="0"/>
      <w:marRight w:val="0"/>
      <w:marTop w:val="0"/>
      <w:marBottom w:val="0"/>
      <w:divBdr>
        <w:top w:val="none" w:sz="0" w:space="0" w:color="auto"/>
        <w:left w:val="none" w:sz="0" w:space="0" w:color="auto"/>
        <w:bottom w:val="none" w:sz="0" w:space="0" w:color="auto"/>
        <w:right w:val="none" w:sz="0" w:space="0" w:color="auto"/>
      </w:divBdr>
    </w:div>
    <w:div w:id="2114664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Secure Settings - Select Options - script</vt:lpstr>
    </vt:vector>
  </TitlesOfParts>
  <Manager/>
  <Company>Torc Robotics</Company>
  <LinksUpToDate>false</LinksUpToDate>
  <CharactersWithSpaces>8413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Settings - Select Options - script</dc:title>
  <dc:subject>cybersecurity settings option selection</dc:subject>
  <dc:creator>Charles Wilson</dc:creator>
  <cp:keywords>cybersecurity, secure settings</cp:keywords>
  <dc:description>This work was created by Torc Robotics and is licensed under the Creative Commons Attribution-Share Alike (CC BY-SA-4.0) License.
https://creativecommons.org/licenses/by/4.0/legalcode
</dc:description>
  <cp:lastModifiedBy>Charles Wilson</cp:lastModifiedBy>
  <cp:revision>5</cp:revision>
  <dcterms:created xsi:type="dcterms:W3CDTF">2025-09-29T18:00:00Z</dcterms:created>
  <dcterms:modified xsi:type="dcterms:W3CDTF">2025-10-03T14:14:00Z</dcterms:modified>
  <cp:category/>
</cp:coreProperties>
</file>