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6C154" w14:textId="6BADB641" w:rsidR="00240F3B" w:rsidRDefault="00007B2C" w:rsidP="00075464">
      <w:pPr>
        <w:pStyle w:val="Heading1"/>
        <w:rPr>
          <w:sz w:val="52"/>
          <w:szCs w:val="52"/>
        </w:rPr>
      </w:pPr>
      <w:r>
        <w:rPr>
          <w:sz w:val="52"/>
          <w:szCs w:val="52"/>
        </w:rPr>
        <w:t>Incremental</w:t>
      </w:r>
      <w:r w:rsidR="00240F3B" w:rsidRPr="00240F3B">
        <w:rPr>
          <w:sz w:val="52"/>
          <w:szCs w:val="52"/>
        </w:rPr>
        <w:t xml:space="preserve"> AVCDL Adoption</w:t>
      </w:r>
    </w:p>
    <w:p w14:paraId="578FE19B" w14:textId="4B3F1789" w:rsidR="00075464" w:rsidRDefault="00B46F10" w:rsidP="00075464">
      <w:pPr>
        <w:pStyle w:val="Heading1"/>
      </w:pPr>
      <w:r>
        <w:t>Revision</w:t>
      </w:r>
    </w:p>
    <w:p w14:paraId="06ECF040" w14:textId="7B3F15F5" w:rsidR="00807590" w:rsidRPr="00807590" w:rsidRDefault="00807590" w:rsidP="00807590">
      <w:r>
        <w:t xml:space="preserve">Version </w:t>
      </w:r>
      <w:r w:rsidR="005C14CD">
        <w:t>6</w:t>
      </w:r>
    </w:p>
    <w:p w14:paraId="45CEE66D" w14:textId="671F29D9" w:rsidR="00075464" w:rsidRDefault="00075464" w:rsidP="00075464">
      <w:pPr>
        <w:jc w:val="both"/>
      </w:pPr>
      <w:r>
        <w:fldChar w:fldCharType="begin"/>
      </w:r>
      <w:r>
        <w:instrText xml:space="preserve"> DATE \@ "M/d/yy h:mm am/pm" </w:instrText>
      </w:r>
      <w:r>
        <w:fldChar w:fldCharType="separate"/>
      </w:r>
      <w:r w:rsidR="00EF4E73">
        <w:rPr>
          <w:noProof/>
        </w:rPr>
        <w:t>4/22/24 9:37 AM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6EE502AF" w:rsidR="00E27AF5" w:rsidRDefault="008C1D59">
      <w:pPr>
        <w:jc w:val="both"/>
      </w:pPr>
      <w:r>
        <w:t xml:space="preserve">This document describes </w:t>
      </w:r>
      <w:r w:rsidR="00240F3B">
        <w:t>an incremental approached to AVCDL adoption</w:t>
      </w:r>
      <w:r>
        <w:t>.</w:t>
      </w:r>
    </w:p>
    <w:p w14:paraId="05608880" w14:textId="4600A93D" w:rsidR="009A73AC" w:rsidRDefault="009A73AC" w:rsidP="009A73AC">
      <w:pPr>
        <w:pStyle w:val="Heading1"/>
      </w:pPr>
      <w:bookmarkStart w:id="0" w:name="_54bgemmh6zb8" w:colFirst="0" w:colLast="0"/>
      <w:bookmarkStart w:id="1" w:name="_olcs7d4b90ea" w:colFirst="0" w:colLast="0"/>
      <w:bookmarkStart w:id="2" w:name="_f5diy2ktdyyf" w:colFirst="0" w:colLast="0"/>
      <w:bookmarkStart w:id="3" w:name="_ka2wojif16d2" w:colFirst="0" w:colLast="0"/>
      <w:bookmarkEnd w:id="0"/>
      <w:bookmarkEnd w:id="1"/>
      <w:bookmarkEnd w:id="2"/>
      <w:bookmarkEnd w:id="3"/>
      <w:r>
        <w:t>Audience</w:t>
      </w:r>
    </w:p>
    <w:p w14:paraId="63615BE2" w14:textId="2BCC17C5" w:rsidR="009A73AC" w:rsidRDefault="009A73AC" w:rsidP="00470DF3">
      <w:pPr>
        <w:spacing w:after="240"/>
        <w:jc w:val="both"/>
      </w:pPr>
      <w:r>
        <w:t>The audience of this document are the cybersecurity development lifecycle practice leads who will be guiding AVCDL adoption within their organization.</w:t>
      </w:r>
    </w:p>
    <w:p w14:paraId="4FB89E02" w14:textId="6210468E" w:rsidR="00470DF3" w:rsidRDefault="00470DF3" w:rsidP="00DD5A2E">
      <w:pPr>
        <w:spacing w:after="240"/>
        <w:ind w:left="720" w:hanging="720"/>
        <w:jc w:val="both"/>
      </w:pPr>
      <w:r w:rsidRPr="009A73AC">
        <w:rPr>
          <w:b/>
          <w:bCs/>
          <w:color w:val="0070C0"/>
        </w:rPr>
        <w:t>Note:</w:t>
      </w:r>
      <w:r>
        <w:tab/>
        <w:t>This document presumes that the reader is already familiar with the AVCDL primary and secondary document</w:t>
      </w:r>
      <w:r w:rsidR="00AB5FEA">
        <w:t>s</w:t>
      </w:r>
      <w:r>
        <w:t>. As such no AVCDL document references will be provided as that would make this document unnecessarily long.</w:t>
      </w:r>
    </w:p>
    <w:p w14:paraId="02DCA0E3" w14:textId="02940A34" w:rsidR="00DD5A2E" w:rsidRDefault="00DD5A2E" w:rsidP="00DD5A2E">
      <w:pPr>
        <w:ind w:left="720" w:hanging="720"/>
        <w:jc w:val="both"/>
      </w:pPr>
      <w:r w:rsidRPr="009A73AC">
        <w:rPr>
          <w:b/>
          <w:bCs/>
          <w:color w:val="0070C0"/>
        </w:rPr>
        <w:t>Note:</w:t>
      </w:r>
      <w:r>
        <w:tab/>
        <w:t xml:space="preserve">This document </w:t>
      </w:r>
      <w:r w:rsidR="003C7C53">
        <w:t>is not subject to certification body review</w:t>
      </w:r>
      <w:r>
        <w:t>.</w:t>
      </w:r>
    </w:p>
    <w:p w14:paraId="6E7B7A50" w14:textId="77777777" w:rsidR="00807590" w:rsidRDefault="00807590" w:rsidP="00807590">
      <w:pPr>
        <w:pStyle w:val="Heading1"/>
        <w:jc w:val="both"/>
      </w:pPr>
      <w:r>
        <w:t>License</w:t>
      </w:r>
    </w:p>
    <w:p w14:paraId="12103DCF" w14:textId="514D3B2E" w:rsidR="00807590" w:rsidRDefault="00807590" w:rsidP="00807590">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40F3B">
        <w:rPr>
          <w:b/>
          <w:bCs/>
          <w:lang w:val="en-US"/>
        </w:rPr>
        <w:t xml:space="preserve"> BY</w:t>
      </w:r>
      <w:r w:rsidRPr="00144DE6">
        <w:rPr>
          <w:b/>
          <w:bCs/>
          <w:lang w:val="en-US"/>
        </w:rPr>
        <w:t>-SA</w:t>
      </w:r>
      <w:r w:rsidR="00240F3B">
        <w:rPr>
          <w:b/>
          <w:bCs/>
          <w:lang w:val="en-US"/>
        </w:rPr>
        <w:t>-4.0</w:t>
      </w:r>
      <w:r w:rsidRPr="00144DE6">
        <w:rPr>
          <w:b/>
          <w:bCs/>
          <w:lang w:val="en-US"/>
        </w:rPr>
        <w:t>)</w:t>
      </w:r>
      <w:r w:rsidRPr="00144DE6">
        <w:rPr>
          <w:lang w:val="en-US"/>
        </w:rPr>
        <w:t xml:space="preserve"> License</w:t>
      </w:r>
      <w:r w:rsidRPr="00533832">
        <w:t>.</w:t>
      </w:r>
    </w:p>
    <w:p w14:paraId="141FF3A9" w14:textId="77777777" w:rsidR="00807590" w:rsidRDefault="00000000" w:rsidP="00807590">
      <w:pPr>
        <w:pStyle w:val="FirstParagraph"/>
        <w:jc w:val="both"/>
      </w:pPr>
      <w:hyperlink r:id="rId8" w:history="1">
        <w:r w:rsidR="00807590" w:rsidRPr="00FE6B19">
          <w:rPr>
            <w:rStyle w:val="Hyperlink"/>
            <w:rFonts w:ascii="Courier New" w:hAnsi="Courier New" w:cs="Courier New"/>
            <w:b/>
            <w:bCs/>
          </w:rPr>
          <w:t>https://creativecommons.org/licenses/by/4.0/legalcode</w:t>
        </w:r>
      </w:hyperlink>
    </w:p>
    <w:p w14:paraId="174317E8" w14:textId="77777777" w:rsidR="009D17CB" w:rsidRDefault="009D17CB">
      <w:pPr>
        <w:rPr>
          <w:sz w:val="40"/>
          <w:szCs w:val="40"/>
        </w:rPr>
      </w:pPr>
      <w:r>
        <w:br w:type="page"/>
      </w:r>
    </w:p>
    <w:p w14:paraId="2922222F" w14:textId="77777777" w:rsidR="00007B2C" w:rsidRDefault="00007B2C" w:rsidP="00007B2C">
      <w:pPr>
        <w:pStyle w:val="Heading1"/>
      </w:pPr>
      <w:r>
        <w:lastRenderedPageBreak/>
        <w:t>Overview</w:t>
      </w:r>
    </w:p>
    <w:p w14:paraId="1D86370C" w14:textId="2DE859DB" w:rsidR="00007B2C" w:rsidRDefault="00007B2C" w:rsidP="00007B2C">
      <w:pPr>
        <w:spacing w:after="240"/>
        <w:jc w:val="both"/>
      </w:pPr>
      <w:r>
        <w:t>The AVCDL</w:t>
      </w:r>
      <w:r w:rsidR="00FF40B2">
        <w:t xml:space="preserve"> </w:t>
      </w:r>
      <w:r w:rsidR="00FF40B2" w:rsidRPr="00FF40B2">
        <w:rPr>
          <w:b/>
          <w:bCs/>
          <w:color w:val="0070C0"/>
          <w:vertAlign w:val="superscript"/>
        </w:rPr>
        <w:t>[1]</w:t>
      </w:r>
      <w:r>
        <w:t xml:space="preserve"> is a comprehensive cybersecurity development lifecycle. Its scope presents a challenge to wholesale adoption. This document presents an incremental approach to </w:t>
      </w:r>
      <w:r w:rsidR="00D70472">
        <w:t xml:space="preserve">facilitate </w:t>
      </w:r>
      <w:r>
        <w:t>adoption.</w:t>
      </w:r>
    </w:p>
    <w:p w14:paraId="298E2C2D" w14:textId="74F292F1" w:rsidR="00007B2C" w:rsidRDefault="00007B2C" w:rsidP="00007B2C">
      <w:pPr>
        <w:spacing w:after="240"/>
        <w:jc w:val="both"/>
      </w:pPr>
      <w:r>
        <w:t>The following shows the AVCDL framework.</w:t>
      </w:r>
    </w:p>
    <w:p w14:paraId="18FC1C11" w14:textId="58429956" w:rsidR="00007B2C" w:rsidRDefault="00007B2C" w:rsidP="00007B2C">
      <w:pPr>
        <w:spacing w:after="240"/>
        <w:jc w:val="both"/>
      </w:pPr>
      <w:r>
        <w:rPr>
          <w:noProof/>
        </w:rPr>
        <w:drawing>
          <wp:inline distT="0" distB="0" distL="0" distR="0" wp14:anchorId="0E0154A2" wp14:editId="2B2B7DEB">
            <wp:extent cx="5943600" cy="305781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943600" cy="3057818"/>
                    </a:xfrm>
                    <a:prstGeom prst="rect">
                      <a:avLst/>
                    </a:prstGeom>
                  </pic:spPr>
                </pic:pic>
              </a:graphicData>
            </a:graphic>
          </wp:inline>
        </w:drawing>
      </w:r>
    </w:p>
    <w:p w14:paraId="0520F094" w14:textId="1339E259" w:rsidR="009A73AC" w:rsidRDefault="00470DF3" w:rsidP="009A73AC">
      <w:pPr>
        <w:spacing w:after="240"/>
        <w:jc w:val="both"/>
      </w:pPr>
      <w:r>
        <w:t>The framework can be broadly divided into three areas: foundational (blue), developmental (green), and operational (yellow).</w:t>
      </w:r>
    </w:p>
    <w:p w14:paraId="2EAD1CB1" w14:textId="6267C8F2" w:rsidR="00470DF3" w:rsidRDefault="00470DF3" w:rsidP="009A73AC">
      <w:pPr>
        <w:spacing w:after="240"/>
        <w:jc w:val="both"/>
      </w:pPr>
      <w:r>
        <w:t xml:space="preserve">We will treat these </w:t>
      </w:r>
      <w:r w:rsidR="00192E6C">
        <w:t>as</w:t>
      </w:r>
      <w:r>
        <w:t xml:space="preserve"> separate tracks for the purposes </w:t>
      </w:r>
      <w:r w:rsidR="00192E6C">
        <w:t>of</w:t>
      </w:r>
      <w:r>
        <w:t xml:space="preserve"> implementation within this document.</w:t>
      </w:r>
    </w:p>
    <w:p w14:paraId="4D1C7CE1" w14:textId="69564825" w:rsidR="00007B2C" w:rsidRDefault="00007B2C" w:rsidP="00470DF3">
      <w:pPr>
        <w:spacing w:after="240"/>
        <w:jc w:val="both"/>
        <w:rPr>
          <w:sz w:val="40"/>
          <w:szCs w:val="40"/>
        </w:rPr>
      </w:pPr>
      <w:r>
        <w:br w:type="page"/>
      </w:r>
    </w:p>
    <w:p w14:paraId="280A5270" w14:textId="794148BA" w:rsidR="005547AF" w:rsidRDefault="005547AF" w:rsidP="005547AF">
      <w:pPr>
        <w:pStyle w:val="Heading1"/>
      </w:pPr>
      <w:r>
        <w:lastRenderedPageBreak/>
        <w:t>Adoption Stages</w:t>
      </w:r>
    </w:p>
    <w:p w14:paraId="2F094F28" w14:textId="05EC9DDD" w:rsidR="005547AF" w:rsidRDefault="005547AF" w:rsidP="005547AF">
      <w:pPr>
        <w:spacing w:after="240"/>
        <w:jc w:val="both"/>
      </w:pPr>
      <w:r>
        <w:t>Five stages of adoption will be considered. These are:</w:t>
      </w:r>
    </w:p>
    <w:p w14:paraId="6170DCA2" w14:textId="37796D27" w:rsidR="005547AF" w:rsidRDefault="005547AF" w:rsidP="005547AF">
      <w:pPr>
        <w:pStyle w:val="ListParagraph"/>
        <w:numPr>
          <w:ilvl w:val="0"/>
          <w:numId w:val="3"/>
        </w:numPr>
        <w:spacing w:after="240"/>
        <w:ind w:left="270" w:hanging="270"/>
        <w:jc w:val="both"/>
      </w:pPr>
      <w:r>
        <w:t>Barebones</w:t>
      </w:r>
    </w:p>
    <w:p w14:paraId="485D37AD" w14:textId="3CFBBE6A" w:rsidR="005547AF" w:rsidRDefault="005547AF" w:rsidP="005547AF">
      <w:pPr>
        <w:pStyle w:val="ListParagraph"/>
        <w:numPr>
          <w:ilvl w:val="0"/>
          <w:numId w:val="3"/>
        </w:numPr>
        <w:spacing w:after="240"/>
        <w:ind w:left="270" w:hanging="270"/>
        <w:jc w:val="both"/>
      </w:pPr>
      <w:r>
        <w:t>Tactical</w:t>
      </w:r>
    </w:p>
    <w:p w14:paraId="0E8A4113" w14:textId="0E951450" w:rsidR="005547AF" w:rsidRDefault="005547AF" w:rsidP="005547AF">
      <w:pPr>
        <w:pStyle w:val="ListParagraph"/>
        <w:numPr>
          <w:ilvl w:val="0"/>
          <w:numId w:val="3"/>
        </w:numPr>
        <w:spacing w:after="240"/>
        <w:ind w:left="270" w:hanging="270"/>
        <w:jc w:val="both"/>
      </w:pPr>
      <w:r>
        <w:t>Tracked</w:t>
      </w:r>
    </w:p>
    <w:p w14:paraId="7C932306" w14:textId="01B170D2" w:rsidR="005547AF" w:rsidRDefault="005547AF" w:rsidP="005547AF">
      <w:pPr>
        <w:pStyle w:val="ListParagraph"/>
        <w:numPr>
          <w:ilvl w:val="0"/>
          <w:numId w:val="3"/>
        </w:numPr>
        <w:spacing w:after="240"/>
        <w:ind w:left="270" w:hanging="270"/>
        <w:jc w:val="both"/>
      </w:pPr>
      <w:r>
        <w:t>Managed</w:t>
      </w:r>
    </w:p>
    <w:p w14:paraId="06E7020A" w14:textId="19EA725D" w:rsidR="005547AF" w:rsidRDefault="005547AF" w:rsidP="005547AF">
      <w:pPr>
        <w:pStyle w:val="ListParagraph"/>
        <w:numPr>
          <w:ilvl w:val="0"/>
          <w:numId w:val="3"/>
        </w:numPr>
        <w:spacing w:after="240"/>
        <w:ind w:left="270" w:hanging="270"/>
        <w:jc w:val="both"/>
      </w:pPr>
      <w:r>
        <w:t>Mature</w:t>
      </w:r>
    </w:p>
    <w:p w14:paraId="52322097" w14:textId="42183F27" w:rsidR="001A4BC2" w:rsidRDefault="00D70472" w:rsidP="001A4BC2">
      <w:pPr>
        <w:spacing w:after="240"/>
        <w:jc w:val="both"/>
      </w:pPr>
      <w:r w:rsidRPr="00D70472">
        <w:rPr>
          <w:b/>
          <w:bCs/>
          <w:color w:val="0070C0"/>
        </w:rPr>
        <w:t>Note:</w:t>
      </w:r>
      <w:r>
        <w:tab/>
        <w:t xml:space="preserve">Activities </w:t>
      </w:r>
      <w:r w:rsidR="00E228B5">
        <w:t>within</w:t>
      </w:r>
      <w:r>
        <w:t xml:space="preserve"> a</w:t>
      </w:r>
      <w:r w:rsidR="001A4BC2">
        <w:t xml:space="preserve"> stage presume the adoption of </w:t>
      </w:r>
      <w:r>
        <w:t>activities</w:t>
      </w:r>
      <w:r w:rsidR="001A4BC2">
        <w:t xml:space="preserve"> </w:t>
      </w:r>
      <w:r>
        <w:t>in the preceding stages</w:t>
      </w:r>
      <w:r w:rsidR="001A4BC2">
        <w:t>.</w:t>
      </w:r>
    </w:p>
    <w:p w14:paraId="6B844A80" w14:textId="76838801" w:rsidR="009D17CB" w:rsidRDefault="005547AF" w:rsidP="009D17CB">
      <w:pPr>
        <w:pStyle w:val="Heading1"/>
      </w:pPr>
      <w:r>
        <w:t xml:space="preserve">Stages </w:t>
      </w:r>
      <w:r w:rsidR="00CD7BE2">
        <w:t>Visualized</w:t>
      </w:r>
    </w:p>
    <w:p w14:paraId="4D2AF38E" w14:textId="75914727" w:rsidR="009D17CB" w:rsidRDefault="009D17CB" w:rsidP="00007B2C">
      <w:pPr>
        <w:spacing w:after="240"/>
        <w:jc w:val="both"/>
      </w:pPr>
      <w:r>
        <w:t xml:space="preserve">The </w:t>
      </w:r>
      <w:r w:rsidR="00CD7BE2">
        <w:t xml:space="preserve">following </w:t>
      </w:r>
      <w:r w:rsidR="00007B2C">
        <w:t>shows an overview of the phased adoption</w:t>
      </w:r>
      <w:r>
        <w:t>.</w:t>
      </w:r>
    </w:p>
    <w:p w14:paraId="61638EEA" w14:textId="027CC90F" w:rsidR="00007B2C" w:rsidRDefault="00007B2C" w:rsidP="00007B2C">
      <w:pPr>
        <w:spacing w:after="240"/>
        <w:jc w:val="both"/>
      </w:pPr>
      <w:r>
        <w:rPr>
          <w:noProof/>
        </w:rPr>
        <w:drawing>
          <wp:inline distT="0" distB="0" distL="0" distR="0" wp14:anchorId="0839F0E3" wp14:editId="1E236230">
            <wp:extent cx="6036220" cy="34189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6036220" cy="3418972"/>
                    </a:xfrm>
                    <a:prstGeom prst="rect">
                      <a:avLst/>
                    </a:prstGeom>
                  </pic:spPr>
                </pic:pic>
              </a:graphicData>
            </a:graphic>
          </wp:inline>
        </w:drawing>
      </w:r>
    </w:p>
    <w:p w14:paraId="22599F54" w14:textId="56048E5E" w:rsidR="00E228B5" w:rsidRDefault="00E228B5" w:rsidP="00E228B5">
      <w:pPr>
        <w:spacing w:after="240"/>
        <w:jc w:val="both"/>
      </w:pPr>
      <w:r>
        <w:t xml:space="preserve">The various activities (phase requirements) have been split out of the framework diagram and reassembled in their various tracks and assigned to one </w:t>
      </w:r>
      <w:r w:rsidR="00192E6C">
        <w:t xml:space="preserve">of </w:t>
      </w:r>
      <w:r>
        <w:t>the stages.</w:t>
      </w:r>
    </w:p>
    <w:p w14:paraId="7465EB7A" w14:textId="321318B0" w:rsidR="00E228B5" w:rsidRDefault="00E228B5" w:rsidP="00E228B5">
      <w:pPr>
        <w:spacing w:after="240"/>
        <w:ind w:left="720" w:hanging="720"/>
        <w:jc w:val="both"/>
      </w:pPr>
      <w:r w:rsidRPr="00E228B5">
        <w:rPr>
          <w:b/>
          <w:bCs/>
          <w:color w:val="0070C0"/>
        </w:rPr>
        <w:t>Note:</w:t>
      </w:r>
      <w:r>
        <w:tab/>
        <w:t>Items in dashed lines represent activities given a preliminary implementation in the stage in which they appear. These will then be refined and fully implemented in a later stage.</w:t>
      </w:r>
    </w:p>
    <w:p w14:paraId="391E4649" w14:textId="241C412B" w:rsidR="00712012" w:rsidRDefault="00712012" w:rsidP="00712012">
      <w:pPr>
        <w:spacing w:after="240"/>
        <w:ind w:left="720" w:hanging="720"/>
        <w:jc w:val="both"/>
      </w:pPr>
      <w:r w:rsidRPr="00E228B5">
        <w:rPr>
          <w:b/>
          <w:bCs/>
          <w:color w:val="0070C0"/>
        </w:rPr>
        <w:t>Note:</w:t>
      </w:r>
      <w:r>
        <w:tab/>
        <w:t xml:space="preserve">Items </w:t>
      </w:r>
      <w:r w:rsidR="00AD2EE6">
        <w:t xml:space="preserve">enclosed in red </w:t>
      </w:r>
      <w:r>
        <w:t xml:space="preserve">represent activities </w:t>
      </w:r>
      <w:r w:rsidR="00AD2EE6">
        <w:t>directly supporting safety-related activities</w:t>
      </w:r>
      <w:r>
        <w:t>.</w:t>
      </w:r>
    </w:p>
    <w:p w14:paraId="040DC7C2" w14:textId="37B6D5DE" w:rsidR="00221008" w:rsidRDefault="00007B2C" w:rsidP="00221008">
      <w:pPr>
        <w:pStyle w:val="Heading1"/>
      </w:pPr>
      <w:r>
        <w:lastRenderedPageBreak/>
        <w:t xml:space="preserve">Adoption by </w:t>
      </w:r>
      <w:r w:rsidR="00227706">
        <w:t>Stage</w:t>
      </w:r>
    </w:p>
    <w:p w14:paraId="6BEE597A" w14:textId="418A01FF" w:rsidR="006265EC" w:rsidRDefault="006849E2" w:rsidP="006265EC">
      <w:pPr>
        <w:spacing w:after="240"/>
        <w:jc w:val="both"/>
      </w:pPr>
      <w:r>
        <w:t xml:space="preserve">The five stages are </w:t>
      </w:r>
      <w:r w:rsidR="006265EC">
        <w:t>provided as a general mapping of complexity. The relationship of the various activities to the stages is one of complexity and organizational impact. The further along in the stages your organization progresses, the greater the interplay and interdependence there will be between various groups within the organization.</w:t>
      </w:r>
    </w:p>
    <w:p w14:paraId="1C8A902F" w14:textId="39BC3D91" w:rsidR="006265EC" w:rsidRDefault="006265EC" w:rsidP="006265EC">
      <w:pPr>
        <w:spacing w:after="240"/>
        <w:jc w:val="both"/>
      </w:pPr>
      <w:r>
        <w:t>It is far easier to implement the earlier stages and make adjustment for your organization’s tooling, and then undertake the later stages, than to attempt to implement the later stages and backfill the earlier.</w:t>
      </w:r>
    </w:p>
    <w:p w14:paraId="7B0AAAAF" w14:textId="6D375039" w:rsidR="006265EC" w:rsidRPr="006849E2" w:rsidRDefault="006265EC" w:rsidP="006265EC">
      <w:pPr>
        <w:spacing w:after="240"/>
        <w:jc w:val="both"/>
      </w:pPr>
      <w:r>
        <w:t>The stages will now be addressed in order of ascending organizational complexity.</w:t>
      </w:r>
    </w:p>
    <w:p w14:paraId="558A0A5F" w14:textId="77777777" w:rsidR="00192E6C" w:rsidRDefault="00192E6C" w:rsidP="00192E6C">
      <w:pPr>
        <w:spacing w:after="240"/>
        <w:ind w:left="720" w:hanging="720"/>
        <w:jc w:val="both"/>
      </w:pPr>
      <w:r w:rsidRPr="00192E6C">
        <w:rPr>
          <w:b/>
          <w:bCs/>
          <w:color w:val="0070C0"/>
        </w:rPr>
        <w:t>Note:</w:t>
      </w:r>
      <w:r w:rsidRPr="00192E6C">
        <w:rPr>
          <w:b/>
          <w:bCs/>
          <w:color w:val="0070C0"/>
        </w:rPr>
        <w:tab/>
      </w:r>
      <w:r>
        <w:t>Organizations may implement activities at any time. It is unlikely that later stage activities will be successfully implemented until all those from previous stages have been implemented.</w:t>
      </w:r>
    </w:p>
    <w:p w14:paraId="5AACB5F4" w14:textId="77777777" w:rsidR="006265EC" w:rsidRDefault="006265EC">
      <w:pPr>
        <w:rPr>
          <w:sz w:val="32"/>
          <w:szCs w:val="32"/>
        </w:rPr>
      </w:pPr>
      <w:r>
        <w:br w:type="page"/>
      </w:r>
    </w:p>
    <w:p w14:paraId="6B780AEA" w14:textId="0E9A90AB" w:rsidR="00B023DF" w:rsidRDefault="00007B2C" w:rsidP="00B667CA">
      <w:pPr>
        <w:pStyle w:val="Heading2"/>
      </w:pPr>
      <w:r>
        <w:lastRenderedPageBreak/>
        <w:t>Barebones</w:t>
      </w:r>
    </w:p>
    <w:p w14:paraId="7BAA6A67" w14:textId="46C78F53" w:rsidR="0082660E" w:rsidRDefault="007B0B5F" w:rsidP="005547AF">
      <w:pPr>
        <w:spacing w:after="240"/>
        <w:jc w:val="both"/>
      </w:pPr>
      <w:r>
        <w:t>The barebones stage represents a level of cybersecurity support requiring the least from the development teams. These activities can be undertaken by cybersecurity SMEs in conjunction with devops. These represent the lowest hanging fruit. All are developmental in nature.</w:t>
      </w:r>
    </w:p>
    <w:p w14:paraId="4677D142" w14:textId="2E19DFC5" w:rsidR="005547AF" w:rsidRDefault="005547AF" w:rsidP="005547AF">
      <w:pPr>
        <w:spacing w:after="240"/>
        <w:jc w:val="both"/>
      </w:pPr>
      <w:r>
        <w:rPr>
          <w:noProof/>
        </w:rPr>
        <w:drawing>
          <wp:inline distT="0" distB="0" distL="0" distR="0" wp14:anchorId="31AA45EF" wp14:editId="1BAB3483">
            <wp:extent cx="3321050" cy="26646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3331086" cy="267269"/>
                    </a:xfrm>
                    <a:prstGeom prst="rect">
                      <a:avLst/>
                    </a:prstGeom>
                  </pic:spPr>
                </pic:pic>
              </a:graphicData>
            </a:graphic>
          </wp:inline>
        </w:drawing>
      </w:r>
    </w:p>
    <w:p w14:paraId="6181F7D0" w14:textId="0D10ED0E" w:rsidR="00737DA4" w:rsidRDefault="00737DA4" w:rsidP="00737DA4">
      <w:pPr>
        <w:pStyle w:val="Heading3"/>
      </w:pPr>
      <w:r>
        <w:t>Foundational</w:t>
      </w:r>
    </w:p>
    <w:p w14:paraId="1B1A60E0" w14:textId="43D7CD8C" w:rsidR="00B667CA" w:rsidRPr="00737DA4" w:rsidRDefault="00737DA4" w:rsidP="00756C86">
      <w:pPr>
        <w:spacing w:after="240"/>
        <w:jc w:val="both"/>
        <w:rPr>
          <w:b/>
          <w:bCs/>
        </w:rPr>
      </w:pPr>
      <w:r w:rsidRPr="00737DA4">
        <w:rPr>
          <w:b/>
          <w:bCs/>
        </w:rPr>
        <w:t>none</w:t>
      </w:r>
    </w:p>
    <w:p w14:paraId="12AFCA97" w14:textId="30003221" w:rsidR="00737DA4" w:rsidRDefault="00737DA4" w:rsidP="00737DA4">
      <w:pPr>
        <w:pStyle w:val="Heading3"/>
      </w:pPr>
      <w:r>
        <w:t>Developmental</w:t>
      </w:r>
    </w:p>
    <w:p w14:paraId="7CFBB847" w14:textId="3F9435A3" w:rsidR="00737DA4" w:rsidRDefault="00860108" w:rsidP="00860108">
      <w:pPr>
        <w:pStyle w:val="ListParagraph"/>
        <w:numPr>
          <w:ilvl w:val="0"/>
          <w:numId w:val="4"/>
        </w:numPr>
        <w:spacing w:after="240"/>
        <w:ind w:left="270" w:hanging="270"/>
        <w:jc w:val="both"/>
      </w:pPr>
      <w:r>
        <w:t>Configure Secure Build</w:t>
      </w:r>
    </w:p>
    <w:p w14:paraId="33DA94F1" w14:textId="05E42635" w:rsidR="00860108" w:rsidRDefault="00860108" w:rsidP="00860108">
      <w:pPr>
        <w:pStyle w:val="ListParagraph"/>
        <w:numPr>
          <w:ilvl w:val="0"/>
          <w:numId w:val="4"/>
        </w:numPr>
        <w:spacing w:after="240"/>
        <w:ind w:left="270" w:hanging="270"/>
        <w:jc w:val="both"/>
      </w:pPr>
      <w:r>
        <w:t>Use Secure Settings</w:t>
      </w:r>
    </w:p>
    <w:p w14:paraId="1C9A846A" w14:textId="5E138DE0" w:rsidR="00860108" w:rsidRDefault="00860108" w:rsidP="00860108">
      <w:pPr>
        <w:pStyle w:val="ListParagraph"/>
        <w:numPr>
          <w:ilvl w:val="0"/>
          <w:numId w:val="4"/>
        </w:numPr>
        <w:spacing w:after="240"/>
        <w:ind w:left="270" w:hanging="270"/>
        <w:jc w:val="both"/>
      </w:pPr>
      <w:r>
        <w:t>Deprecate Unsafe Functions</w:t>
      </w:r>
    </w:p>
    <w:p w14:paraId="2F36C569" w14:textId="5896F58A" w:rsidR="00860108" w:rsidRPr="00737DA4" w:rsidRDefault="00860108" w:rsidP="00860108">
      <w:pPr>
        <w:pStyle w:val="ListParagraph"/>
        <w:numPr>
          <w:ilvl w:val="0"/>
          <w:numId w:val="4"/>
        </w:numPr>
        <w:spacing w:after="240"/>
        <w:ind w:left="270" w:hanging="270"/>
        <w:jc w:val="both"/>
      </w:pPr>
      <w:r>
        <w:t>Static Analysis</w:t>
      </w:r>
    </w:p>
    <w:p w14:paraId="5FD96930" w14:textId="655F1543" w:rsidR="00737DA4" w:rsidRDefault="00737DA4" w:rsidP="00737DA4">
      <w:pPr>
        <w:pStyle w:val="Heading3"/>
      </w:pPr>
      <w:r>
        <w:t>Operational</w:t>
      </w:r>
    </w:p>
    <w:p w14:paraId="32A537C5" w14:textId="57CA362D" w:rsidR="00737DA4" w:rsidRPr="00737DA4" w:rsidRDefault="00737DA4" w:rsidP="00737DA4">
      <w:pPr>
        <w:spacing w:after="240"/>
        <w:jc w:val="both"/>
        <w:rPr>
          <w:b/>
          <w:bCs/>
        </w:rPr>
      </w:pPr>
      <w:r w:rsidRPr="00737DA4">
        <w:rPr>
          <w:b/>
          <w:bCs/>
        </w:rPr>
        <w:t>none</w:t>
      </w:r>
    </w:p>
    <w:p w14:paraId="603D70EB" w14:textId="77777777" w:rsidR="00737DA4" w:rsidRDefault="00737DA4">
      <w:pPr>
        <w:rPr>
          <w:sz w:val="32"/>
          <w:szCs w:val="32"/>
        </w:rPr>
      </w:pPr>
      <w:r>
        <w:br w:type="page"/>
      </w:r>
    </w:p>
    <w:p w14:paraId="70AEC75A" w14:textId="2D6A409C" w:rsidR="0082660E" w:rsidRDefault="0082660E" w:rsidP="0082660E">
      <w:pPr>
        <w:pStyle w:val="Heading2"/>
      </w:pPr>
      <w:r>
        <w:lastRenderedPageBreak/>
        <w:t>Tactical</w:t>
      </w:r>
    </w:p>
    <w:p w14:paraId="6E614365" w14:textId="4FC15196" w:rsidR="005547AF" w:rsidRDefault="001741D1" w:rsidP="002D2FF8">
      <w:pPr>
        <w:spacing w:after="240"/>
        <w:jc w:val="both"/>
      </w:pPr>
      <w:r>
        <w:t xml:space="preserve">The tactical stage represents a level of cybersecurity support </w:t>
      </w:r>
      <w:r w:rsidR="005076FE">
        <w:t>focused on the secure and correct implementation of the system.</w:t>
      </w:r>
      <w:r w:rsidR="002D2FF8">
        <w:t xml:space="preserve"> All three areas of the AVCDL lifecycle are addressed. There is a much greater interaction with the development, devops, and </w:t>
      </w:r>
      <w:r w:rsidR="00AB5FEA">
        <w:t>operations</w:t>
      </w:r>
      <w:r w:rsidR="002D2FF8">
        <w:t xml:space="preserve"> teams.</w:t>
      </w:r>
    </w:p>
    <w:p w14:paraId="6417DB30" w14:textId="7CF2D0CB" w:rsidR="00712012" w:rsidRDefault="00712012" w:rsidP="002D2FF8">
      <w:pPr>
        <w:spacing w:after="240"/>
        <w:jc w:val="both"/>
      </w:pPr>
      <w:r>
        <w:t>There are several activities in this stage which are preliminary</w:t>
      </w:r>
      <w:r w:rsidR="00C7240A">
        <w:t xml:space="preserve"> (dashed outlines)</w:t>
      </w:r>
      <w:r>
        <w:t>. The intent is that these activities do not need to be implemented as formally as the others. Their inclusion is due to the support they provide to the other activities</w:t>
      </w:r>
      <w:r w:rsidRPr="00712012">
        <w:t xml:space="preserve"> </w:t>
      </w:r>
      <w:r>
        <w:t>in this stage.</w:t>
      </w:r>
    </w:p>
    <w:p w14:paraId="795833C6" w14:textId="1B35FB61" w:rsidR="00C7240A" w:rsidRDefault="00C7240A" w:rsidP="002D2FF8">
      <w:pPr>
        <w:spacing w:after="240"/>
        <w:jc w:val="both"/>
      </w:pPr>
      <w:r>
        <w:t>This stage also introduces activities which directly support safety activities (surrounding red outline).</w:t>
      </w:r>
    </w:p>
    <w:p w14:paraId="145CB991" w14:textId="0BDD7A3F" w:rsidR="005547AF" w:rsidRPr="005547AF" w:rsidRDefault="005547AF" w:rsidP="005547AF">
      <w:pPr>
        <w:spacing w:after="240"/>
      </w:pPr>
      <w:r>
        <w:rPr>
          <w:noProof/>
        </w:rPr>
        <w:drawing>
          <wp:inline distT="0" distB="0" distL="0" distR="0" wp14:anchorId="4AA789EB" wp14:editId="37C6767D">
            <wp:extent cx="5921375" cy="972751"/>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6026313" cy="989990"/>
                    </a:xfrm>
                    <a:prstGeom prst="rect">
                      <a:avLst/>
                    </a:prstGeom>
                  </pic:spPr>
                </pic:pic>
              </a:graphicData>
            </a:graphic>
          </wp:inline>
        </w:drawing>
      </w:r>
    </w:p>
    <w:p w14:paraId="547EA9A3" w14:textId="77777777" w:rsidR="00737DA4" w:rsidRDefault="00737DA4" w:rsidP="00737DA4">
      <w:pPr>
        <w:pStyle w:val="Heading3"/>
      </w:pPr>
      <w:r>
        <w:t>Foundational</w:t>
      </w:r>
    </w:p>
    <w:p w14:paraId="6D9D0951" w14:textId="19B26DE6" w:rsidR="00860108" w:rsidRDefault="00860108" w:rsidP="0083587E">
      <w:pPr>
        <w:pStyle w:val="ListParagraph"/>
        <w:numPr>
          <w:ilvl w:val="0"/>
          <w:numId w:val="5"/>
        </w:numPr>
        <w:spacing w:after="240"/>
        <w:ind w:left="270" w:hanging="270"/>
        <w:jc w:val="both"/>
      </w:pPr>
      <w:r>
        <w:t>Protect the Code</w:t>
      </w:r>
    </w:p>
    <w:p w14:paraId="6D2ED749" w14:textId="50029E7E" w:rsidR="00860108" w:rsidRDefault="00860108" w:rsidP="0083587E">
      <w:pPr>
        <w:pStyle w:val="ListParagraph"/>
        <w:numPr>
          <w:ilvl w:val="0"/>
          <w:numId w:val="5"/>
        </w:numPr>
        <w:spacing w:after="240"/>
        <w:ind w:left="270" w:hanging="270"/>
        <w:jc w:val="both"/>
      </w:pPr>
      <w:r>
        <w:t>Incident Response Plan</w:t>
      </w:r>
    </w:p>
    <w:p w14:paraId="0F873805" w14:textId="06D0CCE3" w:rsidR="00860108" w:rsidRDefault="00860108" w:rsidP="0083587E">
      <w:pPr>
        <w:pStyle w:val="ListParagraph"/>
        <w:numPr>
          <w:ilvl w:val="0"/>
          <w:numId w:val="5"/>
        </w:numPr>
        <w:spacing w:after="240"/>
        <w:ind w:left="270" w:hanging="270"/>
        <w:jc w:val="both"/>
      </w:pPr>
      <w:r>
        <w:t xml:space="preserve">Toolchain Support </w:t>
      </w:r>
      <w:r w:rsidRPr="007F7835">
        <w:rPr>
          <w:color w:val="0070C0"/>
        </w:rPr>
        <w:t>(preliminary)</w:t>
      </w:r>
    </w:p>
    <w:p w14:paraId="1350D2D2" w14:textId="62E2F388" w:rsidR="00860108" w:rsidRPr="00737DA4" w:rsidRDefault="00860108" w:rsidP="0083587E">
      <w:pPr>
        <w:pStyle w:val="ListParagraph"/>
        <w:numPr>
          <w:ilvl w:val="0"/>
          <w:numId w:val="5"/>
        </w:numPr>
        <w:spacing w:after="240"/>
        <w:ind w:left="270" w:hanging="270"/>
        <w:jc w:val="both"/>
      </w:pPr>
      <w:r>
        <w:t>Threat Prioritiza</w:t>
      </w:r>
      <w:r w:rsidR="0083587E">
        <w:t xml:space="preserve">tion Plan </w:t>
      </w:r>
      <w:r w:rsidR="0083587E" w:rsidRPr="007F7835">
        <w:rPr>
          <w:color w:val="0070C0"/>
        </w:rPr>
        <w:t>(preliminary)</w:t>
      </w:r>
    </w:p>
    <w:p w14:paraId="739A4CE4" w14:textId="77777777" w:rsidR="00737DA4" w:rsidRDefault="00737DA4" w:rsidP="00737DA4">
      <w:pPr>
        <w:pStyle w:val="Heading3"/>
      </w:pPr>
      <w:r>
        <w:t>Developmental</w:t>
      </w:r>
    </w:p>
    <w:p w14:paraId="0184B401" w14:textId="099BB82F" w:rsidR="00737DA4" w:rsidRDefault="0083587E" w:rsidP="0083587E">
      <w:pPr>
        <w:pStyle w:val="ListParagraph"/>
        <w:numPr>
          <w:ilvl w:val="0"/>
          <w:numId w:val="6"/>
        </w:numPr>
        <w:spacing w:after="240"/>
        <w:ind w:left="270" w:hanging="270"/>
        <w:jc w:val="both"/>
      </w:pPr>
      <w:r>
        <w:t>Reuse Secure Software</w:t>
      </w:r>
    </w:p>
    <w:p w14:paraId="35F5ABE8" w14:textId="0CDA07B6" w:rsidR="0083587E" w:rsidRDefault="0083587E" w:rsidP="0083587E">
      <w:pPr>
        <w:pStyle w:val="ListParagraph"/>
        <w:numPr>
          <w:ilvl w:val="0"/>
          <w:numId w:val="6"/>
        </w:numPr>
        <w:spacing w:after="240"/>
        <w:ind w:left="270" w:hanging="270"/>
        <w:jc w:val="both"/>
      </w:pPr>
      <w:r>
        <w:t>Code Securely</w:t>
      </w:r>
    </w:p>
    <w:p w14:paraId="2366887E" w14:textId="6A491065" w:rsidR="0083587E" w:rsidRDefault="0083587E" w:rsidP="0083587E">
      <w:pPr>
        <w:pStyle w:val="ListParagraph"/>
        <w:numPr>
          <w:ilvl w:val="0"/>
          <w:numId w:val="6"/>
        </w:numPr>
        <w:spacing w:after="240"/>
        <w:ind w:left="270" w:hanging="270"/>
        <w:jc w:val="both"/>
      </w:pPr>
      <w:r>
        <w:t>Fuzz Testing</w:t>
      </w:r>
    </w:p>
    <w:p w14:paraId="1006DCA5" w14:textId="320B9212" w:rsidR="0083587E" w:rsidRDefault="0083587E" w:rsidP="0083587E">
      <w:pPr>
        <w:pStyle w:val="ListParagraph"/>
        <w:numPr>
          <w:ilvl w:val="0"/>
          <w:numId w:val="6"/>
        </w:numPr>
        <w:spacing w:after="240"/>
        <w:ind w:left="270" w:hanging="270"/>
        <w:jc w:val="both"/>
      </w:pPr>
      <w:r>
        <w:t>Dynamic Analysis</w:t>
      </w:r>
    </w:p>
    <w:p w14:paraId="00EF897F" w14:textId="37A5A024" w:rsidR="0083587E" w:rsidRDefault="0083587E" w:rsidP="0083587E">
      <w:pPr>
        <w:pStyle w:val="ListParagraph"/>
        <w:numPr>
          <w:ilvl w:val="0"/>
          <w:numId w:val="6"/>
        </w:numPr>
        <w:spacing w:after="240"/>
        <w:ind w:left="270" w:hanging="270"/>
        <w:jc w:val="both"/>
      </w:pPr>
      <w:r>
        <w:t>Penetration Testing</w:t>
      </w:r>
    </w:p>
    <w:p w14:paraId="6E4F25E3" w14:textId="67FD68F5" w:rsidR="0083587E" w:rsidRDefault="0083587E" w:rsidP="0083587E">
      <w:pPr>
        <w:pStyle w:val="ListParagraph"/>
        <w:numPr>
          <w:ilvl w:val="0"/>
          <w:numId w:val="6"/>
        </w:numPr>
        <w:spacing w:after="240"/>
        <w:ind w:left="270" w:hanging="270"/>
        <w:jc w:val="both"/>
      </w:pPr>
      <w:r>
        <w:t xml:space="preserve">Secure Design Review </w:t>
      </w:r>
      <w:r w:rsidRPr="007F7835">
        <w:rPr>
          <w:color w:val="0070C0"/>
        </w:rPr>
        <w:t>(preliminary)</w:t>
      </w:r>
    </w:p>
    <w:p w14:paraId="7FB05DB6" w14:textId="4CBFD53B" w:rsidR="0083587E" w:rsidRPr="00737DA4" w:rsidRDefault="0083587E" w:rsidP="0083587E">
      <w:pPr>
        <w:pStyle w:val="ListParagraph"/>
        <w:numPr>
          <w:ilvl w:val="0"/>
          <w:numId w:val="6"/>
        </w:numPr>
        <w:spacing w:after="240"/>
        <w:ind w:left="270" w:hanging="270"/>
        <w:jc w:val="both"/>
      </w:pPr>
      <w:r>
        <w:t>Source Code Review</w:t>
      </w:r>
      <w:r w:rsidR="007F7835">
        <w:t xml:space="preserve"> </w:t>
      </w:r>
      <w:r w:rsidR="007F7835" w:rsidRPr="007F7835">
        <w:rPr>
          <w:color w:val="0070C0"/>
        </w:rPr>
        <w:t>(preliminary)</w:t>
      </w:r>
    </w:p>
    <w:p w14:paraId="5AFA3080" w14:textId="77777777" w:rsidR="00737DA4" w:rsidRDefault="00737DA4" w:rsidP="00737DA4">
      <w:pPr>
        <w:pStyle w:val="Heading3"/>
      </w:pPr>
      <w:r>
        <w:t>Operational</w:t>
      </w:r>
    </w:p>
    <w:p w14:paraId="40ADFBAE" w14:textId="621978CE" w:rsidR="00860108" w:rsidRDefault="0083587E" w:rsidP="0083587E">
      <w:pPr>
        <w:pStyle w:val="ListParagraph"/>
        <w:numPr>
          <w:ilvl w:val="0"/>
          <w:numId w:val="7"/>
        </w:numPr>
        <w:spacing w:after="240"/>
        <w:ind w:left="270" w:hanging="270"/>
        <w:jc w:val="both"/>
      </w:pPr>
      <w:r>
        <w:t>Identify / Confirm Vulnerabilities</w:t>
      </w:r>
      <w:r w:rsidR="00AD2EE6">
        <w:t xml:space="preserve"> </w:t>
      </w:r>
      <w:r w:rsidR="00AD2EE6" w:rsidRPr="00AD2EE6">
        <w:rPr>
          <w:color w:val="0070C0"/>
        </w:rPr>
        <w:t>(safety relevant)</w:t>
      </w:r>
    </w:p>
    <w:p w14:paraId="22335EDC" w14:textId="662EDC7E" w:rsidR="0083587E" w:rsidRDefault="0083587E" w:rsidP="0083587E">
      <w:pPr>
        <w:pStyle w:val="ListParagraph"/>
        <w:numPr>
          <w:ilvl w:val="0"/>
          <w:numId w:val="7"/>
        </w:numPr>
        <w:spacing w:after="240"/>
        <w:ind w:left="270" w:hanging="270"/>
        <w:jc w:val="both"/>
      </w:pPr>
      <w:r>
        <w:t>Assess / Prioritize Remediation</w:t>
      </w:r>
      <w:r w:rsidR="00AD2EE6">
        <w:t xml:space="preserve"> </w:t>
      </w:r>
      <w:r w:rsidR="00AD2EE6" w:rsidRPr="00AD2EE6">
        <w:rPr>
          <w:color w:val="0070C0"/>
        </w:rPr>
        <w:t>(safety relevant)</w:t>
      </w:r>
    </w:p>
    <w:p w14:paraId="0B9147F8" w14:textId="260AFC86" w:rsidR="0083587E" w:rsidRDefault="0083587E" w:rsidP="0083587E">
      <w:pPr>
        <w:pStyle w:val="ListParagraph"/>
        <w:numPr>
          <w:ilvl w:val="0"/>
          <w:numId w:val="7"/>
        </w:numPr>
        <w:spacing w:after="240"/>
        <w:ind w:left="270" w:hanging="270"/>
        <w:jc w:val="both"/>
      </w:pPr>
      <w:r>
        <w:t>Root Cause Vulnerabilities</w:t>
      </w:r>
      <w:r w:rsidR="00AD2EE6">
        <w:t xml:space="preserve"> </w:t>
      </w:r>
      <w:r w:rsidR="00AD2EE6" w:rsidRPr="00AD2EE6">
        <w:rPr>
          <w:color w:val="0070C0"/>
        </w:rPr>
        <w:t>(safety relevant)</w:t>
      </w:r>
    </w:p>
    <w:p w14:paraId="7C7C5B59" w14:textId="1CFAD619" w:rsidR="0083587E" w:rsidRPr="00737DA4" w:rsidRDefault="0083587E" w:rsidP="0083587E">
      <w:pPr>
        <w:pStyle w:val="ListParagraph"/>
        <w:numPr>
          <w:ilvl w:val="0"/>
          <w:numId w:val="7"/>
        </w:numPr>
        <w:spacing w:after="240"/>
        <w:ind w:left="270" w:hanging="270"/>
        <w:jc w:val="both"/>
      </w:pPr>
      <w:r>
        <w:t>Secure Deployment</w:t>
      </w:r>
    </w:p>
    <w:p w14:paraId="76BB2657" w14:textId="77777777" w:rsidR="00737DA4" w:rsidRDefault="00737DA4">
      <w:pPr>
        <w:rPr>
          <w:sz w:val="32"/>
          <w:szCs w:val="32"/>
        </w:rPr>
      </w:pPr>
      <w:r>
        <w:br w:type="page"/>
      </w:r>
    </w:p>
    <w:p w14:paraId="732EF166" w14:textId="6C78F0CF" w:rsidR="0082660E" w:rsidRDefault="0082660E" w:rsidP="0082660E">
      <w:pPr>
        <w:pStyle w:val="Heading2"/>
      </w:pPr>
      <w:r>
        <w:lastRenderedPageBreak/>
        <w:t>Tracked</w:t>
      </w:r>
    </w:p>
    <w:p w14:paraId="7E8B8B47" w14:textId="528F20B1" w:rsidR="005547AF" w:rsidRDefault="005076FE" w:rsidP="0082660E">
      <w:pPr>
        <w:spacing w:after="240"/>
        <w:jc w:val="both"/>
      </w:pPr>
      <w:r>
        <w:t>The tracked stage represents a level of cybersecurity support focused on the secure design of the system.</w:t>
      </w:r>
      <w:r w:rsidR="002D2FF8">
        <w:t xml:space="preserve"> In this stage</w:t>
      </w:r>
      <w:r w:rsidR="00305E1A">
        <w:t>,</w:t>
      </w:r>
      <w:r w:rsidR="002D2FF8">
        <w:t xml:space="preserve"> the activities </w:t>
      </w:r>
      <w:r w:rsidR="00235BA7">
        <w:t xml:space="preserve">of the requirements and design phase of the AVCDL are addressed. This requires far more coordination with </w:t>
      </w:r>
      <w:r w:rsidR="00D9277F">
        <w:t xml:space="preserve">systems engineering and development teams </w:t>
      </w:r>
      <w:r w:rsidR="00305E1A">
        <w:t>early in the</w:t>
      </w:r>
      <w:r w:rsidR="00D9277F">
        <w:t xml:space="preserve"> creation of the system.</w:t>
      </w:r>
    </w:p>
    <w:p w14:paraId="08F41BF0" w14:textId="5C5234F1" w:rsidR="005547AF" w:rsidRDefault="005547AF" w:rsidP="0082660E">
      <w:pPr>
        <w:spacing w:after="240"/>
        <w:jc w:val="both"/>
      </w:pPr>
      <w:r>
        <w:rPr>
          <w:noProof/>
        </w:rPr>
        <w:drawing>
          <wp:inline distT="0" distB="0" distL="0" distR="0" wp14:anchorId="58C5F949" wp14:editId="53D7B5A4">
            <wp:extent cx="6149340" cy="671208"/>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6180041" cy="674559"/>
                    </a:xfrm>
                    <a:prstGeom prst="rect">
                      <a:avLst/>
                    </a:prstGeom>
                  </pic:spPr>
                </pic:pic>
              </a:graphicData>
            </a:graphic>
          </wp:inline>
        </w:drawing>
      </w:r>
    </w:p>
    <w:p w14:paraId="3021D5D1" w14:textId="77777777" w:rsidR="00737DA4" w:rsidRDefault="00737DA4" w:rsidP="00737DA4">
      <w:pPr>
        <w:pStyle w:val="Heading3"/>
      </w:pPr>
      <w:r>
        <w:t>Foundational</w:t>
      </w:r>
    </w:p>
    <w:p w14:paraId="29C88D46" w14:textId="5EDDA9DD" w:rsidR="00737DA4" w:rsidRDefault="0083587E" w:rsidP="0083587E">
      <w:pPr>
        <w:pStyle w:val="ListParagraph"/>
        <w:numPr>
          <w:ilvl w:val="0"/>
          <w:numId w:val="8"/>
        </w:numPr>
        <w:spacing w:after="240"/>
        <w:ind w:left="270" w:hanging="270"/>
        <w:jc w:val="both"/>
      </w:pPr>
      <w:r>
        <w:t>Ensure Release Integrity</w:t>
      </w:r>
    </w:p>
    <w:p w14:paraId="78CA734D" w14:textId="120F5FC1" w:rsidR="0083587E" w:rsidRDefault="0083587E" w:rsidP="0083587E">
      <w:pPr>
        <w:pStyle w:val="ListParagraph"/>
        <w:numPr>
          <w:ilvl w:val="0"/>
          <w:numId w:val="8"/>
        </w:numPr>
        <w:spacing w:after="240"/>
        <w:ind w:left="270" w:hanging="270"/>
        <w:jc w:val="both"/>
      </w:pPr>
      <w:r>
        <w:t>Overall Requirements</w:t>
      </w:r>
    </w:p>
    <w:p w14:paraId="72D93D09" w14:textId="50D32A07" w:rsidR="0083587E" w:rsidRPr="00737DA4" w:rsidRDefault="0083587E" w:rsidP="0083587E">
      <w:pPr>
        <w:pStyle w:val="ListParagraph"/>
        <w:numPr>
          <w:ilvl w:val="0"/>
          <w:numId w:val="8"/>
        </w:numPr>
        <w:spacing w:after="240"/>
        <w:ind w:left="270" w:hanging="270"/>
        <w:jc w:val="both"/>
      </w:pPr>
      <w:r>
        <w:t>Deployment Plan</w:t>
      </w:r>
    </w:p>
    <w:p w14:paraId="36E7DE35" w14:textId="77777777" w:rsidR="00737DA4" w:rsidRDefault="00737DA4" w:rsidP="00737DA4">
      <w:pPr>
        <w:pStyle w:val="Heading3"/>
      </w:pPr>
      <w:r>
        <w:t>Developmental</w:t>
      </w:r>
    </w:p>
    <w:p w14:paraId="7844596A" w14:textId="672939AD" w:rsidR="00737DA4" w:rsidRDefault="0083587E" w:rsidP="0083587E">
      <w:pPr>
        <w:pStyle w:val="ListParagraph"/>
        <w:numPr>
          <w:ilvl w:val="0"/>
          <w:numId w:val="9"/>
        </w:numPr>
        <w:spacing w:after="240"/>
        <w:ind w:left="270" w:hanging="270"/>
        <w:jc w:val="both"/>
      </w:pPr>
      <w:r>
        <w:t>Security Requirements</w:t>
      </w:r>
      <w:r w:rsidR="00AD2EE6">
        <w:t xml:space="preserve"> </w:t>
      </w:r>
      <w:r w:rsidR="00AD2EE6" w:rsidRPr="00AD2EE6">
        <w:rPr>
          <w:color w:val="0070C0"/>
        </w:rPr>
        <w:t>(safety relevant)</w:t>
      </w:r>
    </w:p>
    <w:p w14:paraId="4F25BDBF" w14:textId="33969E01" w:rsidR="0083587E" w:rsidRDefault="0083587E" w:rsidP="0083587E">
      <w:pPr>
        <w:pStyle w:val="ListParagraph"/>
        <w:numPr>
          <w:ilvl w:val="0"/>
          <w:numId w:val="9"/>
        </w:numPr>
        <w:spacing w:after="240"/>
        <w:ind w:left="270" w:hanging="270"/>
        <w:jc w:val="both"/>
      </w:pPr>
      <w:r>
        <w:t>Secure Design</w:t>
      </w:r>
      <w:r w:rsidR="00AD2EE6">
        <w:t xml:space="preserve"> </w:t>
      </w:r>
      <w:r w:rsidR="00AD2EE6" w:rsidRPr="00AD2EE6">
        <w:rPr>
          <w:color w:val="0070C0"/>
        </w:rPr>
        <w:t>(safety relevant)</w:t>
      </w:r>
    </w:p>
    <w:p w14:paraId="3CF7940F" w14:textId="34386561" w:rsidR="0083587E" w:rsidRDefault="0083587E" w:rsidP="0083587E">
      <w:pPr>
        <w:pStyle w:val="ListParagraph"/>
        <w:numPr>
          <w:ilvl w:val="0"/>
          <w:numId w:val="9"/>
        </w:numPr>
        <w:spacing w:after="240"/>
        <w:ind w:left="270" w:hanging="270"/>
        <w:jc w:val="both"/>
      </w:pPr>
      <w:r>
        <w:t>Security Design Review</w:t>
      </w:r>
      <w:r w:rsidR="00AD2EE6">
        <w:t xml:space="preserve"> </w:t>
      </w:r>
      <w:r w:rsidR="00AD2EE6" w:rsidRPr="00AD2EE6">
        <w:rPr>
          <w:color w:val="0070C0"/>
        </w:rPr>
        <w:t>(safety relevant)</w:t>
      </w:r>
    </w:p>
    <w:p w14:paraId="7304F0FF" w14:textId="72960BFB" w:rsidR="0083587E" w:rsidRDefault="0083587E" w:rsidP="0083587E">
      <w:pPr>
        <w:pStyle w:val="ListParagraph"/>
        <w:numPr>
          <w:ilvl w:val="0"/>
          <w:numId w:val="9"/>
        </w:numPr>
        <w:spacing w:after="240"/>
        <w:ind w:left="270" w:hanging="270"/>
        <w:jc w:val="both"/>
      </w:pPr>
      <w:r>
        <w:t>Attack Surface Analysis</w:t>
      </w:r>
      <w:r w:rsidR="00AD2EE6">
        <w:t xml:space="preserve"> </w:t>
      </w:r>
      <w:r w:rsidR="00AD2EE6" w:rsidRPr="00AD2EE6">
        <w:rPr>
          <w:color w:val="0070C0"/>
        </w:rPr>
        <w:t>(safety relevant)</w:t>
      </w:r>
    </w:p>
    <w:p w14:paraId="033176F7" w14:textId="0156A2E9" w:rsidR="0083587E" w:rsidRDefault="0083587E" w:rsidP="0083587E">
      <w:pPr>
        <w:pStyle w:val="ListParagraph"/>
        <w:numPr>
          <w:ilvl w:val="0"/>
          <w:numId w:val="9"/>
        </w:numPr>
        <w:spacing w:after="240"/>
        <w:ind w:left="270" w:hanging="270"/>
        <w:jc w:val="both"/>
      </w:pPr>
      <w:r>
        <w:t>Threat Modeling</w:t>
      </w:r>
      <w:r w:rsidR="00AD2EE6">
        <w:t xml:space="preserve"> </w:t>
      </w:r>
      <w:r w:rsidR="00AD2EE6" w:rsidRPr="00AD2EE6">
        <w:rPr>
          <w:color w:val="0070C0"/>
        </w:rPr>
        <w:t>(safety relevant)</w:t>
      </w:r>
    </w:p>
    <w:p w14:paraId="49B37666" w14:textId="35C15FDC" w:rsidR="0083587E" w:rsidRDefault="0083587E" w:rsidP="0083587E">
      <w:pPr>
        <w:pStyle w:val="ListParagraph"/>
        <w:numPr>
          <w:ilvl w:val="0"/>
          <w:numId w:val="9"/>
        </w:numPr>
        <w:spacing w:after="240"/>
        <w:ind w:left="270" w:hanging="270"/>
        <w:jc w:val="both"/>
      </w:pPr>
      <w:r>
        <w:t>Source Code Review</w:t>
      </w:r>
    </w:p>
    <w:p w14:paraId="56874061" w14:textId="12105310" w:rsidR="0083587E" w:rsidRPr="00737DA4" w:rsidRDefault="0083587E" w:rsidP="0083587E">
      <w:pPr>
        <w:pStyle w:val="ListParagraph"/>
        <w:numPr>
          <w:ilvl w:val="0"/>
          <w:numId w:val="9"/>
        </w:numPr>
        <w:spacing w:after="240"/>
        <w:ind w:left="270" w:hanging="270"/>
        <w:jc w:val="both"/>
      </w:pPr>
      <w:r>
        <w:t>Archive</w:t>
      </w:r>
    </w:p>
    <w:p w14:paraId="71272041" w14:textId="77777777" w:rsidR="00737DA4" w:rsidRDefault="00737DA4" w:rsidP="00737DA4">
      <w:pPr>
        <w:pStyle w:val="Heading3"/>
      </w:pPr>
      <w:r>
        <w:t>Operational</w:t>
      </w:r>
    </w:p>
    <w:p w14:paraId="050D5B6C" w14:textId="77777777" w:rsidR="00737DA4" w:rsidRPr="00737DA4" w:rsidRDefault="00737DA4" w:rsidP="00737DA4">
      <w:pPr>
        <w:spacing w:after="240"/>
        <w:jc w:val="both"/>
        <w:rPr>
          <w:b/>
          <w:bCs/>
        </w:rPr>
      </w:pPr>
      <w:r w:rsidRPr="00737DA4">
        <w:rPr>
          <w:b/>
          <w:bCs/>
        </w:rPr>
        <w:t>none</w:t>
      </w:r>
    </w:p>
    <w:p w14:paraId="08EBCEB7" w14:textId="77777777" w:rsidR="00737DA4" w:rsidRDefault="00737DA4">
      <w:pPr>
        <w:rPr>
          <w:sz w:val="32"/>
          <w:szCs w:val="32"/>
        </w:rPr>
      </w:pPr>
      <w:r>
        <w:br w:type="page"/>
      </w:r>
    </w:p>
    <w:p w14:paraId="33B71555" w14:textId="5E87559A" w:rsidR="0082660E" w:rsidRDefault="0082660E" w:rsidP="0082660E">
      <w:pPr>
        <w:pStyle w:val="Heading2"/>
      </w:pPr>
      <w:r>
        <w:lastRenderedPageBreak/>
        <w:t>Managed</w:t>
      </w:r>
    </w:p>
    <w:p w14:paraId="32FFC841" w14:textId="7ED35A67" w:rsidR="005547AF" w:rsidRDefault="005076FE" w:rsidP="0082660E">
      <w:pPr>
        <w:spacing w:after="240"/>
        <w:jc w:val="both"/>
      </w:pPr>
      <w:r>
        <w:t>The managed stage represents a level of cybersecurity support focused on the management of the end-to-end lifecycle of the system.</w:t>
      </w:r>
      <w:r w:rsidR="00305E1A">
        <w:t xml:space="preserve"> In this stage, the interaction between cybersecurity and project management is emphasized.</w:t>
      </w:r>
    </w:p>
    <w:p w14:paraId="644D8CED" w14:textId="564358F0" w:rsidR="005547AF" w:rsidRDefault="005547AF" w:rsidP="0082660E">
      <w:pPr>
        <w:spacing w:after="240"/>
        <w:jc w:val="both"/>
      </w:pPr>
      <w:r>
        <w:rPr>
          <w:noProof/>
        </w:rPr>
        <w:drawing>
          <wp:inline distT="0" distB="0" distL="0" distR="0" wp14:anchorId="70B7CD25" wp14:editId="0912A0A0">
            <wp:extent cx="6388429" cy="7758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6655169" cy="808250"/>
                    </a:xfrm>
                    <a:prstGeom prst="rect">
                      <a:avLst/>
                    </a:prstGeom>
                  </pic:spPr>
                </pic:pic>
              </a:graphicData>
            </a:graphic>
          </wp:inline>
        </w:drawing>
      </w:r>
    </w:p>
    <w:p w14:paraId="04BABC3D" w14:textId="77777777" w:rsidR="00737DA4" w:rsidRDefault="00737DA4" w:rsidP="00737DA4">
      <w:pPr>
        <w:pStyle w:val="Heading3"/>
      </w:pPr>
      <w:r>
        <w:t>Foundational</w:t>
      </w:r>
    </w:p>
    <w:p w14:paraId="0DE08016" w14:textId="098A9E12" w:rsidR="00737DA4" w:rsidRDefault="0083587E" w:rsidP="0083587E">
      <w:pPr>
        <w:pStyle w:val="ListParagraph"/>
        <w:numPr>
          <w:ilvl w:val="0"/>
          <w:numId w:val="10"/>
        </w:numPr>
        <w:spacing w:after="240"/>
        <w:ind w:left="270" w:hanging="270"/>
        <w:jc w:val="both"/>
      </w:pPr>
      <w:r>
        <w:t>Toolchain Support</w:t>
      </w:r>
    </w:p>
    <w:p w14:paraId="25DED6A8" w14:textId="7657FF46" w:rsidR="0083587E" w:rsidRDefault="0083587E" w:rsidP="0083587E">
      <w:pPr>
        <w:pStyle w:val="ListParagraph"/>
        <w:numPr>
          <w:ilvl w:val="0"/>
          <w:numId w:val="10"/>
        </w:numPr>
        <w:spacing w:after="240"/>
        <w:ind w:left="270" w:hanging="270"/>
        <w:jc w:val="both"/>
      </w:pPr>
      <w:r>
        <w:t>Decommissioning Plan</w:t>
      </w:r>
    </w:p>
    <w:p w14:paraId="28E90788" w14:textId="7979A92C" w:rsidR="0083587E" w:rsidRPr="00737DA4" w:rsidRDefault="0083587E" w:rsidP="0083587E">
      <w:pPr>
        <w:pStyle w:val="ListParagraph"/>
        <w:numPr>
          <w:ilvl w:val="0"/>
          <w:numId w:val="10"/>
        </w:numPr>
        <w:spacing w:after="240"/>
        <w:ind w:left="270" w:hanging="270"/>
        <w:jc w:val="both"/>
      </w:pPr>
      <w:r>
        <w:t>Threat Prioritization Plan</w:t>
      </w:r>
    </w:p>
    <w:p w14:paraId="07177983" w14:textId="77777777" w:rsidR="00737DA4" w:rsidRDefault="00737DA4" w:rsidP="00737DA4">
      <w:pPr>
        <w:pStyle w:val="Heading3"/>
      </w:pPr>
      <w:r>
        <w:t>Developmental</w:t>
      </w:r>
    </w:p>
    <w:p w14:paraId="2A9D49EB" w14:textId="0118D06C" w:rsidR="00737DA4" w:rsidRDefault="0083587E" w:rsidP="0083587E">
      <w:pPr>
        <w:pStyle w:val="ListParagraph"/>
        <w:numPr>
          <w:ilvl w:val="0"/>
          <w:numId w:val="11"/>
        </w:numPr>
        <w:spacing w:after="240"/>
        <w:ind w:left="270" w:hanging="270"/>
        <w:jc w:val="both"/>
      </w:pPr>
      <w:r>
        <w:t>Requirements Gate</w:t>
      </w:r>
    </w:p>
    <w:p w14:paraId="30007004" w14:textId="583E9462" w:rsidR="0083587E" w:rsidRDefault="0083587E" w:rsidP="0083587E">
      <w:pPr>
        <w:pStyle w:val="ListParagraph"/>
        <w:numPr>
          <w:ilvl w:val="0"/>
          <w:numId w:val="11"/>
        </w:numPr>
        <w:spacing w:after="240"/>
        <w:ind w:left="270" w:hanging="270"/>
        <w:jc w:val="both"/>
      </w:pPr>
      <w:r>
        <w:t>Design Gate</w:t>
      </w:r>
    </w:p>
    <w:p w14:paraId="73CF57B4" w14:textId="73D97FB3" w:rsidR="0083587E" w:rsidRDefault="0083587E" w:rsidP="0083587E">
      <w:pPr>
        <w:pStyle w:val="ListParagraph"/>
        <w:numPr>
          <w:ilvl w:val="0"/>
          <w:numId w:val="11"/>
        </w:numPr>
        <w:spacing w:after="240"/>
        <w:ind w:left="270" w:hanging="270"/>
        <w:jc w:val="both"/>
      </w:pPr>
      <w:r>
        <w:t>Implementation Gate</w:t>
      </w:r>
    </w:p>
    <w:p w14:paraId="7A04EC56" w14:textId="179D0558" w:rsidR="0083587E" w:rsidRDefault="0083587E" w:rsidP="0083587E">
      <w:pPr>
        <w:pStyle w:val="ListParagraph"/>
        <w:numPr>
          <w:ilvl w:val="0"/>
          <w:numId w:val="11"/>
        </w:numPr>
        <w:spacing w:after="240"/>
        <w:ind w:left="270" w:hanging="270"/>
        <w:jc w:val="both"/>
      </w:pPr>
      <w:r>
        <w:t>Verification Gate</w:t>
      </w:r>
    </w:p>
    <w:p w14:paraId="7DE2ADB3" w14:textId="59423F74" w:rsidR="0083587E" w:rsidRDefault="0083587E" w:rsidP="0083587E">
      <w:pPr>
        <w:pStyle w:val="ListParagraph"/>
        <w:numPr>
          <w:ilvl w:val="0"/>
          <w:numId w:val="11"/>
        </w:numPr>
        <w:spacing w:after="240"/>
        <w:ind w:left="270" w:hanging="270"/>
        <w:jc w:val="both"/>
      </w:pPr>
      <w:r>
        <w:t>Release Gate</w:t>
      </w:r>
    </w:p>
    <w:p w14:paraId="0C5B8316" w14:textId="6DB5F1CE" w:rsidR="0083587E" w:rsidRDefault="0083587E" w:rsidP="0083587E">
      <w:pPr>
        <w:pStyle w:val="ListParagraph"/>
        <w:numPr>
          <w:ilvl w:val="0"/>
          <w:numId w:val="11"/>
        </w:numPr>
        <w:spacing w:after="240"/>
        <w:ind w:left="270" w:hanging="270"/>
        <w:jc w:val="both"/>
      </w:pPr>
      <w:r>
        <w:t>Use Approved Tools</w:t>
      </w:r>
    </w:p>
    <w:p w14:paraId="7D5944ED" w14:textId="77777777" w:rsidR="00F37AF3" w:rsidRDefault="00F37AF3" w:rsidP="00F37AF3">
      <w:pPr>
        <w:pStyle w:val="ListParagraph"/>
        <w:numPr>
          <w:ilvl w:val="0"/>
          <w:numId w:val="11"/>
        </w:numPr>
        <w:spacing w:after="240"/>
        <w:ind w:left="270" w:hanging="270"/>
        <w:jc w:val="both"/>
      </w:pPr>
      <w:r>
        <w:t>Threat Modeling Review</w:t>
      </w:r>
    </w:p>
    <w:p w14:paraId="780A70C1" w14:textId="7B666014" w:rsidR="0083587E" w:rsidRDefault="0083587E" w:rsidP="0083587E">
      <w:pPr>
        <w:pStyle w:val="ListParagraph"/>
        <w:numPr>
          <w:ilvl w:val="0"/>
          <w:numId w:val="11"/>
        </w:numPr>
        <w:spacing w:after="240"/>
        <w:ind w:left="270" w:hanging="270"/>
        <w:jc w:val="both"/>
      </w:pPr>
      <w:r>
        <w:t>Attack Surface Analysis Review</w:t>
      </w:r>
    </w:p>
    <w:p w14:paraId="2180E7B6" w14:textId="4061F2B7" w:rsidR="0083587E" w:rsidRPr="00737DA4" w:rsidRDefault="00F37AF3" w:rsidP="00F37AF3">
      <w:pPr>
        <w:pStyle w:val="ListParagraph"/>
        <w:numPr>
          <w:ilvl w:val="0"/>
          <w:numId w:val="11"/>
        </w:numPr>
        <w:spacing w:after="240"/>
        <w:ind w:left="270" w:hanging="270"/>
        <w:jc w:val="both"/>
      </w:pPr>
      <w:r>
        <w:t>Final Review</w:t>
      </w:r>
    </w:p>
    <w:p w14:paraId="6F29801B" w14:textId="77777777" w:rsidR="00737DA4" w:rsidRDefault="00737DA4" w:rsidP="00737DA4">
      <w:pPr>
        <w:pStyle w:val="Heading3"/>
      </w:pPr>
      <w:r>
        <w:t>Operational</w:t>
      </w:r>
    </w:p>
    <w:p w14:paraId="789E94AB" w14:textId="064F8847" w:rsidR="00737DA4" w:rsidRPr="00737DA4" w:rsidRDefault="0083587E" w:rsidP="0083587E">
      <w:pPr>
        <w:pStyle w:val="ListParagraph"/>
        <w:numPr>
          <w:ilvl w:val="0"/>
          <w:numId w:val="12"/>
        </w:numPr>
        <w:spacing w:after="240"/>
        <w:ind w:left="270" w:hanging="270"/>
        <w:jc w:val="both"/>
      </w:pPr>
      <w:r>
        <w:t>Decommissioning Process</w:t>
      </w:r>
    </w:p>
    <w:p w14:paraId="2355830A" w14:textId="77777777" w:rsidR="00737DA4" w:rsidRDefault="00737DA4">
      <w:pPr>
        <w:rPr>
          <w:sz w:val="32"/>
          <w:szCs w:val="32"/>
        </w:rPr>
      </w:pPr>
      <w:r>
        <w:br w:type="page"/>
      </w:r>
    </w:p>
    <w:p w14:paraId="5F24C7C6" w14:textId="24887DF9" w:rsidR="00B667CA" w:rsidRDefault="0082660E" w:rsidP="00B667CA">
      <w:pPr>
        <w:pStyle w:val="Heading2"/>
      </w:pPr>
      <w:r>
        <w:lastRenderedPageBreak/>
        <w:t>Mature</w:t>
      </w:r>
    </w:p>
    <w:p w14:paraId="2A28E48B" w14:textId="43D9D4B0" w:rsidR="005547AF" w:rsidRDefault="005076FE" w:rsidP="0082660E">
      <w:pPr>
        <w:spacing w:after="240"/>
        <w:jc w:val="both"/>
      </w:pPr>
      <w:r>
        <w:t xml:space="preserve">The mature stage represents a level of cybersecurity support focused on the </w:t>
      </w:r>
      <w:r w:rsidR="00305E1A">
        <w:t>long-term</w:t>
      </w:r>
      <w:r>
        <w:t xml:space="preserve"> support of the system.</w:t>
      </w:r>
      <w:r w:rsidR="00950C33">
        <w:t xml:space="preserve"> In this stage, attention is given to the training and ownership activities.</w:t>
      </w:r>
    </w:p>
    <w:p w14:paraId="5B513DA8" w14:textId="484EC383" w:rsidR="005547AF" w:rsidRDefault="005547AF" w:rsidP="0082660E">
      <w:pPr>
        <w:spacing w:after="240"/>
        <w:jc w:val="both"/>
      </w:pPr>
      <w:r>
        <w:rPr>
          <w:noProof/>
        </w:rPr>
        <w:drawing>
          <wp:inline distT="0" distB="0" distL="0" distR="0" wp14:anchorId="10AF51E8" wp14:editId="4C121260">
            <wp:extent cx="1682885" cy="27489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1854891" cy="302991"/>
                    </a:xfrm>
                    <a:prstGeom prst="rect">
                      <a:avLst/>
                    </a:prstGeom>
                  </pic:spPr>
                </pic:pic>
              </a:graphicData>
            </a:graphic>
          </wp:inline>
        </w:drawing>
      </w:r>
    </w:p>
    <w:p w14:paraId="5965E6D2" w14:textId="77777777" w:rsidR="00737DA4" w:rsidRDefault="00737DA4" w:rsidP="00737DA4">
      <w:pPr>
        <w:pStyle w:val="Heading3"/>
      </w:pPr>
      <w:r>
        <w:t>Foundational</w:t>
      </w:r>
    </w:p>
    <w:p w14:paraId="76BA6BAA" w14:textId="345A7248" w:rsidR="00737DA4" w:rsidRDefault="0083587E" w:rsidP="0083587E">
      <w:pPr>
        <w:pStyle w:val="ListParagraph"/>
        <w:numPr>
          <w:ilvl w:val="0"/>
          <w:numId w:val="12"/>
        </w:numPr>
        <w:spacing w:after="240"/>
        <w:ind w:left="270" w:hanging="270"/>
        <w:jc w:val="both"/>
      </w:pPr>
      <w:r>
        <w:t>Training</w:t>
      </w:r>
    </w:p>
    <w:p w14:paraId="0CDF02D6" w14:textId="22B3DD6F" w:rsidR="0083587E" w:rsidRPr="00737DA4" w:rsidRDefault="0083587E" w:rsidP="0083587E">
      <w:pPr>
        <w:pStyle w:val="ListParagraph"/>
        <w:numPr>
          <w:ilvl w:val="0"/>
          <w:numId w:val="12"/>
        </w:numPr>
        <w:spacing w:after="240"/>
        <w:ind w:left="270" w:hanging="270"/>
        <w:jc w:val="both"/>
      </w:pPr>
      <w:r>
        <w:t>Roles and Responsibilities</w:t>
      </w:r>
    </w:p>
    <w:p w14:paraId="14B3FD53" w14:textId="77777777" w:rsidR="00737DA4" w:rsidRDefault="00737DA4" w:rsidP="00737DA4">
      <w:pPr>
        <w:pStyle w:val="Heading3"/>
      </w:pPr>
      <w:r>
        <w:t>Developmental</w:t>
      </w:r>
    </w:p>
    <w:p w14:paraId="5A230245" w14:textId="77777777" w:rsidR="00737DA4" w:rsidRPr="00737DA4" w:rsidRDefault="00737DA4" w:rsidP="00737DA4">
      <w:pPr>
        <w:spacing w:after="240"/>
        <w:jc w:val="both"/>
        <w:rPr>
          <w:b/>
          <w:bCs/>
        </w:rPr>
      </w:pPr>
      <w:r w:rsidRPr="00737DA4">
        <w:rPr>
          <w:b/>
          <w:bCs/>
        </w:rPr>
        <w:t>none</w:t>
      </w:r>
    </w:p>
    <w:p w14:paraId="18BDBE2F" w14:textId="77777777" w:rsidR="00737DA4" w:rsidRDefault="00737DA4" w:rsidP="00737DA4">
      <w:pPr>
        <w:pStyle w:val="Heading3"/>
      </w:pPr>
      <w:r>
        <w:t>Operational</w:t>
      </w:r>
    </w:p>
    <w:p w14:paraId="4235C9B8" w14:textId="77777777" w:rsidR="00737DA4" w:rsidRPr="00737DA4" w:rsidRDefault="00737DA4" w:rsidP="00737DA4">
      <w:pPr>
        <w:spacing w:after="240"/>
        <w:jc w:val="both"/>
        <w:rPr>
          <w:b/>
          <w:bCs/>
        </w:rPr>
      </w:pPr>
      <w:r w:rsidRPr="00737DA4">
        <w:rPr>
          <w:b/>
          <w:bCs/>
        </w:rPr>
        <w:t>none</w:t>
      </w:r>
    </w:p>
    <w:p w14:paraId="4AB16F7B" w14:textId="77777777" w:rsidR="00756C86" w:rsidRDefault="00756C86">
      <w:pPr>
        <w:rPr>
          <w:sz w:val="40"/>
          <w:szCs w:val="40"/>
        </w:rPr>
      </w:pPr>
      <w:r>
        <w:br w:type="page"/>
      </w:r>
    </w:p>
    <w:p w14:paraId="09535965" w14:textId="0909B153" w:rsidR="00235BA7" w:rsidRDefault="00235BA7" w:rsidP="00235BA7">
      <w:pPr>
        <w:pStyle w:val="Heading1"/>
      </w:pPr>
      <w:r>
        <w:lastRenderedPageBreak/>
        <w:t>Relationship to Supply Chain Activities</w:t>
      </w:r>
    </w:p>
    <w:p w14:paraId="5D99204D" w14:textId="7DE8D10E" w:rsidR="00235BA7" w:rsidRPr="00BF3712" w:rsidRDefault="00BF3712" w:rsidP="00BF3712">
      <w:pPr>
        <w:spacing w:after="240"/>
        <w:jc w:val="both"/>
      </w:pPr>
      <w:r>
        <w:t>As with any complex system, the supply chain must be given consideration. There are three cybersecurity related supplier activities used in conjunction with the AVCDL.</w:t>
      </w:r>
    </w:p>
    <w:p w14:paraId="082AEE48" w14:textId="1EBA279A" w:rsidR="00BF3712" w:rsidRDefault="00BF3712" w:rsidP="00BF3712">
      <w:pPr>
        <w:spacing w:after="240"/>
        <w:jc w:val="both"/>
        <w:rPr>
          <w:color w:val="FF0000"/>
        </w:rPr>
      </w:pPr>
      <w:r>
        <w:rPr>
          <w:noProof/>
          <w:color w:val="FF0000"/>
        </w:rPr>
        <w:drawing>
          <wp:inline distT="0" distB="0" distL="0" distR="0" wp14:anchorId="668DF6EA" wp14:editId="015885CD">
            <wp:extent cx="2966720" cy="3192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3166955" cy="340802"/>
                    </a:xfrm>
                    <a:prstGeom prst="rect">
                      <a:avLst/>
                    </a:prstGeom>
                  </pic:spPr>
                </pic:pic>
              </a:graphicData>
            </a:graphic>
          </wp:inline>
        </w:drawing>
      </w:r>
    </w:p>
    <w:p w14:paraId="3AB87FCD" w14:textId="67C96A28" w:rsidR="0078185F" w:rsidRDefault="0078185F" w:rsidP="0078185F">
      <w:pPr>
        <w:pStyle w:val="ListParagraph"/>
        <w:numPr>
          <w:ilvl w:val="0"/>
          <w:numId w:val="11"/>
        </w:numPr>
        <w:spacing w:after="240"/>
        <w:ind w:left="270" w:hanging="270"/>
        <w:jc w:val="both"/>
      </w:pPr>
      <w:r>
        <w:t>Cybersecurity Manufacturer Disclosure Statement (AVCMDS)</w:t>
      </w:r>
    </w:p>
    <w:p w14:paraId="530B9DEF" w14:textId="2B70E0C2" w:rsidR="0078185F" w:rsidRDefault="0078185F" w:rsidP="0078185F">
      <w:pPr>
        <w:pStyle w:val="ListParagraph"/>
        <w:numPr>
          <w:ilvl w:val="0"/>
          <w:numId w:val="11"/>
        </w:numPr>
        <w:spacing w:after="240"/>
        <w:ind w:left="270" w:hanging="270"/>
        <w:jc w:val="both"/>
      </w:pPr>
      <w:r>
        <w:t>Supplier Self-reported Maturity Assessment</w:t>
      </w:r>
      <w:r w:rsidR="00F37AF3">
        <w:t xml:space="preserve"> (CMM)</w:t>
      </w:r>
    </w:p>
    <w:p w14:paraId="7FB6B815" w14:textId="69451483" w:rsidR="0078185F" w:rsidRDefault="0078185F" w:rsidP="0078185F">
      <w:pPr>
        <w:pStyle w:val="ListParagraph"/>
        <w:numPr>
          <w:ilvl w:val="0"/>
          <w:numId w:val="11"/>
        </w:numPr>
        <w:spacing w:after="240"/>
        <w:ind w:left="270" w:hanging="270"/>
        <w:jc w:val="both"/>
      </w:pPr>
      <w:r>
        <w:t>Cybersecurity Interface Agreement (CIA)</w:t>
      </w:r>
    </w:p>
    <w:p w14:paraId="701A443B" w14:textId="2A6EB196" w:rsidR="0078185F" w:rsidRPr="00BF3712" w:rsidRDefault="00BF3712" w:rsidP="00BF3712">
      <w:pPr>
        <w:spacing w:after="240"/>
        <w:jc w:val="both"/>
      </w:pPr>
      <w:r w:rsidRPr="00BF3712">
        <w:t>Sinc</w:t>
      </w:r>
      <w:r>
        <w:t xml:space="preserve">e it is unlikely that any two organizations are at the same level of maturity with respect to their cybersecurity practices, undertaking these three activities is critical to the success of the project, regardless of the relative maturity of the two organizations. By undertaking these activities, </w:t>
      </w:r>
      <w:r w:rsidR="00FF40B2">
        <w:t>alignment of cybersecurity activities and identification of gaps can be achieved.</w:t>
      </w:r>
    </w:p>
    <w:p w14:paraId="459BE956" w14:textId="77777777" w:rsidR="00235BA7" w:rsidRDefault="00235BA7">
      <w:pPr>
        <w:rPr>
          <w:sz w:val="40"/>
          <w:szCs w:val="40"/>
        </w:rPr>
      </w:pPr>
      <w:r>
        <w:br w:type="page"/>
      </w:r>
    </w:p>
    <w:p w14:paraId="0000000C" w14:textId="6D99F013" w:rsidR="00E27AF5" w:rsidRDefault="008C1D59">
      <w:pPr>
        <w:pStyle w:val="Heading1"/>
      </w:pPr>
      <w:r>
        <w:lastRenderedPageBreak/>
        <w:t>References</w:t>
      </w:r>
    </w:p>
    <w:p w14:paraId="0000000D" w14:textId="54688B6E" w:rsidR="00E27AF5" w:rsidRPr="00FE39EB" w:rsidRDefault="005C14CD" w:rsidP="0082660E">
      <w:pPr>
        <w:pStyle w:val="ListParagraph"/>
        <w:numPr>
          <w:ilvl w:val="0"/>
          <w:numId w:val="2"/>
        </w:numPr>
        <w:rPr>
          <w:rStyle w:val="Hyperlink"/>
          <w:b/>
          <w:color w:val="auto"/>
          <w:u w:val="none"/>
        </w:rPr>
      </w:pPr>
      <w:bookmarkStart w:id="4" w:name="ref_01"/>
      <w:bookmarkEnd w:id="4"/>
      <w:r>
        <w:rPr>
          <w:b/>
        </w:rPr>
        <w:t>ACVDL</w:t>
      </w:r>
      <w:r w:rsidR="0082660E">
        <w:rPr>
          <w:b/>
        </w:rPr>
        <w:t xml:space="preserve"> </w:t>
      </w:r>
      <w:r>
        <w:rPr>
          <w:b/>
        </w:rPr>
        <w:t>(</w:t>
      </w:r>
      <w:r w:rsidR="0082660E" w:rsidRPr="0082660E">
        <w:rPr>
          <w:bCs/>
        </w:rPr>
        <w:t>primary document)</w:t>
      </w:r>
    </w:p>
    <w:p w14:paraId="2172A271" w14:textId="77777777" w:rsidR="00FE39EB" w:rsidRPr="006265EC" w:rsidRDefault="00FE39EB" w:rsidP="006265EC">
      <w:pPr>
        <w:jc w:val="both"/>
        <w:rPr>
          <w:b/>
        </w:rPr>
      </w:pPr>
    </w:p>
    <w:p w14:paraId="0000000E" w14:textId="77777777" w:rsidR="00E27AF5" w:rsidRDefault="00E27AF5"/>
    <w:p w14:paraId="0000000F" w14:textId="77777777" w:rsidR="00E27AF5" w:rsidRDefault="00E27AF5"/>
    <w:sectPr w:rsidR="00E27AF5" w:rsidSect="00800C12">
      <w:footerReference w:type="even"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30D19" w14:textId="77777777" w:rsidR="00800C12" w:rsidRDefault="00800C12" w:rsidP="004834EE">
      <w:pPr>
        <w:spacing w:line="240" w:lineRule="auto"/>
      </w:pPr>
      <w:r>
        <w:separator/>
      </w:r>
    </w:p>
  </w:endnote>
  <w:endnote w:type="continuationSeparator" w:id="0">
    <w:p w14:paraId="7E3BC1D1" w14:textId="77777777" w:rsidR="00800C12" w:rsidRDefault="00800C12"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102093"/>
      <w:docPartObj>
        <w:docPartGallery w:val="Page Numbers (Bottom of Page)"/>
        <w:docPartUnique/>
      </w:docPartObj>
    </w:sdtPr>
    <w:sdtContent>
      <w:p w14:paraId="0B79F028" w14:textId="50033A78" w:rsidR="004834EE" w:rsidRDefault="004834EE" w:rsidP="00F37A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55CC0" w14:textId="77777777" w:rsidR="004834EE" w:rsidRDefault="004834EE"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018151"/>
      <w:docPartObj>
        <w:docPartGallery w:val="Page Numbers (Bottom of Page)"/>
        <w:docPartUnique/>
      </w:docPartObj>
    </w:sdtPr>
    <w:sdtContent>
      <w:p w14:paraId="4EC99C88" w14:textId="67EAE81D" w:rsidR="004834EE" w:rsidRDefault="004834EE" w:rsidP="00F37A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4834EE" w:rsidRDefault="004834EE"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5D9B2" w14:textId="77777777" w:rsidR="00800C12" w:rsidRDefault="00800C12" w:rsidP="004834EE">
      <w:pPr>
        <w:spacing w:line="240" w:lineRule="auto"/>
      </w:pPr>
      <w:r>
        <w:separator/>
      </w:r>
    </w:p>
  </w:footnote>
  <w:footnote w:type="continuationSeparator" w:id="0">
    <w:p w14:paraId="5DC91FC0" w14:textId="77777777" w:rsidR="00800C12" w:rsidRDefault="00800C12"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E51BF0"/>
    <w:multiLevelType w:val="hybridMultilevel"/>
    <w:tmpl w:val="E32A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F5736"/>
    <w:multiLevelType w:val="hybridMultilevel"/>
    <w:tmpl w:val="DE28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564101"/>
    <w:multiLevelType w:val="hybridMultilevel"/>
    <w:tmpl w:val="F488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B0D07"/>
    <w:multiLevelType w:val="hybridMultilevel"/>
    <w:tmpl w:val="D282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525342"/>
    <w:multiLevelType w:val="hybridMultilevel"/>
    <w:tmpl w:val="8242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C08FA"/>
    <w:multiLevelType w:val="hybridMultilevel"/>
    <w:tmpl w:val="013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B22C7"/>
    <w:multiLevelType w:val="hybridMultilevel"/>
    <w:tmpl w:val="D664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F2F4D"/>
    <w:multiLevelType w:val="hybridMultilevel"/>
    <w:tmpl w:val="C5BE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37D63"/>
    <w:multiLevelType w:val="hybridMultilevel"/>
    <w:tmpl w:val="3A0E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7402D9"/>
    <w:multiLevelType w:val="hybridMultilevel"/>
    <w:tmpl w:val="F782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612196">
    <w:abstractNumId w:val="0"/>
  </w:num>
  <w:num w:numId="2" w16cid:durableId="1864589161">
    <w:abstractNumId w:val="3"/>
  </w:num>
  <w:num w:numId="3" w16cid:durableId="515192648">
    <w:abstractNumId w:val="1"/>
  </w:num>
  <w:num w:numId="4" w16cid:durableId="576671716">
    <w:abstractNumId w:val="4"/>
  </w:num>
  <w:num w:numId="5" w16cid:durableId="684330820">
    <w:abstractNumId w:val="7"/>
  </w:num>
  <w:num w:numId="6" w16cid:durableId="2132477903">
    <w:abstractNumId w:val="6"/>
  </w:num>
  <w:num w:numId="7" w16cid:durableId="308749885">
    <w:abstractNumId w:val="10"/>
  </w:num>
  <w:num w:numId="8" w16cid:durableId="236944433">
    <w:abstractNumId w:val="9"/>
  </w:num>
  <w:num w:numId="9" w16cid:durableId="2058969794">
    <w:abstractNumId w:val="2"/>
  </w:num>
  <w:num w:numId="10" w16cid:durableId="225381223">
    <w:abstractNumId w:val="8"/>
  </w:num>
  <w:num w:numId="11" w16cid:durableId="62720894">
    <w:abstractNumId w:val="11"/>
  </w:num>
  <w:num w:numId="12" w16cid:durableId="302584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07B2C"/>
    <w:rsid w:val="0005191B"/>
    <w:rsid w:val="00075464"/>
    <w:rsid w:val="000A4939"/>
    <w:rsid w:val="000E70FC"/>
    <w:rsid w:val="001024DC"/>
    <w:rsid w:val="00152F71"/>
    <w:rsid w:val="001741D1"/>
    <w:rsid w:val="00192E6C"/>
    <w:rsid w:val="001973EC"/>
    <w:rsid w:val="001A4BC2"/>
    <w:rsid w:val="00221008"/>
    <w:rsid w:val="00227706"/>
    <w:rsid w:val="00235BA7"/>
    <w:rsid w:val="00240F3B"/>
    <w:rsid w:val="002443C4"/>
    <w:rsid w:val="002A3B29"/>
    <w:rsid w:val="002D2FF8"/>
    <w:rsid w:val="00305E1A"/>
    <w:rsid w:val="003C7C53"/>
    <w:rsid w:val="003E1867"/>
    <w:rsid w:val="00427D60"/>
    <w:rsid w:val="00453DD6"/>
    <w:rsid w:val="00462E8E"/>
    <w:rsid w:val="00470DF3"/>
    <w:rsid w:val="004834EE"/>
    <w:rsid w:val="004C0547"/>
    <w:rsid w:val="004E1900"/>
    <w:rsid w:val="005076FE"/>
    <w:rsid w:val="005547AF"/>
    <w:rsid w:val="005801D5"/>
    <w:rsid w:val="005905AC"/>
    <w:rsid w:val="005C14CD"/>
    <w:rsid w:val="005D1D65"/>
    <w:rsid w:val="005E4439"/>
    <w:rsid w:val="006265EC"/>
    <w:rsid w:val="0064446E"/>
    <w:rsid w:val="0067472D"/>
    <w:rsid w:val="00683629"/>
    <w:rsid w:val="006849E2"/>
    <w:rsid w:val="006A37CC"/>
    <w:rsid w:val="006E2C4F"/>
    <w:rsid w:val="006F5DE3"/>
    <w:rsid w:val="00712012"/>
    <w:rsid w:val="00730821"/>
    <w:rsid w:val="007347F1"/>
    <w:rsid w:val="007368AC"/>
    <w:rsid w:val="00737DA4"/>
    <w:rsid w:val="00756C86"/>
    <w:rsid w:val="00773827"/>
    <w:rsid w:val="0078185F"/>
    <w:rsid w:val="007B0B5F"/>
    <w:rsid w:val="007C5B49"/>
    <w:rsid w:val="007F7835"/>
    <w:rsid w:val="00800C12"/>
    <w:rsid w:val="00807590"/>
    <w:rsid w:val="0082031D"/>
    <w:rsid w:val="0082660E"/>
    <w:rsid w:val="0083587E"/>
    <w:rsid w:val="00860108"/>
    <w:rsid w:val="0088387F"/>
    <w:rsid w:val="008C1D59"/>
    <w:rsid w:val="008E62FA"/>
    <w:rsid w:val="00900BB4"/>
    <w:rsid w:val="00924D8E"/>
    <w:rsid w:val="0094576C"/>
    <w:rsid w:val="00950C33"/>
    <w:rsid w:val="009753BC"/>
    <w:rsid w:val="009A73AC"/>
    <w:rsid w:val="009B2172"/>
    <w:rsid w:val="009D17CB"/>
    <w:rsid w:val="009D3D6B"/>
    <w:rsid w:val="009E3750"/>
    <w:rsid w:val="00A25950"/>
    <w:rsid w:val="00A81A7A"/>
    <w:rsid w:val="00AB5FEA"/>
    <w:rsid w:val="00AC1576"/>
    <w:rsid w:val="00AD2EE6"/>
    <w:rsid w:val="00B023DF"/>
    <w:rsid w:val="00B46F10"/>
    <w:rsid w:val="00B667CA"/>
    <w:rsid w:val="00B67DC8"/>
    <w:rsid w:val="00BD2EA3"/>
    <w:rsid w:val="00BF3712"/>
    <w:rsid w:val="00C43327"/>
    <w:rsid w:val="00C7240A"/>
    <w:rsid w:val="00C81700"/>
    <w:rsid w:val="00CD7BE2"/>
    <w:rsid w:val="00D16669"/>
    <w:rsid w:val="00D46690"/>
    <w:rsid w:val="00D70472"/>
    <w:rsid w:val="00D7289D"/>
    <w:rsid w:val="00D9277F"/>
    <w:rsid w:val="00DD1AF3"/>
    <w:rsid w:val="00DD5A2E"/>
    <w:rsid w:val="00E11AC0"/>
    <w:rsid w:val="00E228B5"/>
    <w:rsid w:val="00E27AF5"/>
    <w:rsid w:val="00EF4E73"/>
    <w:rsid w:val="00F37AF3"/>
    <w:rsid w:val="00F5581C"/>
    <w:rsid w:val="00F62B82"/>
    <w:rsid w:val="00FB58DF"/>
    <w:rsid w:val="00FC2D93"/>
    <w:rsid w:val="00FE39EB"/>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customStyle="1" w:styleId="FirstParagraph">
    <w:name w:val="First Paragraph"/>
    <w:basedOn w:val="BodyText"/>
    <w:next w:val="BodyText"/>
    <w:qFormat/>
    <w:rsid w:val="00807590"/>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807590"/>
    <w:pPr>
      <w:spacing w:after="120"/>
    </w:pPr>
  </w:style>
  <w:style w:type="character" w:customStyle="1" w:styleId="BodyTextChar">
    <w:name w:val="Body Text Char"/>
    <w:basedOn w:val="DefaultParagraphFont"/>
    <w:link w:val="BodyText"/>
    <w:uiPriority w:val="99"/>
    <w:semiHidden/>
    <w:rsid w:val="00807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965</Words>
  <Characters>5771</Characters>
  <Application>Microsoft Office Word</Application>
  <DocSecurity>0</DocSecurity>
  <Lines>213</Lines>
  <Paragraphs>149</Paragraphs>
  <ScaleCrop>false</ScaleCrop>
  <HeadingPairs>
    <vt:vector size="2" baseType="variant">
      <vt:variant>
        <vt:lpstr>Title</vt:lpstr>
      </vt:variant>
      <vt:variant>
        <vt:i4>1</vt:i4>
      </vt:variant>
    </vt:vector>
  </HeadingPairs>
  <TitlesOfParts>
    <vt:vector size="1" baseType="lpstr">
      <vt:lpstr>Incremental AVCDL Adoption</vt:lpstr>
    </vt:vector>
  </TitlesOfParts>
  <Manager/>
  <Company>Motional</Company>
  <LinksUpToDate>false</LinksUpToDate>
  <CharactersWithSpaces>6587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Incremental AVCDL Adoption</dc:title>
  <dc:subject>AVCDL adoption</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5</cp:revision>
  <dcterms:created xsi:type="dcterms:W3CDTF">2023-09-01T13:13:00Z</dcterms:created>
  <dcterms:modified xsi:type="dcterms:W3CDTF">2024-04-22T13:38:00Z</dcterms:modified>
  <cp:category/>
</cp:coreProperties>
</file>