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0573" w:rsidRDefault="00F11A17">
      <w:pPr>
        <w:pStyle w:val="Title"/>
        <w:jc w:val="center"/>
      </w:pPr>
      <w:bookmarkStart w:id="0" w:name="_v0twu2etnwkb" w:colFirst="0" w:colLast="0"/>
      <w:bookmarkEnd w:id="0"/>
      <w:r>
        <w:t>Attack Surface Analysis Report</w:t>
      </w:r>
    </w:p>
    <w:p w14:paraId="6264CE05" w14:textId="40335B88" w:rsidR="00F11A17" w:rsidRDefault="00F11A17" w:rsidP="00F11A17">
      <w:pPr>
        <w:pStyle w:val="Heading1"/>
      </w:pPr>
      <w:bookmarkStart w:id="1" w:name="_pjac2je3ttgf" w:colFirst="0" w:colLast="0"/>
      <w:bookmarkEnd w:id="1"/>
      <w:r>
        <w:t>Revision</w:t>
      </w:r>
    </w:p>
    <w:p w14:paraId="0D4B575C" w14:textId="3481AD93" w:rsidR="00E34C3C" w:rsidRPr="00E34C3C" w:rsidRDefault="00E34C3C" w:rsidP="00E34C3C">
      <w:r>
        <w:t xml:space="preserve">Version </w:t>
      </w:r>
      <w:r w:rsidR="00650B9A">
        <w:t>6</w:t>
      </w:r>
    </w:p>
    <w:p w14:paraId="5040835C" w14:textId="7C0A483F" w:rsidR="00F11A17" w:rsidRDefault="00F11A17" w:rsidP="00F11A17">
      <w:r>
        <w:fldChar w:fldCharType="begin"/>
      </w:r>
      <w:r>
        <w:instrText xml:space="preserve"> DATE \@ "M/d/yy h:mm am/pm" </w:instrText>
      </w:r>
      <w:r>
        <w:fldChar w:fldCharType="separate"/>
      </w:r>
      <w:r w:rsidR="004E4EEE">
        <w:rPr>
          <w:noProof/>
        </w:rPr>
        <w:t>2/7/24 2:30 PM</w:t>
      </w:r>
      <w:r>
        <w:fldChar w:fldCharType="end"/>
      </w:r>
    </w:p>
    <w:p w14:paraId="28DB8399" w14:textId="2FC65A40" w:rsidR="0011053C" w:rsidRDefault="0011053C" w:rsidP="0011053C">
      <w:pPr>
        <w:pStyle w:val="Heading1"/>
      </w:pPr>
      <w:r>
        <w:t>SME</w:t>
      </w:r>
    </w:p>
    <w:p w14:paraId="085451E9" w14:textId="06606D26" w:rsidR="0011053C" w:rsidRPr="0050584B" w:rsidRDefault="0011053C" w:rsidP="0011053C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9B0573" w:rsidRDefault="00F11A17">
      <w:pPr>
        <w:pStyle w:val="Heading1"/>
      </w:pPr>
      <w:r>
        <w:t>Abstract</w:t>
      </w:r>
    </w:p>
    <w:p w14:paraId="00000003" w14:textId="46ABA5EF" w:rsidR="009B0573" w:rsidRPr="0050584B" w:rsidRDefault="00F11A17">
      <w:pPr>
        <w:jc w:val="both"/>
        <w:rPr>
          <w:color w:val="000000" w:themeColor="text1"/>
        </w:rPr>
      </w:pPr>
      <w:r w:rsidRPr="0050584B">
        <w:rPr>
          <w:color w:val="000000" w:themeColor="text1"/>
        </w:rPr>
        <w:t xml:space="preserve">This document describes the </w:t>
      </w:r>
      <w:r w:rsidR="0075347A">
        <w:rPr>
          <w:color w:val="000000" w:themeColor="text1"/>
        </w:rPr>
        <w:t>process used</w:t>
      </w:r>
      <w:r w:rsidRPr="0050584B">
        <w:rPr>
          <w:color w:val="000000" w:themeColor="text1"/>
        </w:rPr>
        <w:t xml:space="preserve"> to </w:t>
      </w:r>
      <w:r w:rsidR="007A45D4">
        <w:rPr>
          <w:color w:val="000000" w:themeColor="text1"/>
        </w:rPr>
        <w:t>perform and report on an attack surface analysis</w:t>
      </w:r>
      <w:r w:rsidRPr="0050584B">
        <w:rPr>
          <w:color w:val="000000" w:themeColor="text1"/>
        </w:rPr>
        <w:t>.</w:t>
      </w:r>
    </w:p>
    <w:p w14:paraId="00000004" w14:textId="77777777" w:rsidR="009B0573" w:rsidRDefault="00F11A17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08B62F7" w:rsidR="009B0573" w:rsidRPr="00165648" w:rsidRDefault="00165648">
      <w:pPr>
        <w:jc w:val="both"/>
      </w:pPr>
      <w:r>
        <w:t>Security</w:t>
      </w:r>
      <w:r w:rsidR="00F11A17" w:rsidRPr="00165648">
        <w:t xml:space="preserve"> / </w:t>
      </w:r>
      <w:r>
        <w:t>Security Architect</w:t>
      </w:r>
    </w:p>
    <w:p w14:paraId="00000006" w14:textId="77777777" w:rsidR="009B0573" w:rsidRDefault="00F11A17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C2512FF" w:rsidR="009B0573" w:rsidRPr="0050584B" w:rsidRDefault="00A90D1C">
      <w:pPr>
        <w:jc w:val="both"/>
        <w:rPr>
          <w:color w:val="000000" w:themeColor="text1"/>
        </w:rPr>
      </w:pPr>
      <w:r>
        <w:t xml:space="preserve">This document is motivated by the need to have the minimal necessary attack surface. This is necessary given the nature of safety-critical, cyber-physical systems, subject to certifications such as </w:t>
      </w:r>
      <w:r w:rsidRPr="0011053C">
        <w:rPr>
          <w:b/>
          <w:bCs/>
        </w:rPr>
        <w:t>ISO</w:t>
      </w:r>
      <w:r w:rsidR="00C304A7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>
        <w:t xml:space="preserve"> and </w:t>
      </w:r>
      <w:r w:rsidR="0011053C" w:rsidRPr="0011053C">
        <w:rPr>
          <w:b/>
          <w:bCs/>
        </w:rPr>
        <w:t xml:space="preserve">ISO </w:t>
      </w:r>
      <w:r w:rsidRPr="0011053C">
        <w:rPr>
          <w:b/>
          <w:bCs/>
        </w:rPr>
        <w:t>26262</w:t>
      </w:r>
      <w:r w:rsidR="00F11A17" w:rsidRPr="0050584B">
        <w:rPr>
          <w:color w:val="000000" w:themeColor="text1"/>
        </w:rPr>
        <w:t>.</w:t>
      </w:r>
    </w:p>
    <w:p w14:paraId="14F55C3D" w14:textId="77777777" w:rsidR="00E34C3C" w:rsidRDefault="00E34C3C" w:rsidP="00E34C3C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3E05BD7" w14:textId="0B52EDF6" w:rsidR="00E34C3C" w:rsidRDefault="00E34C3C" w:rsidP="00E34C3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</w:t>
      </w:r>
      <w:r w:rsidR="008A30D2" w:rsidRPr="008A30D2">
        <w:rPr>
          <w:b/>
          <w:bCs/>
          <w:lang w:val="en-US"/>
        </w:rPr>
        <w:t>CC BY-SA-4.0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1300C1D" w14:textId="77777777" w:rsidR="00E34C3C" w:rsidRDefault="00000000" w:rsidP="00E34C3C">
      <w:pPr>
        <w:pStyle w:val="FirstParagraph"/>
        <w:jc w:val="both"/>
      </w:pPr>
      <w:hyperlink r:id="rId7" w:history="1">
        <w:r w:rsidR="00E34C3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063284C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8" w14:textId="3C47FA89" w:rsidR="009B0573" w:rsidRDefault="00F11A17">
      <w:pPr>
        <w:pStyle w:val="Heading1"/>
      </w:pPr>
      <w:r>
        <w:lastRenderedPageBreak/>
        <w:t>Overview</w:t>
      </w:r>
    </w:p>
    <w:p w14:paraId="564A6EEC" w14:textId="4088A6AA" w:rsidR="00274DA4" w:rsidRPr="00274DA4" w:rsidRDefault="0075347A" w:rsidP="00274DA4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5" w:name="_ka2wojif16d2" w:colFirst="0" w:colLast="0"/>
      <w:bookmarkEnd w:id="5"/>
      <w:r>
        <w:rPr>
          <w:rFonts w:ascii="Arial" w:hAnsi="Arial" w:cs="Arial"/>
          <w:sz w:val="22"/>
          <w:szCs w:val="22"/>
        </w:rPr>
        <w:t>Attack Surface Analysis (</w:t>
      </w:r>
      <w:r w:rsidRPr="0075347A">
        <w:rPr>
          <w:rFonts w:ascii="Arial" w:hAnsi="Arial" w:cs="Arial"/>
          <w:b/>
          <w:bCs/>
          <w:sz w:val="22"/>
          <w:szCs w:val="22"/>
        </w:rPr>
        <w:t>ASA</w:t>
      </w:r>
      <w:r>
        <w:rPr>
          <w:rFonts w:ascii="Arial" w:hAnsi="Arial" w:cs="Arial"/>
          <w:sz w:val="22"/>
          <w:szCs w:val="22"/>
        </w:rPr>
        <w:t xml:space="preserve">) is the process of evaluating an element of a system using only knowledge of the interfaces it presents. The analysis drives recommendations for reduction of the element’s attack surface reducing the potential number of attack paths. </w:t>
      </w:r>
      <w:r w:rsidR="00274DA4" w:rsidRPr="00274DA4">
        <w:rPr>
          <w:rFonts w:ascii="Arial" w:hAnsi="Arial" w:cs="Arial"/>
          <w:sz w:val="22"/>
          <w:szCs w:val="22"/>
        </w:rPr>
        <w:t>Attack surface reduction encompasses shutting off or restricting access to system services, applying the principle of least privilege, and employing layered defenses wherever possible.</w:t>
      </w:r>
      <w:r w:rsidR="007514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ASA</w:t>
      </w:r>
      <w:r w:rsidR="0087275A">
        <w:rPr>
          <w:rFonts w:ascii="Arial" w:hAnsi="Arial" w:cs="Arial"/>
          <w:sz w:val="22"/>
          <w:szCs w:val="22"/>
        </w:rPr>
        <w:t xml:space="preserve"> </w:t>
      </w:r>
      <w:r w:rsidR="007514C0">
        <w:rPr>
          <w:rFonts w:ascii="Arial" w:hAnsi="Arial" w:cs="Arial"/>
          <w:sz w:val="22"/>
          <w:szCs w:val="22"/>
        </w:rPr>
        <w:t xml:space="preserve">considers the API surface of a trusted entity. The most important entity is the operating </w:t>
      </w:r>
      <w:r w:rsidR="0087275A">
        <w:rPr>
          <w:rFonts w:ascii="Arial" w:hAnsi="Arial" w:cs="Arial"/>
          <w:sz w:val="22"/>
          <w:szCs w:val="22"/>
        </w:rPr>
        <w:t>environment but</w:t>
      </w:r>
      <w:r w:rsidR="007514C0">
        <w:rPr>
          <w:rFonts w:ascii="Arial" w:hAnsi="Arial" w:cs="Arial"/>
          <w:sz w:val="22"/>
          <w:szCs w:val="22"/>
        </w:rPr>
        <w:t xml:space="preserve"> may be a stand-alone element which the system depends on.</w:t>
      </w:r>
    </w:p>
    <w:p w14:paraId="008E4674" w14:textId="3268DDAF" w:rsidR="00274DA4" w:rsidRDefault="0011053C" w:rsidP="0011053C">
      <w:pPr>
        <w:pStyle w:val="BodyText"/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11053C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11053C">
        <w:rPr>
          <w:rFonts w:ascii="Arial" w:hAnsi="Arial" w:cs="Arial"/>
          <w:sz w:val="22"/>
          <w:szCs w:val="22"/>
        </w:rPr>
        <w:tab/>
      </w:r>
      <w:r w:rsidR="00274DA4" w:rsidRPr="00274DA4">
        <w:rPr>
          <w:rFonts w:ascii="Arial" w:hAnsi="Arial" w:cs="Arial"/>
          <w:sz w:val="22"/>
          <w:szCs w:val="22"/>
        </w:rPr>
        <w:t xml:space="preserve">Microsoft has created a cross-platform </w:t>
      </w:r>
      <w:r w:rsidR="00274DA4" w:rsidRPr="0050584B"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50584B" w:rsidRPr="0050584B">
        <w:rPr>
          <w:rFonts w:ascii="Arial" w:hAnsi="Arial" w:cs="Arial"/>
          <w:color w:val="002060"/>
          <w:sz w:val="22"/>
          <w:szCs w:val="22"/>
          <w:vertAlign w:val="superscript"/>
        </w:rPr>
        <w:t>[1]</w:t>
      </w:r>
      <w:r w:rsidR="00274DA4" w:rsidRPr="00274DA4">
        <w:rPr>
          <w:rFonts w:ascii="Arial" w:hAnsi="Arial" w:cs="Arial"/>
          <w:sz w:val="22"/>
          <w:szCs w:val="22"/>
        </w:rPr>
        <w:t xml:space="preserve"> which analyzes the footprint of an application to determine the attack surface presented.</w:t>
      </w:r>
    </w:p>
    <w:p w14:paraId="746186E2" w14:textId="282384F2" w:rsidR="0011053C" w:rsidRPr="0011053C" w:rsidRDefault="0011053C" w:rsidP="0011053C">
      <w:pPr>
        <w:spacing w:after="240"/>
        <w:ind w:left="720" w:hanging="720"/>
        <w:jc w:val="both"/>
        <w:rPr>
          <w:color w:val="000000" w:themeColor="text1"/>
        </w:rPr>
      </w:pPr>
      <w:r w:rsidRPr="0011053C">
        <w:rPr>
          <w:b/>
          <w:bCs/>
          <w:color w:val="0070C0"/>
        </w:rPr>
        <w:t>Note:</w:t>
      </w:r>
      <w:r>
        <w:tab/>
      </w:r>
      <w:r w:rsidRPr="00274DA4">
        <w:t>Attack surface analysis is a methodology which trails in maturity when compared with threat modeling. Automated measures in this area will be limited</w:t>
      </w:r>
      <w:r>
        <w:t>.</w:t>
      </w:r>
    </w:p>
    <w:p w14:paraId="1667AA52" w14:textId="77777777" w:rsidR="0011053C" w:rsidRDefault="0011053C" w:rsidP="0011053C">
      <w:pPr>
        <w:spacing w:after="240"/>
        <w:jc w:val="both"/>
      </w:pPr>
      <w:r>
        <w:t>The following diagram illustrates the process to be used:</w:t>
      </w:r>
    </w:p>
    <w:p w14:paraId="11CCAEFB" w14:textId="4C270381" w:rsidR="0011053C" w:rsidRPr="00274DA4" w:rsidRDefault="007514C0" w:rsidP="007514C0">
      <w:pPr>
        <w:pStyle w:val="BodyText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BE55F7" wp14:editId="4323D7A8">
            <wp:extent cx="5943600" cy="2761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8DF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A" w14:textId="4541AC33" w:rsidR="009B0573" w:rsidRDefault="0011053C">
      <w:pPr>
        <w:pStyle w:val="Heading1"/>
      </w:pPr>
      <w:r>
        <w:lastRenderedPageBreak/>
        <w:t>Process</w:t>
      </w:r>
    </w:p>
    <w:p w14:paraId="47C9C20A" w14:textId="466DB5D5" w:rsidR="007514C0" w:rsidRDefault="007514C0" w:rsidP="007514C0">
      <w:pPr>
        <w:pStyle w:val="Heading2"/>
      </w:pPr>
      <w:r>
        <w:t>Model Creation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7514C0" w14:paraId="24D7FE73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E229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148" w14:textId="0227B539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documentation</w:t>
            </w:r>
          </w:p>
        </w:tc>
      </w:tr>
      <w:tr w:rsidR="007514C0" w14:paraId="2536D1B0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94CB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7CE" w14:textId="159EC238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model</w:t>
            </w:r>
          </w:p>
        </w:tc>
      </w:tr>
      <w:tr w:rsidR="007514C0" w14:paraId="2573CBE6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1D5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BE9" w14:textId="77777777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68CD4242" w14:textId="0B9815DB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 SME</w:t>
            </w:r>
          </w:p>
        </w:tc>
      </w:tr>
    </w:tbl>
    <w:p w14:paraId="6661FBF0" w14:textId="77777777" w:rsidR="007514C0" w:rsidRDefault="007514C0" w:rsidP="007514C0"/>
    <w:p w14:paraId="580B07AB" w14:textId="167590BC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373E3000" wp14:editId="2DE84821">
            <wp:extent cx="3507087" cy="442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87" cy="44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06" w14:textId="77777777" w:rsidR="007514C0" w:rsidRDefault="007514C0" w:rsidP="007514C0"/>
    <w:p w14:paraId="7011418F" w14:textId="610CF4F9" w:rsidR="000D5DA7" w:rsidRDefault="007514C0" w:rsidP="000D5DA7">
      <w:pPr>
        <w:spacing w:after="240"/>
        <w:jc w:val="both"/>
      </w:pPr>
      <w:r>
        <w:t xml:space="preserve">The </w:t>
      </w:r>
      <w:r w:rsidR="0087275A">
        <w:t>ASA</w:t>
      </w:r>
      <w:r>
        <w:t xml:space="preserve"> SME works with the development SME(s) to create a model of the system suitable for analysis. Any existing </w:t>
      </w:r>
      <w:r w:rsidR="0087275A">
        <w:t>documentation</w:t>
      </w:r>
      <w:r>
        <w:t xml:space="preserve"> </w:t>
      </w:r>
      <w:r w:rsidR="0087275A">
        <w:t>regarding the element is</w:t>
      </w:r>
      <w:r>
        <w:t xml:space="preserve"> used as input to this process. For this activity, models </w:t>
      </w:r>
      <w:r w:rsidR="0087275A">
        <w:t>should be</w:t>
      </w:r>
      <w:r>
        <w:t xml:space="preserve"> created using a formal modeling tool</w:t>
      </w:r>
      <w:r w:rsidR="0087275A">
        <w:t xml:space="preserve"> when possible</w:t>
      </w:r>
      <w:r w:rsidR="00FD12D5">
        <w:t>.</w:t>
      </w:r>
      <w:r>
        <w:t xml:space="preserve"> This may be a set of models depending on the complexity of the system.</w:t>
      </w:r>
    </w:p>
    <w:p w14:paraId="1810C7F2" w14:textId="3DC5EE3A" w:rsidR="007514C0" w:rsidRDefault="0087275A" w:rsidP="0087275A">
      <w:pPr>
        <w:jc w:val="both"/>
        <w:rPr>
          <w:sz w:val="32"/>
          <w:szCs w:val="32"/>
        </w:rPr>
      </w:pPr>
      <w:r>
        <w:t>Unlike the threat modeling activity, the ASA activity presumes that the trust boundary is the entire surface of the element under consideration.</w:t>
      </w:r>
      <w:bookmarkStart w:id="6" w:name="_ggw3skhp9e8j" w:colFirst="0" w:colLast="0"/>
      <w:bookmarkStart w:id="7" w:name="_7ztzcq2uoqzj" w:colFirst="0" w:colLast="0"/>
      <w:bookmarkEnd w:id="6"/>
      <w:bookmarkEnd w:id="7"/>
    </w:p>
    <w:p w14:paraId="02983D24" w14:textId="79E577C1" w:rsidR="007514C0" w:rsidRDefault="007514C0" w:rsidP="007514C0">
      <w:pPr>
        <w:pStyle w:val="Heading2"/>
      </w:pPr>
      <w:r>
        <w:lastRenderedPageBreak/>
        <w:t>Analysis</w:t>
      </w:r>
    </w:p>
    <w:tbl>
      <w:tblPr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160"/>
      </w:tblGrid>
      <w:tr w:rsidR="007514C0" w14:paraId="0DCA8057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40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897" w14:textId="636F39B9" w:rsidR="007514C0" w:rsidRDefault="007514C0" w:rsidP="00982E1B">
            <w:pPr>
              <w:widowControl w:val="0"/>
              <w:spacing w:line="240" w:lineRule="auto"/>
            </w:pPr>
            <w:r>
              <w:t>Element model</w:t>
            </w:r>
          </w:p>
        </w:tc>
      </w:tr>
      <w:tr w:rsidR="007514C0" w14:paraId="766A6765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4806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D6C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5F6FD59A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929D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3DF" w14:textId="2098F6EF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60625980" w14:textId="77777777" w:rsidR="007514C0" w:rsidRDefault="007514C0" w:rsidP="007514C0"/>
    <w:p w14:paraId="38106B34" w14:textId="0680B7EB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131C6327" wp14:editId="3A822593">
            <wp:extent cx="3329981" cy="44052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44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6C5A" w14:textId="77777777" w:rsidR="007514C0" w:rsidRDefault="007514C0" w:rsidP="007514C0"/>
    <w:p w14:paraId="776296F4" w14:textId="15217237" w:rsidR="007514C0" w:rsidRDefault="007514C0" w:rsidP="0087275A">
      <w:pPr>
        <w:jc w:val="both"/>
      </w:pPr>
      <w:r>
        <w:t xml:space="preserve">The </w:t>
      </w:r>
      <w:r w:rsidR="0087275A">
        <w:t>ASA</w:t>
      </w:r>
      <w:r>
        <w:t xml:space="preserve"> SME processes the </w:t>
      </w:r>
      <w:r w:rsidR="0087275A">
        <w:t xml:space="preserve">element </w:t>
      </w:r>
      <w:r>
        <w:t>model to evoke a set of threat candidates.</w:t>
      </w:r>
      <w:r w:rsidR="0087275A">
        <w:t xml:space="preserve"> Candidates are those aspects of the element’s presented surface which are not required for implementation of the system. These may include services, ports, APIs, protocols, etc.</w:t>
      </w:r>
    </w:p>
    <w:p w14:paraId="1C45FBD0" w14:textId="77777777" w:rsidR="007514C0" w:rsidRDefault="007514C0" w:rsidP="007514C0">
      <w:pPr>
        <w:pStyle w:val="Heading2"/>
      </w:pPr>
      <w:bookmarkStart w:id="8" w:name="_sel80lfrfmfd" w:colFirst="0" w:colLast="0"/>
      <w:bookmarkEnd w:id="8"/>
      <w:r>
        <w:br w:type="page"/>
      </w:r>
    </w:p>
    <w:p w14:paraId="23197C1D" w14:textId="73301CF9" w:rsidR="007514C0" w:rsidRDefault="007514C0" w:rsidP="007514C0">
      <w:pPr>
        <w:pStyle w:val="Heading2"/>
      </w:pPr>
      <w:bookmarkStart w:id="9" w:name="_ukgjr2k3aiz2" w:colFirst="0" w:colLast="0"/>
      <w:bookmarkEnd w:id="9"/>
      <w:r>
        <w:lastRenderedPageBreak/>
        <w:t>Triage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7514C0" w14:paraId="1D18C81C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1C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585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429C068B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9703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F3B4" w14:textId="77777777" w:rsidR="007514C0" w:rsidRDefault="007514C0" w:rsidP="00982E1B">
            <w:pPr>
              <w:widowControl w:val="0"/>
              <w:spacing w:line="240" w:lineRule="auto"/>
            </w:pPr>
            <w:r>
              <w:t>Triaged threat candidates</w:t>
            </w:r>
          </w:p>
          <w:p w14:paraId="4FCB3ACF" w14:textId="27378E73" w:rsidR="007514C0" w:rsidRDefault="00FD12D5" w:rsidP="00982E1B">
            <w:pPr>
              <w:widowControl w:val="0"/>
              <w:spacing w:line="240" w:lineRule="auto"/>
            </w:pPr>
            <w:r>
              <w:t>Attack surface analysis</w:t>
            </w:r>
            <w:r w:rsidR="007514C0">
              <w:t xml:space="preserve"> report</w:t>
            </w:r>
          </w:p>
        </w:tc>
      </w:tr>
      <w:tr w:rsidR="007514C0" w14:paraId="4D54AAFD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D92F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57BC" w14:textId="77777777" w:rsidR="007514C0" w:rsidRDefault="007514C0" w:rsidP="00982E1B">
            <w:pPr>
              <w:widowControl w:val="0"/>
              <w:spacing w:line="240" w:lineRule="auto"/>
            </w:pPr>
            <w:r>
              <w:t>Development SME</w:t>
            </w:r>
          </w:p>
          <w:p w14:paraId="6C9FE658" w14:textId="6F2EE823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443090D7" w14:textId="77777777" w:rsidR="007514C0" w:rsidRDefault="007514C0" w:rsidP="007514C0"/>
    <w:p w14:paraId="16315549" w14:textId="7D2ED890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0937197B" wp14:editId="4F9C4EA6">
            <wp:extent cx="4329733" cy="4399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33" cy="43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870" w14:textId="77777777" w:rsidR="007514C0" w:rsidRDefault="007514C0" w:rsidP="007514C0"/>
    <w:p w14:paraId="38FC365C" w14:textId="73EBC87A" w:rsidR="007514C0" w:rsidRDefault="007514C0" w:rsidP="007514C0">
      <w:pPr>
        <w:jc w:val="both"/>
      </w:pPr>
      <w:r>
        <w:t xml:space="preserve">The </w:t>
      </w:r>
      <w:r w:rsidR="0087275A">
        <w:t>ASA</w:t>
      </w:r>
      <w:r>
        <w:t xml:space="preserve"> SME works with the development SME(s) to perform an initial triage of the threat candidates. This triage will yield one of three results:</w:t>
      </w:r>
    </w:p>
    <w:p w14:paraId="3EBE430F" w14:textId="77777777" w:rsidR="007514C0" w:rsidRDefault="007514C0" w:rsidP="007514C0"/>
    <w:p w14:paraId="241F75E9" w14:textId="5AFC6CA1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expo</w:t>
      </w:r>
      <w:r w:rsidR="0075347A">
        <w:t>s</w:t>
      </w:r>
      <w:r>
        <w:t>es incomplete / incorrect information forming the model. The model will need to be updated and analysis redone.</w:t>
      </w:r>
    </w:p>
    <w:p w14:paraId="65FB2EDA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a non-issue due to circumstances not captured by the model. It will be marked as such and removed from consideration.</w:t>
      </w:r>
    </w:p>
    <w:p w14:paraId="70415EC6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plausible. It will be marked as such and where possible given a preliminary severity (where the severity designation may be used as a bug bar).</w:t>
      </w:r>
    </w:p>
    <w:p w14:paraId="16DDBC41" w14:textId="77777777" w:rsidR="007514C0" w:rsidRDefault="007514C0" w:rsidP="007514C0">
      <w:pPr>
        <w:jc w:val="both"/>
      </w:pPr>
    </w:p>
    <w:p w14:paraId="538BD9DC" w14:textId="48218C68" w:rsidR="007514C0" w:rsidRDefault="007514C0" w:rsidP="007514C0">
      <w:pPr>
        <w:jc w:val="both"/>
      </w:pPr>
      <w:r>
        <w:lastRenderedPageBreak/>
        <w:t xml:space="preserve">The outputs from this activity are </w:t>
      </w:r>
      <w:r w:rsidR="0087275A">
        <w:t>the</w:t>
      </w:r>
      <w:r>
        <w:t xml:space="preserve"> </w:t>
      </w:r>
      <w:r w:rsidR="0087275A">
        <w:rPr>
          <w:b/>
          <w:bCs/>
        </w:rPr>
        <w:t>Attack Surface Analysis</w:t>
      </w:r>
      <w:r w:rsidRPr="00871D39">
        <w:rPr>
          <w:b/>
          <w:bCs/>
        </w:rPr>
        <w:t xml:space="preserve"> Report</w:t>
      </w:r>
      <w:r>
        <w:t xml:space="preserve"> and a set of </w:t>
      </w:r>
      <w:r w:rsidRPr="0087275A">
        <w:rPr>
          <w:b/>
          <w:bCs/>
        </w:rPr>
        <w:t>triaged threat candidates</w:t>
      </w:r>
      <w:r>
        <w:t>.</w:t>
      </w:r>
      <w:r w:rsidR="00633F93">
        <w:t xml:space="preserve"> The candidates are passed along per the </w:t>
      </w:r>
      <w:r w:rsidR="00633F93" w:rsidRPr="00633F93">
        <w:rPr>
          <w:b/>
          <w:bCs/>
        </w:rPr>
        <w:t>Threat Prioritization Plan</w:t>
      </w:r>
      <w:r w:rsidR="00633F93">
        <w:t>.</w:t>
      </w:r>
    </w:p>
    <w:p w14:paraId="335A1F60" w14:textId="77777777" w:rsidR="0087275A" w:rsidRDefault="0087275A">
      <w:r>
        <w:br w:type="page"/>
      </w:r>
    </w:p>
    <w:p w14:paraId="060E85AD" w14:textId="7ABDF4D6" w:rsidR="0075347A" w:rsidRDefault="0075347A" w:rsidP="0075347A">
      <w:pPr>
        <w:pStyle w:val="Heading2"/>
      </w:pPr>
      <w:r>
        <w:lastRenderedPageBreak/>
        <w:t>Report Content</w:t>
      </w:r>
    </w:p>
    <w:p w14:paraId="606CF460" w14:textId="42099E66" w:rsidR="0087275A" w:rsidRDefault="0087275A" w:rsidP="0087275A">
      <w:pPr>
        <w:pStyle w:val="Heading3"/>
      </w:pPr>
      <w:r>
        <w:t>Attack Surface Analysis Report</w:t>
      </w:r>
    </w:p>
    <w:p w14:paraId="5A62F8CD" w14:textId="4DECD08B" w:rsidR="00041C61" w:rsidRDefault="00041C61" w:rsidP="00041C61">
      <w:pPr>
        <w:spacing w:after="240"/>
        <w:jc w:val="both"/>
      </w:pPr>
      <w:r>
        <w:t>The attack surface analysis report should detail the areas of excessive exposure. These should be organized by type and provide sufficient information to enable a developer to reduce the exposure level.</w:t>
      </w:r>
      <w:r w:rsidR="00CC7D38">
        <w:t xml:space="preserve"> These will form a 3-tuple (</w:t>
      </w:r>
      <w:r w:rsidR="00CC7D38" w:rsidRPr="00CC7D38">
        <w:rPr>
          <w:b/>
          <w:bCs/>
        </w:rPr>
        <w:t>type</w:t>
      </w:r>
      <w:r w:rsidR="00CC7D38">
        <w:t xml:space="preserve">, </w:t>
      </w:r>
      <w:r w:rsidR="00CC7D38" w:rsidRPr="00CC7D38">
        <w:rPr>
          <w:b/>
          <w:bCs/>
        </w:rPr>
        <w:t>reason</w:t>
      </w:r>
      <w:r w:rsidR="00CC7D38">
        <w:t xml:space="preserve">, </w:t>
      </w:r>
      <w:r w:rsidR="00CC7D38" w:rsidRPr="00CC7D38">
        <w:rPr>
          <w:b/>
          <w:bCs/>
        </w:rPr>
        <w:t>mitigation</w:t>
      </w:r>
      <w:r w:rsidR="00CC7D38">
        <w:t>)</w:t>
      </w:r>
    </w:p>
    <w:p w14:paraId="153F8113" w14:textId="0B38A2D6" w:rsidR="00041C61" w:rsidRDefault="00041C61" w:rsidP="00041C61">
      <w:pPr>
        <w:spacing w:after="240"/>
        <w:jc w:val="both"/>
      </w:pPr>
      <w:r>
        <w:t>Types of excessive exposure include:</w:t>
      </w:r>
    </w:p>
    <w:p w14:paraId="16CBA630" w14:textId="14F37D46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Ports</w:t>
      </w:r>
      <w:r w:rsidR="00FD12D5">
        <w:t xml:space="preserve"> (physical and logical)</w:t>
      </w:r>
    </w:p>
    <w:p w14:paraId="7773DD52" w14:textId="5C199EA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Protocols</w:t>
      </w:r>
    </w:p>
    <w:p w14:paraId="5DE742CE" w14:textId="3BAA43CB" w:rsidR="00FD12D5" w:rsidRDefault="00FD12D5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System services</w:t>
      </w:r>
    </w:p>
    <w:p w14:paraId="691C2126" w14:textId="1540DE79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structures</w:t>
      </w:r>
    </w:p>
    <w:p w14:paraId="74A38E89" w14:textId="3983CCB8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User accounts</w:t>
      </w:r>
    </w:p>
    <w:p w14:paraId="10518623" w14:textId="5155B4FB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Diagnostics</w:t>
      </w:r>
    </w:p>
    <w:p w14:paraId="197B9BA0" w14:textId="5F886A15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Remote execution</w:t>
      </w:r>
    </w:p>
    <w:p w14:paraId="0F5AA271" w14:textId="1E991633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connection lifetime</w:t>
      </w:r>
    </w:p>
    <w:p w14:paraId="71F570F9" w14:textId="2028BE5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Features</w:t>
      </w:r>
    </w:p>
    <w:p w14:paraId="5619CA2B" w14:textId="0FCC69C9" w:rsidR="00CC7D38" w:rsidRDefault="00CC7D38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Memory (general resource) pressure susceptibility</w:t>
      </w:r>
    </w:p>
    <w:p w14:paraId="6125BC34" w14:textId="69778DD7" w:rsidR="00041C61" w:rsidRDefault="00041C61" w:rsidP="00041C61">
      <w:pPr>
        <w:spacing w:after="240"/>
        <w:jc w:val="both"/>
      </w:pPr>
      <w:r>
        <w:t xml:space="preserve">Reasons for </w:t>
      </w:r>
      <w:r w:rsidR="00CC7D38">
        <w:t>reduction</w:t>
      </w:r>
      <w:r>
        <w:t xml:space="preserve"> include:</w:t>
      </w:r>
    </w:p>
    <w:p w14:paraId="1B6D7DC7" w14:textId="59139FFD" w:rsidR="00041C61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U</w:t>
      </w:r>
      <w:r w:rsidR="00041C61">
        <w:t>nused</w:t>
      </w:r>
    </w:p>
    <w:p w14:paraId="4698383F" w14:textId="1CB07D3A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Debug-only (non-production)</w:t>
      </w:r>
    </w:p>
    <w:p w14:paraId="4FEC23D0" w14:textId="11094468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Out-of-specification (unchecked protocol parameters, extra commands, …)</w:t>
      </w:r>
    </w:p>
    <w:p w14:paraId="2B921071" w14:textId="4CB8EF8E" w:rsidR="00CC7D38" w:rsidRPr="00041C61" w:rsidRDefault="00CC7D38" w:rsidP="00CC7D38">
      <w:pPr>
        <w:spacing w:after="240"/>
        <w:jc w:val="both"/>
      </w:pPr>
      <w:r>
        <w:t>The recommended mitigation should be actionable and verifiable.</w:t>
      </w:r>
    </w:p>
    <w:p w14:paraId="314B56A7" w14:textId="77777777" w:rsidR="0087275A" w:rsidRDefault="0087275A" w:rsidP="0087275A">
      <w:pPr>
        <w:pStyle w:val="Heading3"/>
      </w:pPr>
      <w:r>
        <w:t>Triaged Threat Candidates</w:t>
      </w:r>
    </w:p>
    <w:p w14:paraId="32481538" w14:textId="3154702F" w:rsidR="0087275A" w:rsidRPr="0087275A" w:rsidRDefault="0087275A" w:rsidP="0087275A">
      <w:pPr>
        <w:jc w:val="both"/>
      </w:pPr>
      <w:r>
        <w:t xml:space="preserve">The triaged threat candidates have the same structure as those derived from threat modeling. Refer to the </w:t>
      </w:r>
      <w:r w:rsidRPr="0087275A">
        <w:rPr>
          <w:b/>
          <w:bCs/>
        </w:rPr>
        <w:t>Threat Modeling Report</w:t>
      </w:r>
      <w:r>
        <w:t xml:space="preserve"> secondary document for additional information.</w:t>
      </w:r>
    </w:p>
    <w:p w14:paraId="2F8CFA23" w14:textId="50D5C101" w:rsidR="0011053C" w:rsidRDefault="0011053C">
      <w:pPr>
        <w:rPr>
          <w:sz w:val="40"/>
          <w:szCs w:val="40"/>
        </w:rPr>
      </w:pPr>
      <w:r>
        <w:br w:type="page"/>
      </w:r>
    </w:p>
    <w:p w14:paraId="09890F36" w14:textId="77777777" w:rsidR="00F11A17" w:rsidRDefault="00F11A17" w:rsidP="00F11A17">
      <w:pPr>
        <w:pStyle w:val="Heading1"/>
      </w:pPr>
      <w:r>
        <w:lastRenderedPageBreak/>
        <w:t>References</w:t>
      </w:r>
    </w:p>
    <w:p w14:paraId="6D4C9A13" w14:textId="5AC200BC" w:rsidR="0011053C" w:rsidRPr="0087275A" w:rsidRDefault="0050584B" w:rsidP="0011053C">
      <w:pPr>
        <w:pStyle w:val="ListParagraph"/>
        <w:numPr>
          <w:ilvl w:val="0"/>
          <w:numId w:val="3"/>
        </w:numPr>
        <w:ind w:left="360"/>
        <w:rPr>
          <w:rStyle w:val="Hyperlink"/>
          <w:color w:val="000000" w:themeColor="text1"/>
        </w:rPr>
      </w:pPr>
      <w:r w:rsidRPr="0011053C">
        <w:rPr>
          <w:b/>
          <w:bCs/>
          <w:color w:val="000000" w:themeColor="text1"/>
        </w:rPr>
        <w:t>Microsoft Attack Surface Analyzer</w:t>
      </w:r>
      <w:r w:rsidR="0011053C">
        <w:rPr>
          <w:color w:val="000000" w:themeColor="text1"/>
        </w:rPr>
        <w:br/>
      </w:r>
      <w:hyperlink r:id="rId12" w:history="1">
        <w:r w:rsidRPr="00440B99">
          <w:rPr>
            <w:rStyle w:val="Hyperlink"/>
          </w:rPr>
          <w:t>https://github.com/microsoft/attacksurfaceanalyzer</w:t>
        </w:r>
      </w:hyperlink>
    </w:p>
    <w:p w14:paraId="5FA32468" w14:textId="4A1456C9" w:rsidR="0087275A" w:rsidRDefault="0087275A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Modeling Report </w:t>
      </w:r>
      <w:r w:rsidRPr="0087275A">
        <w:rPr>
          <w:color w:val="000000" w:themeColor="text1"/>
        </w:rPr>
        <w:t>(AVCDL secondary document)</w:t>
      </w:r>
    </w:p>
    <w:p w14:paraId="0952312B" w14:textId="721A6D15" w:rsidR="00633F93" w:rsidRPr="0011053C" w:rsidRDefault="00633F93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Prioritization Plan </w:t>
      </w:r>
      <w:r w:rsidRPr="0087275A">
        <w:rPr>
          <w:color w:val="000000" w:themeColor="text1"/>
        </w:rPr>
        <w:t>(AVCDL secondary document)</w:t>
      </w:r>
    </w:p>
    <w:p w14:paraId="0000000D" w14:textId="77777777" w:rsidR="009B0573" w:rsidRDefault="009B0573"/>
    <w:sectPr w:rsidR="009B0573" w:rsidSect="00683FA9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C438" w14:textId="77777777" w:rsidR="00683FA9" w:rsidRDefault="00683FA9" w:rsidP="00C304A7">
      <w:pPr>
        <w:spacing w:line="240" w:lineRule="auto"/>
      </w:pPr>
      <w:r>
        <w:separator/>
      </w:r>
    </w:p>
  </w:endnote>
  <w:endnote w:type="continuationSeparator" w:id="0">
    <w:p w14:paraId="2A1727B6" w14:textId="77777777" w:rsidR="00683FA9" w:rsidRDefault="00683FA9" w:rsidP="00C3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0713177"/>
      <w:docPartObj>
        <w:docPartGallery w:val="Page Numbers (Bottom of Page)"/>
        <w:docPartUnique/>
      </w:docPartObj>
    </w:sdtPr>
    <w:sdtContent>
      <w:p w14:paraId="00E312A2" w14:textId="38C1817E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38C76" w14:textId="77777777" w:rsidR="00C304A7" w:rsidRDefault="00C304A7" w:rsidP="00C30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8073520"/>
      <w:docPartObj>
        <w:docPartGallery w:val="Page Numbers (Bottom of Page)"/>
        <w:docPartUnique/>
      </w:docPartObj>
    </w:sdtPr>
    <w:sdtContent>
      <w:p w14:paraId="5DA0B394" w14:textId="7CBBD00D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A5DFEC" w14:textId="77777777" w:rsidR="00C304A7" w:rsidRDefault="00C304A7" w:rsidP="00C30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52B2" w14:textId="77777777" w:rsidR="00683FA9" w:rsidRDefault="00683FA9" w:rsidP="00C304A7">
      <w:pPr>
        <w:spacing w:line="240" w:lineRule="auto"/>
      </w:pPr>
      <w:r>
        <w:separator/>
      </w:r>
    </w:p>
  </w:footnote>
  <w:footnote w:type="continuationSeparator" w:id="0">
    <w:p w14:paraId="4FAB0091" w14:textId="77777777" w:rsidR="00683FA9" w:rsidRDefault="00683FA9" w:rsidP="00C30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75F0" w14:textId="79E75D20" w:rsidR="00C304A7" w:rsidRDefault="00C304A7">
    <w:pPr>
      <w:pStyle w:val="Header"/>
    </w:pPr>
    <w:r>
      <w:tab/>
    </w:r>
    <w:r>
      <w:tab/>
      <w:t>AVCDL-Design-3.1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CA7"/>
    <w:multiLevelType w:val="hybridMultilevel"/>
    <w:tmpl w:val="308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DAC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7E6ADE"/>
    <w:multiLevelType w:val="hybridMultilevel"/>
    <w:tmpl w:val="4CB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5156">
    <w:abstractNumId w:val="0"/>
  </w:num>
  <w:num w:numId="2" w16cid:durableId="879823136">
    <w:abstractNumId w:val="2"/>
  </w:num>
  <w:num w:numId="3" w16cid:durableId="1702315015">
    <w:abstractNumId w:val="5"/>
  </w:num>
  <w:num w:numId="4" w16cid:durableId="602954825">
    <w:abstractNumId w:val="3"/>
  </w:num>
  <w:num w:numId="5" w16cid:durableId="1428773610">
    <w:abstractNumId w:val="1"/>
  </w:num>
  <w:num w:numId="6" w16cid:durableId="779642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73"/>
    <w:rsid w:val="00041C61"/>
    <w:rsid w:val="000D5DA7"/>
    <w:rsid w:val="0011053C"/>
    <w:rsid w:val="00165648"/>
    <w:rsid w:val="00274DA4"/>
    <w:rsid w:val="002F3397"/>
    <w:rsid w:val="004A0A1E"/>
    <w:rsid w:val="004D4D38"/>
    <w:rsid w:val="004E4EEE"/>
    <w:rsid w:val="0050584B"/>
    <w:rsid w:val="0053152A"/>
    <w:rsid w:val="00633F93"/>
    <w:rsid w:val="00650B9A"/>
    <w:rsid w:val="00683FA9"/>
    <w:rsid w:val="007514C0"/>
    <w:rsid w:val="0075347A"/>
    <w:rsid w:val="007A45D4"/>
    <w:rsid w:val="007A5F3B"/>
    <w:rsid w:val="00821B19"/>
    <w:rsid w:val="0087275A"/>
    <w:rsid w:val="008924F5"/>
    <w:rsid w:val="008A30D2"/>
    <w:rsid w:val="008F2563"/>
    <w:rsid w:val="00915CAD"/>
    <w:rsid w:val="00940B10"/>
    <w:rsid w:val="0097090A"/>
    <w:rsid w:val="009B0573"/>
    <w:rsid w:val="00A90D1C"/>
    <w:rsid w:val="00BF23CE"/>
    <w:rsid w:val="00C304A7"/>
    <w:rsid w:val="00C4755B"/>
    <w:rsid w:val="00C563B7"/>
    <w:rsid w:val="00CB7EC3"/>
    <w:rsid w:val="00CC7D38"/>
    <w:rsid w:val="00E24BF2"/>
    <w:rsid w:val="00E34C3C"/>
    <w:rsid w:val="00EE66E0"/>
    <w:rsid w:val="00F11A17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6FED"/>
  <w14:defaultImageDpi w14:val="3276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274DA4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4DA4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74DA4"/>
  </w:style>
  <w:style w:type="paragraph" w:styleId="BlockText">
    <w:name w:val="Block Text"/>
    <w:basedOn w:val="BodyText"/>
    <w:next w:val="BodyText"/>
    <w:uiPriority w:val="9"/>
    <w:unhideWhenUsed/>
    <w:qFormat/>
    <w:rsid w:val="00274DA4"/>
    <w:pPr>
      <w:spacing w:before="100" w:after="100"/>
      <w:ind w:left="480" w:right="480"/>
    </w:pPr>
  </w:style>
  <w:style w:type="character" w:styleId="Hyperlink">
    <w:name w:val="Hyperlink"/>
    <w:basedOn w:val="DefaultParagraphFont"/>
    <w:uiPriority w:val="99"/>
    <w:rsid w:val="00274DA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05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A7"/>
  </w:style>
  <w:style w:type="paragraph" w:styleId="Footer">
    <w:name w:val="footer"/>
    <w:basedOn w:val="Normal"/>
    <w:link w:val="Foot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A7"/>
  </w:style>
  <w:style w:type="character" w:styleId="PageNumber">
    <w:name w:val="page number"/>
    <w:basedOn w:val="DefaultParagraphFont"/>
    <w:uiPriority w:val="99"/>
    <w:semiHidden/>
    <w:unhideWhenUsed/>
    <w:rsid w:val="00C3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github.com/microsoft/attacksurfaceanalyz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705</Words>
  <Characters>4151</Characters>
  <Application>Microsoft Office Word</Application>
  <DocSecurity>0</DocSecurity>
  <Lines>125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Attack Surface Analysys Report</vt:lpstr>
    </vt:vector>
  </TitlesOfParts>
  <Manager/>
  <Company/>
  <LinksUpToDate>false</LinksUpToDate>
  <CharactersWithSpaces>4763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Surface Analysys Report</dc:title>
  <dc:subject>attack surface analysis</dc:subject>
  <dc:creator>Charles Wilson</dc:creator>
  <cp:keywords>cybersecurity, attack surface analysis</cp:keywords>
  <dc:description>This work was created by Motional and is licensed under the Creative Commons Attribution-Share Alike (CC BY-SA-4.0) License.
https://creativecommons.org/licenses/by/4.0/legalcode </dc:description>
  <cp:lastModifiedBy>Charles Wilson</cp:lastModifiedBy>
  <cp:revision>11</cp:revision>
  <dcterms:created xsi:type="dcterms:W3CDTF">2021-04-22T18:52:00Z</dcterms:created>
  <dcterms:modified xsi:type="dcterms:W3CDTF">2024-02-07T19:30:00Z</dcterms:modified>
  <cp:category/>
</cp:coreProperties>
</file>