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0013AC" w:rsidRDefault="00A73A2D">
      <w:pPr>
        <w:pStyle w:val="Title"/>
        <w:jc w:val="center"/>
      </w:pPr>
      <w:bookmarkStart w:id="0" w:name="_v0twu2etnwkb" w:colFirst="0" w:colLast="0"/>
      <w:bookmarkEnd w:id="0"/>
      <w:r>
        <w:t>Threat Report</w:t>
      </w:r>
    </w:p>
    <w:p w14:paraId="42E914B6" w14:textId="3015FB9B" w:rsidR="00A73A2D" w:rsidRDefault="00A73A2D" w:rsidP="00A73A2D">
      <w:pPr>
        <w:pStyle w:val="Heading1"/>
      </w:pPr>
      <w:bookmarkStart w:id="1" w:name="_pjac2je3ttgf" w:colFirst="0" w:colLast="0"/>
      <w:bookmarkEnd w:id="1"/>
      <w:r>
        <w:t>Revision</w:t>
      </w:r>
    </w:p>
    <w:p w14:paraId="56623A61" w14:textId="1882059F" w:rsidR="00D632D6" w:rsidRPr="00D632D6" w:rsidRDefault="00D632D6" w:rsidP="00D632D6">
      <w:r>
        <w:t xml:space="preserve">Version </w:t>
      </w:r>
      <w:r w:rsidR="0095174C">
        <w:t>4</w:t>
      </w:r>
    </w:p>
    <w:p w14:paraId="02CC5F64" w14:textId="4448D002" w:rsidR="00A73A2D" w:rsidRDefault="00A73A2D" w:rsidP="00A73A2D">
      <w:r>
        <w:fldChar w:fldCharType="begin"/>
      </w:r>
      <w:r>
        <w:instrText xml:space="preserve"> DATE \@ "M/d/yy h:mm am/pm" </w:instrText>
      </w:r>
      <w:r>
        <w:fldChar w:fldCharType="separate"/>
      </w:r>
      <w:r w:rsidR="00F83BB8">
        <w:rPr>
          <w:noProof/>
        </w:rPr>
        <w:t>12/7/21 12:16 PM</w:t>
      </w:r>
      <w:r>
        <w:fldChar w:fldCharType="end"/>
      </w:r>
    </w:p>
    <w:p w14:paraId="1F1123DF" w14:textId="77777777" w:rsidR="00BC1438" w:rsidRDefault="00BC1438" w:rsidP="00BC1438">
      <w:pPr>
        <w:pStyle w:val="Heading1"/>
      </w:pPr>
      <w:r>
        <w:t>SME</w:t>
      </w:r>
    </w:p>
    <w:p w14:paraId="6F99E96A" w14:textId="09EC9D59" w:rsidR="00BC1438" w:rsidRDefault="00D632D6" w:rsidP="00D632D6">
      <w:pPr>
        <w:tabs>
          <w:tab w:val="right" w:pos="900"/>
          <w:tab w:val="left" w:pos="1080"/>
        </w:tabs>
        <w:jc w:val="both"/>
      </w:pPr>
      <w:r>
        <w:tab/>
        <w:t>Process:</w:t>
      </w:r>
      <w:r>
        <w:tab/>
      </w:r>
      <w:r w:rsidR="00BC1438">
        <w:t>Charles Wilson</w:t>
      </w:r>
    </w:p>
    <w:p w14:paraId="7E9C8BAE" w14:textId="06DB0C02" w:rsidR="00BC1438" w:rsidRDefault="00D632D6" w:rsidP="00D632D6">
      <w:pPr>
        <w:tabs>
          <w:tab w:val="right" w:pos="900"/>
          <w:tab w:val="left" w:pos="1080"/>
        </w:tabs>
        <w:jc w:val="both"/>
      </w:pPr>
      <w:r>
        <w:tab/>
        <w:t>Report:</w:t>
      </w:r>
      <w:r>
        <w:tab/>
      </w:r>
      <w:r w:rsidR="00BC1438">
        <w:t xml:space="preserve">Matthew </w:t>
      </w:r>
      <w:proofErr w:type="spellStart"/>
      <w:r w:rsidR="00BC1438">
        <w:t>Bourdua</w:t>
      </w:r>
      <w:proofErr w:type="spellEnd"/>
    </w:p>
    <w:p w14:paraId="00000002" w14:textId="77777777" w:rsidR="000013AC" w:rsidRDefault="00A73A2D">
      <w:pPr>
        <w:pStyle w:val="Heading1"/>
      </w:pPr>
      <w:r>
        <w:t>Abstract</w:t>
      </w:r>
    </w:p>
    <w:p w14:paraId="00000003" w14:textId="23FA913A" w:rsidR="000013AC" w:rsidRPr="00651A86" w:rsidRDefault="00651A86">
      <w:pPr>
        <w:jc w:val="both"/>
      </w:pPr>
      <w:r>
        <w:t xml:space="preserve">This document describes the </w:t>
      </w:r>
      <w:r w:rsidR="00D632D6">
        <w:t>process used</w:t>
      </w:r>
      <w:r>
        <w:t xml:space="preserve"> to </w:t>
      </w:r>
      <w:r>
        <w:rPr>
          <w:color w:val="000000" w:themeColor="text1"/>
        </w:rPr>
        <w:t>create the summary threat report based on the output of the ranking and risking of threat candidates determined by the threat modeling of an element of the system</w:t>
      </w:r>
      <w:r w:rsidR="00A73A2D" w:rsidRPr="00651A86">
        <w:t>.</w:t>
      </w:r>
    </w:p>
    <w:p w14:paraId="00000004" w14:textId="77777777" w:rsidR="000013AC" w:rsidRDefault="00A73A2D">
      <w:pPr>
        <w:pStyle w:val="Heading1"/>
        <w:jc w:val="both"/>
      </w:pPr>
      <w:bookmarkStart w:id="2" w:name="_54bgemmh6zb8" w:colFirst="0" w:colLast="0"/>
      <w:bookmarkEnd w:id="2"/>
      <w:r>
        <w:t>Group / Owner</w:t>
      </w:r>
    </w:p>
    <w:p w14:paraId="5D78B0AB" w14:textId="77777777" w:rsidR="004A70C7" w:rsidRPr="00E70E32" w:rsidRDefault="004A70C7" w:rsidP="004A70C7">
      <w:pPr>
        <w:jc w:val="both"/>
      </w:pPr>
      <w:bookmarkStart w:id="3" w:name="_olcs7d4b90ea" w:colFirst="0" w:colLast="0"/>
      <w:bookmarkEnd w:id="3"/>
      <w:r>
        <w:t>Security</w:t>
      </w:r>
      <w:r w:rsidRPr="00E70E32">
        <w:t xml:space="preserve"> / </w:t>
      </w:r>
      <w:r>
        <w:t>Security Architect</w:t>
      </w:r>
    </w:p>
    <w:p w14:paraId="00000006" w14:textId="77777777" w:rsidR="000013AC" w:rsidRDefault="00A73A2D">
      <w:pPr>
        <w:pStyle w:val="Heading1"/>
        <w:jc w:val="both"/>
      </w:pPr>
      <w:r>
        <w:t>Motivation</w:t>
      </w:r>
    </w:p>
    <w:p w14:paraId="00000007" w14:textId="1D7324F2" w:rsidR="000013AC" w:rsidRPr="00651A86" w:rsidRDefault="00651A86">
      <w:pPr>
        <w:jc w:val="both"/>
      </w:pPr>
      <w:r>
        <w:t>This document is motivated by the need to determine how to dispos</w:t>
      </w:r>
      <w:r w:rsidR="00F00A16">
        <w:t>ition of</w:t>
      </w:r>
      <w:r>
        <w:t xml:space="preserve"> the system element’s threat candidates. This is necessary given the nature of safety-critical, cyber-physical systems, subject to certifications such as </w:t>
      </w:r>
      <w:r w:rsidRPr="00BC1438">
        <w:rPr>
          <w:b/>
          <w:bCs/>
        </w:rPr>
        <w:t>ISO 21434</w:t>
      </w:r>
      <w:r>
        <w:t xml:space="preserve"> and </w:t>
      </w:r>
      <w:r w:rsidR="00BC1438" w:rsidRPr="00BC1438">
        <w:rPr>
          <w:b/>
          <w:bCs/>
        </w:rPr>
        <w:t xml:space="preserve">ISO </w:t>
      </w:r>
      <w:r w:rsidRPr="00BC1438">
        <w:rPr>
          <w:b/>
          <w:bCs/>
        </w:rPr>
        <w:t>26262</w:t>
      </w:r>
      <w:r w:rsidR="00A73A2D" w:rsidRPr="00651A86">
        <w:t>.</w:t>
      </w:r>
    </w:p>
    <w:p w14:paraId="0183F5E1" w14:textId="77777777" w:rsidR="00D632D6" w:rsidRDefault="00D632D6" w:rsidP="00D632D6">
      <w:pPr>
        <w:pStyle w:val="Heading1"/>
        <w:jc w:val="both"/>
      </w:pPr>
      <w:bookmarkStart w:id="4" w:name="_f5diy2ktdyyf" w:colFirst="0" w:colLast="0"/>
      <w:bookmarkEnd w:id="4"/>
      <w:r>
        <w:t>License</w:t>
      </w:r>
    </w:p>
    <w:p w14:paraId="3E7C66F8" w14:textId="77777777" w:rsidR="00D632D6" w:rsidRDefault="00D632D6" w:rsidP="00D632D6">
      <w:pPr>
        <w:jc w:val="both"/>
      </w:pPr>
      <w:r w:rsidRPr="00144DE6">
        <w:rPr>
          <w:lang w:val="en-US"/>
        </w:rPr>
        <w:t xml:space="preserve">This work </w:t>
      </w:r>
      <w:r>
        <w:rPr>
          <w:lang w:val="en-US"/>
        </w:rPr>
        <w:t xml:space="preserve">was created by </w:t>
      </w:r>
      <w:r w:rsidRPr="00321B1A">
        <w:rPr>
          <w:b/>
          <w:bCs/>
          <w:lang w:val="en-US"/>
        </w:rPr>
        <w:t>Motional</w:t>
      </w:r>
      <w:r>
        <w:rPr>
          <w:lang w:val="en-US"/>
        </w:rPr>
        <w:t xml:space="preserve"> and </w:t>
      </w:r>
      <w:r w:rsidRPr="00144DE6">
        <w:rPr>
          <w:lang w:val="en-US"/>
        </w:rPr>
        <w:t xml:space="preserve">is licensed under the </w:t>
      </w:r>
      <w:r w:rsidRPr="00144DE6">
        <w:rPr>
          <w:b/>
          <w:bCs/>
          <w:lang w:val="en-US"/>
        </w:rPr>
        <w:t>Creative Commons Attribution-Share Alike (CC4-SA)</w:t>
      </w:r>
      <w:r w:rsidRPr="00144DE6">
        <w:rPr>
          <w:lang w:val="en-US"/>
        </w:rPr>
        <w:t xml:space="preserve"> License</w:t>
      </w:r>
      <w:r w:rsidRPr="00533832">
        <w:t>.</w:t>
      </w:r>
    </w:p>
    <w:p w14:paraId="458714B5" w14:textId="77777777" w:rsidR="00D632D6" w:rsidRDefault="00F83BB8" w:rsidP="00D632D6">
      <w:pPr>
        <w:pStyle w:val="FirstParagraph"/>
        <w:jc w:val="both"/>
      </w:pPr>
      <w:hyperlink r:id="rId5" w:history="1">
        <w:r w:rsidR="00D632D6" w:rsidRPr="00FE6B19">
          <w:rPr>
            <w:rStyle w:val="Hyperlink"/>
            <w:rFonts w:ascii="Courier New" w:hAnsi="Courier New" w:cs="Courier New"/>
            <w:b/>
            <w:bCs/>
          </w:rPr>
          <w:t>https://creativecommons.org/licenses/by/4.0/legalcode</w:t>
        </w:r>
      </w:hyperlink>
    </w:p>
    <w:p w14:paraId="0AD041CD" w14:textId="77777777" w:rsidR="00344CC7" w:rsidRDefault="00344CC7">
      <w:pPr>
        <w:rPr>
          <w:sz w:val="40"/>
          <w:szCs w:val="40"/>
        </w:rPr>
      </w:pPr>
      <w:r>
        <w:br w:type="page"/>
      </w:r>
    </w:p>
    <w:p w14:paraId="00000008" w14:textId="252B57B3" w:rsidR="000013AC" w:rsidRDefault="00A73A2D">
      <w:pPr>
        <w:pStyle w:val="Heading1"/>
      </w:pPr>
      <w:r>
        <w:lastRenderedPageBreak/>
        <w:t>Overview</w:t>
      </w:r>
    </w:p>
    <w:p w14:paraId="00000009" w14:textId="5F296467" w:rsidR="000013AC" w:rsidRDefault="00651A86" w:rsidP="00BC1438">
      <w:pPr>
        <w:spacing w:after="240"/>
        <w:jc w:val="both"/>
      </w:pPr>
      <w:r>
        <w:t>The information provided by the ranked / risked threat report is visualized using a two-dimensional scatter plot</w:t>
      </w:r>
      <w:r w:rsidR="00F00A16">
        <w:t xml:space="preserve"> where the rank and risk values form the dimensions</w:t>
      </w:r>
      <w:r>
        <w:t>.</w:t>
      </w:r>
      <w:r w:rsidR="00F00A16">
        <w:t xml:space="preserve"> A threshold, represented by a line through the space, is established and used to decide whether any given candidate is considered controlled or uncontrolled.</w:t>
      </w:r>
    </w:p>
    <w:p w14:paraId="372248B0" w14:textId="77777777" w:rsidR="00BC1438" w:rsidRDefault="00BC1438" w:rsidP="00BC1438">
      <w:pPr>
        <w:spacing w:after="240"/>
      </w:pPr>
      <w:r>
        <w:t>The following diagram illustrates the process to be used:</w:t>
      </w:r>
    </w:p>
    <w:p w14:paraId="54AE2084" w14:textId="5FED5D71" w:rsidR="00BC1438" w:rsidRPr="00651A86" w:rsidRDefault="00BC1438" w:rsidP="00BC1438">
      <w:pPr>
        <w:spacing w:after="240"/>
        <w:jc w:val="center"/>
      </w:pPr>
      <w:r>
        <w:rPr>
          <w:noProof/>
        </w:rPr>
        <w:drawing>
          <wp:inline distT="0" distB="0" distL="0" distR="0" wp14:anchorId="3026A081" wp14:editId="6D99194C">
            <wp:extent cx="4784437" cy="43865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4792669" cy="4394109"/>
                    </a:xfrm>
                    <a:prstGeom prst="rect">
                      <a:avLst/>
                    </a:prstGeom>
                  </pic:spPr>
                </pic:pic>
              </a:graphicData>
            </a:graphic>
          </wp:inline>
        </w:drawing>
      </w:r>
    </w:p>
    <w:p w14:paraId="0000000A" w14:textId="5A314FAE" w:rsidR="000013AC" w:rsidRDefault="00BC1438">
      <w:pPr>
        <w:pStyle w:val="Heading1"/>
      </w:pPr>
      <w:bookmarkStart w:id="5" w:name="_ka2wojif16d2" w:colFirst="0" w:colLast="0"/>
      <w:bookmarkEnd w:id="5"/>
      <w:r>
        <w:t>Process</w:t>
      </w:r>
    </w:p>
    <w:p w14:paraId="5D9C766D" w14:textId="77777777" w:rsidR="0095174C" w:rsidRDefault="00BC1438" w:rsidP="0095174C">
      <w:pPr>
        <w:spacing w:after="240"/>
        <w:jc w:val="both"/>
      </w:pPr>
      <w:r>
        <w:t xml:space="preserve">The process activities shown here are documented in the </w:t>
      </w:r>
      <w:r w:rsidRPr="00CE65B8">
        <w:rPr>
          <w:b/>
          <w:bCs/>
        </w:rPr>
        <w:t>Threat Prioritization Plan</w:t>
      </w:r>
      <w:r>
        <w:t xml:space="preserve"> </w:t>
      </w:r>
      <w:r w:rsidRPr="00CE65B8">
        <w:rPr>
          <w:b/>
          <w:bCs/>
          <w:color w:val="0070C0"/>
          <w:vertAlign w:val="superscript"/>
        </w:rPr>
        <w:t>[</w:t>
      </w:r>
      <w:r>
        <w:rPr>
          <w:b/>
          <w:bCs/>
          <w:color w:val="0070C0"/>
          <w:vertAlign w:val="superscript"/>
        </w:rPr>
        <w:t>1</w:t>
      </w:r>
      <w:r w:rsidRPr="00CE65B8">
        <w:rPr>
          <w:b/>
          <w:bCs/>
          <w:color w:val="0070C0"/>
          <w:vertAlign w:val="superscript"/>
        </w:rPr>
        <w:t>]</w:t>
      </w:r>
      <w:r>
        <w:t xml:space="preserve">. The ranked / risked threat candidates are sliced by the security SME into controlled and uncontrolled. The outputs are a </w:t>
      </w:r>
      <w:r>
        <w:rPr>
          <w:b/>
          <w:bCs/>
        </w:rPr>
        <w:t>T</w:t>
      </w:r>
      <w:r w:rsidRPr="00871D39">
        <w:rPr>
          <w:b/>
          <w:bCs/>
        </w:rPr>
        <w:t>hreat Report</w:t>
      </w:r>
      <w:r>
        <w:rPr>
          <w:b/>
          <w:bCs/>
        </w:rPr>
        <w:t xml:space="preserve"> </w:t>
      </w:r>
      <w:r>
        <w:t xml:space="preserve">and a set of uncontrolled threats. </w:t>
      </w:r>
      <w:r w:rsidR="00FA5E64">
        <w:t>Controlled threats are dismissed and documented in their source tracker</w:t>
      </w:r>
      <w:r w:rsidR="00757847">
        <w:t xml:space="preserve"> (system tracking the threat candidates)</w:t>
      </w:r>
      <w:r w:rsidR="00FA5E64">
        <w:t>. Uncontrolled threats</w:t>
      </w:r>
      <w:r>
        <w:t xml:space="preserve"> are entered into the issue tracking system.</w:t>
      </w:r>
    </w:p>
    <w:p w14:paraId="56782DF4" w14:textId="4BFE394B" w:rsidR="0095174C" w:rsidRDefault="0095174C" w:rsidP="0095174C">
      <w:pPr>
        <w:spacing w:after="240"/>
        <w:ind w:left="720" w:hanging="720"/>
        <w:jc w:val="both"/>
      </w:pPr>
      <w:r w:rsidRPr="003B4044">
        <w:rPr>
          <w:b/>
          <w:bCs/>
          <w:color w:val="0070C0"/>
        </w:rPr>
        <w:t>Note:</w:t>
      </w:r>
      <w:r w:rsidRPr="003B4044">
        <w:rPr>
          <w:b/>
          <w:bCs/>
          <w:color w:val="0070C0"/>
        </w:rPr>
        <w:tab/>
      </w:r>
      <w:r>
        <w:t>When dealing with multi-dimensional risk information, refer to the section below</w:t>
      </w:r>
      <w:r>
        <w:t>.</w:t>
      </w:r>
    </w:p>
    <w:p w14:paraId="72D4D124" w14:textId="6B66318D" w:rsidR="00BC1438" w:rsidRDefault="00BC1438" w:rsidP="00BC1438">
      <w:pPr>
        <w:pStyle w:val="Heading1"/>
      </w:pPr>
      <w:r>
        <w:lastRenderedPageBreak/>
        <w:t>Threat Report</w:t>
      </w:r>
    </w:p>
    <w:p w14:paraId="4285AC5E" w14:textId="7CABFC2E" w:rsidR="00B55A2D" w:rsidRDefault="00B55A2D" w:rsidP="00B55A2D">
      <w:pPr>
        <w:spacing w:after="240"/>
        <w:jc w:val="both"/>
      </w:pPr>
      <w:r>
        <w:t xml:space="preserve">The threat report </w:t>
      </w:r>
      <w:r w:rsidR="00196FC5">
        <w:t xml:space="preserve">is an enhanced version of the threat candidates’ </w:t>
      </w:r>
      <w:r w:rsidR="00757847">
        <w:t>initial</w:t>
      </w:r>
      <w:r w:rsidR="00196FC5">
        <w:t xml:space="preserve"> report (</w:t>
      </w:r>
      <w:r w:rsidR="00196FC5" w:rsidRPr="00196FC5">
        <w:rPr>
          <w:b/>
          <w:bCs/>
        </w:rPr>
        <w:t>Threat Modeling Report</w:t>
      </w:r>
      <w:r w:rsidR="00A074CF">
        <w:t xml:space="preserve"> </w:t>
      </w:r>
      <w:r w:rsidR="00A074CF" w:rsidRPr="00CE65B8">
        <w:rPr>
          <w:b/>
          <w:bCs/>
          <w:color w:val="0070C0"/>
          <w:vertAlign w:val="superscript"/>
        </w:rPr>
        <w:t>[</w:t>
      </w:r>
      <w:r w:rsidR="00A074CF">
        <w:rPr>
          <w:b/>
          <w:bCs/>
          <w:color w:val="0070C0"/>
          <w:vertAlign w:val="superscript"/>
        </w:rPr>
        <w:t>3</w:t>
      </w:r>
      <w:r w:rsidR="00A074CF" w:rsidRPr="00CE65B8">
        <w:rPr>
          <w:b/>
          <w:bCs/>
          <w:color w:val="0070C0"/>
          <w:vertAlign w:val="superscript"/>
        </w:rPr>
        <w:t>]</w:t>
      </w:r>
      <w:r w:rsidR="00196FC5">
        <w:t xml:space="preserve">, </w:t>
      </w:r>
      <w:r w:rsidR="00196FC5" w:rsidRPr="00196FC5">
        <w:rPr>
          <w:b/>
          <w:bCs/>
        </w:rPr>
        <w:t>Attack Surface Analysis Report</w:t>
      </w:r>
      <w:r w:rsidR="00A074CF">
        <w:t xml:space="preserve"> </w:t>
      </w:r>
      <w:r w:rsidR="00A074CF" w:rsidRPr="00CE65B8">
        <w:rPr>
          <w:b/>
          <w:bCs/>
          <w:color w:val="0070C0"/>
          <w:vertAlign w:val="superscript"/>
        </w:rPr>
        <w:t>[</w:t>
      </w:r>
      <w:r w:rsidR="00A074CF">
        <w:rPr>
          <w:b/>
          <w:bCs/>
          <w:color w:val="0070C0"/>
          <w:vertAlign w:val="superscript"/>
        </w:rPr>
        <w:t>4</w:t>
      </w:r>
      <w:r w:rsidR="00A074CF" w:rsidRPr="00CE65B8">
        <w:rPr>
          <w:b/>
          <w:bCs/>
          <w:color w:val="0070C0"/>
          <w:vertAlign w:val="superscript"/>
        </w:rPr>
        <w:t>]</w:t>
      </w:r>
      <w:r w:rsidR="00196FC5">
        <w:t xml:space="preserve">, </w:t>
      </w:r>
      <w:r w:rsidR="00196FC5" w:rsidRPr="00196FC5">
        <w:rPr>
          <w:b/>
          <w:bCs/>
        </w:rPr>
        <w:t>Incident Report</w:t>
      </w:r>
      <w:r w:rsidR="00A074CF">
        <w:t xml:space="preserve"> </w:t>
      </w:r>
      <w:r w:rsidR="00A074CF" w:rsidRPr="00CE65B8">
        <w:rPr>
          <w:b/>
          <w:bCs/>
          <w:color w:val="0070C0"/>
          <w:vertAlign w:val="superscript"/>
        </w:rPr>
        <w:t>[</w:t>
      </w:r>
      <w:r w:rsidR="00A074CF">
        <w:rPr>
          <w:b/>
          <w:bCs/>
          <w:color w:val="0070C0"/>
          <w:vertAlign w:val="superscript"/>
        </w:rPr>
        <w:t>5</w:t>
      </w:r>
      <w:r w:rsidR="00A074CF" w:rsidRPr="00CE65B8">
        <w:rPr>
          <w:b/>
          <w:bCs/>
          <w:color w:val="0070C0"/>
          <w:vertAlign w:val="superscript"/>
        </w:rPr>
        <w:t>]</w:t>
      </w:r>
      <w:r w:rsidR="00196FC5">
        <w:t>) with the additional</w:t>
      </w:r>
      <w:r>
        <w:t xml:space="preserve"> detail</w:t>
      </w:r>
      <w:r w:rsidR="00196FC5">
        <w:t xml:space="preserve"> from</w:t>
      </w:r>
      <w:r>
        <w:t xml:space="preserve"> the </w:t>
      </w:r>
      <w:r w:rsidR="00196FC5" w:rsidRPr="00196FC5">
        <w:rPr>
          <w:b/>
          <w:bCs/>
        </w:rPr>
        <w:t>R</w:t>
      </w:r>
      <w:r w:rsidRPr="00196FC5">
        <w:rPr>
          <w:b/>
          <w:bCs/>
        </w:rPr>
        <w:t>anked</w:t>
      </w:r>
      <w:r w:rsidR="00196FC5" w:rsidRPr="00196FC5">
        <w:rPr>
          <w:b/>
          <w:bCs/>
        </w:rPr>
        <w:t xml:space="preserve"> /</w:t>
      </w:r>
      <w:r w:rsidRPr="00196FC5">
        <w:rPr>
          <w:b/>
          <w:bCs/>
        </w:rPr>
        <w:t xml:space="preserve"> </w:t>
      </w:r>
      <w:r w:rsidR="00196FC5" w:rsidRPr="00196FC5">
        <w:rPr>
          <w:b/>
          <w:bCs/>
        </w:rPr>
        <w:t>R</w:t>
      </w:r>
      <w:r w:rsidRPr="00196FC5">
        <w:rPr>
          <w:b/>
          <w:bCs/>
        </w:rPr>
        <w:t xml:space="preserve">isked </w:t>
      </w:r>
      <w:r w:rsidR="00196FC5" w:rsidRPr="00196FC5">
        <w:rPr>
          <w:b/>
          <w:bCs/>
        </w:rPr>
        <w:t>T</w:t>
      </w:r>
      <w:r w:rsidRPr="00196FC5">
        <w:rPr>
          <w:b/>
          <w:bCs/>
        </w:rPr>
        <w:t xml:space="preserve">hreat </w:t>
      </w:r>
      <w:r w:rsidR="00196FC5" w:rsidRPr="00196FC5">
        <w:rPr>
          <w:b/>
          <w:bCs/>
        </w:rPr>
        <w:t>Report</w:t>
      </w:r>
      <w:r w:rsidR="00A074CF">
        <w:t xml:space="preserve"> </w:t>
      </w:r>
      <w:r w:rsidR="00A074CF" w:rsidRPr="00CE65B8">
        <w:rPr>
          <w:b/>
          <w:bCs/>
          <w:color w:val="0070C0"/>
          <w:vertAlign w:val="superscript"/>
        </w:rPr>
        <w:t>[</w:t>
      </w:r>
      <w:r w:rsidR="00A074CF">
        <w:rPr>
          <w:b/>
          <w:bCs/>
          <w:color w:val="0070C0"/>
          <w:vertAlign w:val="superscript"/>
        </w:rPr>
        <w:t>2</w:t>
      </w:r>
      <w:r w:rsidR="00A074CF" w:rsidRPr="00CE65B8">
        <w:rPr>
          <w:b/>
          <w:bCs/>
          <w:color w:val="0070C0"/>
          <w:vertAlign w:val="superscript"/>
        </w:rPr>
        <w:t>]</w:t>
      </w:r>
      <w:r>
        <w:t xml:space="preserve"> </w:t>
      </w:r>
      <w:r w:rsidR="004531C2">
        <w:t>limited to the threat candidates determined to be uncontrolled</w:t>
      </w:r>
      <w:r>
        <w:t xml:space="preserve">. The report should be organized </w:t>
      </w:r>
      <w:r w:rsidR="004531C2">
        <w:t xml:space="preserve">in the same manner as the source report with the following added to </w:t>
      </w:r>
      <w:r w:rsidR="000C5D95">
        <w:t>summary and</w:t>
      </w:r>
      <w:r w:rsidR="004531C2">
        <w:t xml:space="preserve"> threat entry</w:t>
      </w:r>
      <w:r w:rsidR="000C5D95">
        <w:t xml:space="preserve"> sections</w:t>
      </w:r>
      <w:r>
        <w:t>:</w:t>
      </w:r>
    </w:p>
    <w:p w14:paraId="41B4BC0C" w14:textId="7B0ABF72" w:rsidR="000C5D95" w:rsidRDefault="000C5D95" w:rsidP="00B55A2D">
      <w:pPr>
        <w:spacing w:after="240"/>
        <w:jc w:val="both"/>
      </w:pPr>
      <w:r>
        <w:t>Summary additions:</w:t>
      </w:r>
    </w:p>
    <w:p w14:paraId="5C522327" w14:textId="77777777" w:rsidR="00B55A2D" w:rsidRDefault="00B55A2D" w:rsidP="00B55A2D">
      <w:pPr>
        <w:pStyle w:val="ListParagraph"/>
        <w:numPr>
          <w:ilvl w:val="0"/>
          <w:numId w:val="2"/>
        </w:numPr>
        <w:spacing w:after="240"/>
        <w:ind w:left="270" w:hanging="270"/>
        <w:jc w:val="both"/>
      </w:pPr>
      <w:r>
        <w:t>Description of ranking methodology</w:t>
      </w:r>
    </w:p>
    <w:p w14:paraId="561B7B97" w14:textId="665F776A" w:rsidR="00B55A2D" w:rsidRDefault="00B55A2D" w:rsidP="00B55A2D">
      <w:pPr>
        <w:pStyle w:val="ListParagraph"/>
        <w:numPr>
          <w:ilvl w:val="0"/>
          <w:numId w:val="2"/>
        </w:numPr>
        <w:spacing w:after="240"/>
        <w:ind w:left="270" w:hanging="270"/>
        <w:jc w:val="both"/>
      </w:pPr>
      <w:r>
        <w:t>Description of risking methodology</w:t>
      </w:r>
    </w:p>
    <w:p w14:paraId="77751936" w14:textId="6F8370CC" w:rsidR="000C5D95" w:rsidRDefault="000C5D95" w:rsidP="00B55A2D">
      <w:pPr>
        <w:pStyle w:val="ListParagraph"/>
        <w:numPr>
          <w:ilvl w:val="0"/>
          <w:numId w:val="2"/>
        </w:numPr>
        <w:spacing w:after="240"/>
        <w:ind w:left="270" w:hanging="270"/>
        <w:jc w:val="both"/>
      </w:pPr>
      <w:r>
        <w:t>Description of slicing criteria</w:t>
      </w:r>
    </w:p>
    <w:p w14:paraId="208B3461" w14:textId="00D9DC77" w:rsidR="000C5D95" w:rsidRDefault="000C5D95" w:rsidP="00B55A2D">
      <w:pPr>
        <w:pStyle w:val="ListParagraph"/>
        <w:numPr>
          <w:ilvl w:val="0"/>
          <w:numId w:val="2"/>
        </w:numPr>
        <w:spacing w:after="240"/>
        <w:ind w:left="270" w:hanging="270"/>
        <w:jc w:val="both"/>
      </w:pPr>
      <w:r>
        <w:t>Slicing diagram image (scatter diagram with slicing line shown)</w:t>
      </w:r>
    </w:p>
    <w:p w14:paraId="77612353" w14:textId="32F4AC51" w:rsidR="00B55A2D" w:rsidRDefault="000C5D95" w:rsidP="00B55A2D">
      <w:pPr>
        <w:spacing w:after="240"/>
        <w:jc w:val="both"/>
      </w:pPr>
      <w:r>
        <w:t>Threat entry additions</w:t>
      </w:r>
      <w:r w:rsidR="00B55A2D">
        <w:t>:</w:t>
      </w:r>
    </w:p>
    <w:p w14:paraId="74796D48" w14:textId="7B8E14A4" w:rsidR="003B4044" w:rsidRDefault="003B4044" w:rsidP="003B4044">
      <w:pPr>
        <w:pStyle w:val="ListParagraph"/>
        <w:numPr>
          <w:ilvl w:val="0"/>
          <w:numId w:val="4"/>
        </w:numPr>
        <w:spacing w:after="240"/>
        <w:ind w:left="270" w:hanging="270"/>
        <w:jc w:val="both"/>
      </w:pPr>
      <w:r>
        <w:t xml:space="preserve">[Material from the </w:t>
      </w:r>
      <w:r w:rsidRPr="003B4044">
        <w:rPr>
          <w:b/>
          <w:bCs/>
        </w:rPr>
        <w:t>Ranked / Risked Threat Report</w:t>
      </w:r>
      <w:r>
        <w:t>]</w:t>
      </w:r>
    </w:p>
    <w:p w14:paraId="30A82195" w14:textId="4AF357BB" w:rsidR="00B55A2D" w:rsidRDefault="000C5D95" w:rsidP="003B4044">
      <w:pPr>
        <w:pStyle w:val="ListParagraph"/>
        <w:numPr>
          <w:ilvl w:val="0"/>
          <w:numId w:val="4"/>
        </w:numPr>
        <w:spacing w:after="240"/>
        <w:ind w:left="270" w:hanging="270"/>
        <w:jc w:val="both"/>
      </w:pPr>
      <w:r>
        <w:t>Magnitude of the normal from the (risk, rank) to the slicing line</w:t>
      </w:r>
    </w:p>
    <w:p w14:paraId="3D1D0F18" w14:textId="3B5CD139" w:rsidR="00B55A2D" w:rsidRDefault="00B55A2D" w:rsidP="00B55A2D">
      <w:pPr>
        <w:spacing w:after="240"/>
        <w:jc w:val="both"/>
      </w:pPr>
      <w:r>
        <w:t>It is recommended that the report be generated from a portable data representation so that it can be programmatically manipulated.</w:t>
      </w:r>
    </w:p>
    <w:p w14:paraId="72D33F56" w14:textId="00943E79" w:rsidR="003B4044" w:rsidRDefault="003B4044" w:rsidP="003B4044">
      <w:pPr>
        <w:spacing w:after="240"/>
        <w:ind w:left="720" w:hanging="720"/>
        <w:jc w:val="both"/>
      </w:pPr>
      <w:r w:rsidRPr="003B4044">
        <w:rPr>
          <w:b/>
          <w:bCs/>
          <w:color w:val="0070C0"/>
        </w:rPr>
        <w:t>Note:</w:t>
      </w:r>
      <w:r w:rsidRPr="003B4044">
        <w:rPr>
          <w:b/>
          <w:bCs/>
          <w:color w:val="0070C0"/>
        </w:rPr>
        <w:tab/>
      </w:r>
      <w:r>
        <w:t>The magnitude of the normal may be used as a proxy for prioritization</w:t>
      </w:r>
      <w:r w:rsidR="00A074CF">
        <w:t xml:space="preserve"> guidance</w:t>
      </w:r>
      <w:r>
        <w:t>.</w:t>
      </w:r>
    </w:p>
    <w:p w14:paraId="290F14AF" w14:textId="5AFFB54F" w:rsidR="0095174C" w:rsidRDefault="0095174C" w:rsidP="0095174C">
      <w:pPr>
        <w:pStyle w:val="Heading1"/>
      </w:pPr>
      <w:r>
        <w:t>Multi-dimensional Risk Information</w:t>
      </w:r>
    </w:p>
    <w:p w14:paraId="685DA950" w14:textId="50469133" w:rsidR="0095174C" w:rsidRDefault="0095174C" w:rsidP="0095174C">
      <w:pPr>
        <w:spacing w:after="240"/>
        <w:jc w:val="both"/>
      </w:pPr>
      <w:r>
        <w:t xml:space="preserve">When considering multi-dimensional risk information, additional analysis will be required. Such is the case with </w:t>
      </w:r>
      <w:r w:rsidRPr="00980DBA">
        <w:rPr>
          <w:b/>
          <w:bCs/>
        </w:rPr>
        <w:t>ISO 26262</w:t>
      </w:r>
      <w:r w:rsidR="00980DBA">
        <w:t xml:space="preserve"> </w:t>
      </w:r>
      <w:r w:rsidR="00980DBA" w:rsidRPr="00980DBA">
        <w:rPr>
          <w:b/>
          <w:bCs/>
          <w:color w:val="0070C0"/>
          <w:vertAlign w:val="superscript"/>
        </w:rPr>
        <w:t>[6]</w:t>
      </w:r>
      <w:r>
        <w:t xml:space="preserve">, </w:t>
      </w:r>
      <w:r w:rsidRPr="00980DBA">
        <w:rPr>
          <w:b/>
          <w:bCs/>
        </w:rPr>
        <w:t>ISO 21434</w:t>
      </w:r>
      <w:r>
        <w:t xml:space="preserve">, and to a lesser extent </w:t>
      </w:r>
      <w:r w:rsidRPr="00980DBA">
        <w:rPr>
          <w:b/>
          <w:bCs/>
        </w:rPr>
        <w:t>ISO 12207</w:t>
      </w:r>
      <w:r w:rsidR="00980DBA">
        <w:t xml:space="preserve"> </w:t>
      </w:r>
      <w:r w:rsidR="00980DBA" w:rsidRPr="00980DBA">
        <w:rPr>
          <w:b/>
          <w:bCs/>
          <w:color w:val="0070C0"/>
          <w:vertAlign w:val="superscript"/>
        </w:rPr>
        <w:t>[7]</w:t>
      </w:r>
      <w:r>
        <w:t>.</w:t>
      </w:r>
      <w:r>
        <w:t xml:space="preserve"> The first two specify that the following risk categories be considered:</w:t>
      </w:r>
    </w:p>
    <w:p w14:paraId="44D2C198" w14:textId="60AC704B" w:rsidR="0095174C" w:rsidRDefault="0095174C" w:rsidP="0095174C">
      <w:pPr>
        <w:pStyle w:val="ListParagraph"/>
        <w:numPr>
          <w:ilvl w:val="0"/>
          <w:numId w:val="5"/>
        </w:numPr>
        <w:ind w:left="180" w:hanging="180"/>
      </w:pPr>
      <w:r>
        <w:t>Safety</w:t>
      </w:r>
    </w:p>
    <w:p w14:paraId="79DCD626" w14:textId="170DCC47" w:rsidR="0095174C" w:rsidRDefault="0095174C" w:rsidP="0095174C">
      <w:pPr>
        <w:pStyle w:val="ListParagraph"/>
        <w:numPr>
          <w:ilvl w:val="0"/>
          <w:numId w:val="5"/>
        </w:numPr>
        <w:ind w:left="180" w:hanging="180"/>
      </w:pPr>
      <w:r>
        <w:t>Finance</w:t>
      </w:r>
    </w:p>
    <w:p w14:paraId="2424F398" w14:textId="77777777" w:rsidR="0095174C" w:rsidRDefault="0095174C" w:rsidP="0095174C">
      <w:pPr>
        <w:pStyle w:val="ListParagraph"/>
        <w:numPr>
          <w:ilvl w:val="0"/>
          <w:numId w:val="5"/>
        </w:numPr>
        <w:ind w:left="180" w:hanging="180"/>
      </w:pPr>
      <w:r>
        <w:t>Operation</w:t>
      </w:r>
    </w:p>
    <w:p w14:paraId="6726D42D" w14:textId="77777777" w:rsidR="0095174C" w:rsidRDefault="0095174C" w:rsidP="0095174C">
      <w:pPr>
        <w:pStyle w:val="ListParagraph"/>
        <w:numPr>
          <w:ilvl w:val="0"/>
          <w:numId w:val="5"/>
        </w:numPr>
        <w:spacing w:after="240"/>
        <w:ind w:left="187" w:hanging="187"/>
      </w:pPr>
      <w:r>
        <w:t>Privacy</w:t>
      </w:r>
    </w:p>
    <w:p w14:paraId="582B6C17" w14:textId="220B5C96" w:rsidR="0095174C" w:rsidRDefault="0095174C" w:rsidP="0095174C">
      <w:pPr>
        <w:spacing w:after="240"/>
        <w:jc w:val="both"/>
      </w:pPr>
      <w:r>
        <w:t>Consideration of these risk categories necessitates the ranked data be review</w:t>
      </w:r>
      <w:r w:rsidR="001C08FD">
        <w:t>ed</w:t>
      </w:r>
      <w:r>
        <w:t xml:space="preserve"> for each category separately for inclusion in the final threat report. As multiple SMEs will be required to assess the impact within each category, these reviews may be conducted in parallel.</w:t>
      </w:r>
    </w:p>
    <w:p w14:paraId="6860145C" w14:textId="77777777" w:rsidR="0095174C" w:rsidRDefault="0095174C" w:rsidP="0095174C">
      <w:pPr>
        <w:spacing w:after="240"/>
        <w:jc w:val="both"/>
      </w:pPr>
      <w:r>
        <w:t>The threat report will reflect the totality of areas reviewed.</w:t>
      </w:r>
    </w:p>
    <w:p w14:paraId="04E06237" w14:textId="1ADC316A" w:rsidR="00723FE8" w:rsidRPr="0095174C" w:rsidRDefault="0095174C" w:rsidP="0095174C">
      <w:pPr>
        <w:spacing w:after="240"/>
        <w:jc w:val="both"/>
      </w:pPr>
      <w:r>
        <w:t>Issue disposition will be dependent upon whether any of the categories yields an uncontrolled designation for the issue.</w:t>
      </w:r>
    </w:p>
    <w:p w14:paraId="28029219" w14:textId="0442771E" w:rsidR="00A73A2D" w:rsidRDefault="00A73A2D" w:rsidP="00A73A2D">
      <w:pPr>
        <w:pStyle w:val="Heading1"/>
      </w:pPr>
      <w:r>
        <w:lastRenderedPageBreak/>
        <w:t>References</w:t>
      </w:r>
    </w:p>
    <w:p w14:paraId="05AB8361" w14:textId="59A242B1" w:rsidR="00A73A2D" w:rsidRPr="00651A86" w:rsidRDefault="00651A86" w:rsidP="00651A86">
      <w:pPr>
        <w:pStyle w:val="ListParagraph"/>
        <w:numPr>
          <w:ilvl w:val="0"/>
          <w:numId w:val="1"/>
        </w:numPr>
        <w:jc w:val="both"/>
        <w:rPr>
          <w:b/>
          <w:bCs/>
        </w:rPr>
      </w:pPr>
      <w:r w:rsidRPr="00651A86">
        <w:rPr>
          <w:b/>
          <w:bCs/>
        </w:rPr>
        <w:t>Threat Prioritization Plan</w:t>
      </w:r>
      <w:r w:rsidR="00BC1438" w:rsidRPr="00BC1438">
        <w:t xml:space="preserve"> (AVCDL secondary document)</w:t>
      </w:r>
    </w:p>
    <w:p w14:paraId="0000000D" w14:textId="3AB535E7" w:rsidR="000013AC" w:rsidRPr="00B55A2D" w:rsidRDefault="00651A86" w:rsidP="0022223E">
      <w:pPr>
        <w:pStyle w:val="ListParagraph"/>
        <w:numPr>
          <w:ilvl w:val="0"/>
          <w:numId w:val="1"/>
        </w:numPr>
        <w:jc w:val="both"/>
        <w:rPr>
          <w:b/>
          <w:bCs/>
        </w:rPr>
      </w:pPr>
      <w:r w:rsidRPr="00651A86">
        <w:rPr>
          <w:b/>
          <w:bCs/>
        </w:rPr>
        <w:t>Ranked / Risked Threat Report</w:t>
      </w:r>
      <w:r w:rsidR="00BC1438" w:rsidRPr="00BC1438">
        <w:t xml:space="preserve"> (AVCDL secondary document)</w:t>
      </w:r>
    </w:p>
    <w:p w14:paraId="72B8F94D" w14:textId="77777777" w:rsidR="00B55A2D" w:rsidRDefault="00B55A2D" w:rsidP="00B55A2D">
      <w:pPr>
        <w:pStyle w:val="ListParagraph"/>
        <w:numPr>
          <w:ilvl w:val="0"/>
          <w:numId w:val="1"/>
        </w:numPr>
        <w:jc w:val="both"/>
        <w:rPr>
          <w:b/>
          <w:bCs/>
        </w:rPr>
      </w:pPr>
      <w:r>
        <w:rPr>
          <w:b/>
          <w:bCs/>
        </w:rPr>
        <w:t>Threat Modeling Report</w:t>
      </w:r>
      <w:r w:rsidRPr="00CE65B8">
        <w:t xml:space="preserve"> (AVCDL secondary document)</w:t>
      </w:r>
    </w:p>
    <w:p w14:paraId="7F624BEC" w14:textId="31729C7C" w:rsidR="00B55A2D" w:rsidRPr="00196FC5" w:rsidRDefault="00B55A2D" w:rsidP="00B55A2D">
      <w:pPr>
        <w:pStyle w:val="ListParagraph"/>
        <w:numPr>
          <w:ilvl w:val="0"/>
          <w:numId w:val="1"/>
        </w:numPr>
        <w:jc w:val="both"/>
        <w:rPr>
          <w:b/>
          <w:bCs/>
        </w:rPr>
      </w:pPr>
      <w:r>
        <w:rPr>
          <w:b/>
          <w:bCs/>
        </w:rPr>
        <w:t>Attack Surface Analysis Report</w:t>
      </w:r>
      <w:r w:rsidRPr="00CE65B8">
        <w:t xml:space="preserve"> (AVCDL secondary document)</w:t>
      </w:r>
    </w:p>
    <w:p w14:paraId="733BD1F6" w14:textId="05CF61A0" w:rsidR="00196FC5" w:rsidRPr="00980DBA" w:rsidRDefault="00196FC5" w:rsidP="00196FC5">
      <w:pPr>
        <w:pStyle w:val="ListParagraph"/>
        <w:numPr>
          <w:ilvl w:val="0"/>
          <w:numId w:val="1"/>
        </w:numPr>
        <w:jc w:val="both"/>
        <w:rPr>
          <w:b/>
          <w:bCs/>
        </w:rPr>
      </w:pPr>
      <w:r>
        <w:rPr>
          <w:b/>
          <w:bCs/>
        </w:rPr>
        <w:t>Incident Report</w:t>
      </w:r>
      <w:r w:rsidRPr="00CE65B8">
        <w:t xml:space="preserve"> (AVCDL secondary document)</w:t>
      </w:r>
    </w:p>
    <w:p w14:paraId="7FE0E38E" w14:textId="41B9D447" w:rsidR="00980DBA" w:rsidRPr="00980DBA" w:rsidRDefault="00980DBA" w:rsidP="00980DBA">
      <w:pPr>
        <w:pStyle w:val="ListParagraph"/>
        <w:numPr>
          <w:ilvl w:val="0"/>
          <w:numId w:val="1"/>
        </w:numPr>
        <w:rPr>
          <w:b/>
          <w:bCs/>
        </w:rPr>
      </w:pPr>
      <w:r>
        <w:rPr>
          <w:b/>
          <w:bCs/>
        </w:rPr>
        <w:t>ISO 26262-3:2018 Road vehicles – Functional safety – Part 3: Concept phase</w:t>
      </w:r>
      <w:r>
        <w:rPr>
          <w:b/>
          <w:bCs/>
        </w:rPr>
        <w:br/>
      </w:r>
      <w:hyperlink r:id="rId7" w:history="1">
        <w:r w:rsidRPr="008D518E">
          <w:rPr>
            <w:rStyle w:val="Hyperlink"/>
            <w:rFonts w:ascii="Courier New" w:hAnsi="Courier New" w:cs="Courier New"/>
            <w:b/>
            <w:bCs/>
          </w:rPr>
          <w:t>https://www.iso.org/standard/68385.html</w:t>
        </w:r>
      </w:hyperlink>
    </w:p>
    <w:p w14:paraId="4E2BA2A4" w14:textId="0F0DF078" w:rsidR="00980DBA" w:rsidRPr="00B8754B" w:rsidRDefault="00980DBA" w:rsidP="00980DBA">
      <w:pPr>
        <w:pStyle w:val="ListParagraph"/>
        <w:numPr>
          <w:ilvl w:val="0"/>
          <w:numId w:val="1"/>
        </w:numPr>
        <w:rPr>
          <w:b/>
          <w:bCs/>
        </w:rPr>
      </w:pPr>
      <w:r>
        <w:rPr>
          <w:b/>
          <w:bCs/>
        </w:rPr>
        <w:t>ISO 12207 Systems and software engineering – Software life cycle processes</w:t>
      </w:r>
      <w:r>
        <w:rPr>
          <w:b/>
          <w:bCs/>
        </w:rPr>
        <w:br/>
      </w:r>
      <w:hyperlink r:id="rId8" w:history="1">
        <w:r w:rsidRPr="008D518E">
          <w:rPr>
            <w:rStyle w:val="Hyperlink"/>
            <w:rFonts w:ascii="Courier New" w:hAnsi="Courier New" w:cs="Courier New"/>
            <w:b/>
            <w:bCs/>
          </w:rPr>
          <w:t>https://www.iso.org/standard/63712.html</w:t>
        </w:r>
      </w:hyperlink>
      <w:r>
        <w:rPr>
          <w:rFonts w:ascii="Courier New" w:hAnsi="Courier New" w:cs="Courier New"/>
          <w:b/>
          <w:bCs/>
        </w:rPr>
        <w:t xml:space="preserve"> </w:t>
      </w:r>
    </w:p>
    <w:p w14:paraId="14EA1532" w14:textId="77777777" w:rsidR="00196FC5" w:rsidRPr="00196FC5" w:rsidRDefault="00196FC5" w:rsidP="00196FC5">
      <w:pPr>
        <w:jc w:val="both"/>
        <w:rPr>
          <w:b/>
          <w:bCs/>
        </w:rPr>
      </w:pPr>
    </w:p>
    <w:sectPr w:rsidR="00196FC5" w:rsidRPr="00196FC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47740"/>
    <w:multiLevelType w:val="hybridMultilevel"/>
    <w:tmpl w:val="50A418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D614715"/>
    <w:multiLevelType w:val="hybridMultilevel"/>
    <w:tmpl w:val="4EFED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B3029D"/>
    <w:multiLevelType w:val="hybridMultilevel"/>
    <w:tmpl w:val="D4D6AA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E1537D"/>
    <w:multiLevelType w:val="hybridMultilevel"/>
    <w:tmpl w:val="2D187F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7A52F49"/>
    <w:multiLevelType w:val="hybridMultilevel"/>
    <w:tmpl w:val="6C58E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fullPage"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13AC"/>
    <w:rsid w:val="000013AC"/>
    <w:rsid w:val="00081756"/>
    <w:rsid w:val="000C5D95"/>
    <w:rsid w:val="00196FC5"/>
    <w:rsid w:val="001C08FD"/>
    <w:rsid w:val="0022223E"/>
    <w:rsid w:val="002D71E5"/>
    <w:rsid w:val="00344CC7"/>
    <w:rsid w:val="003B4044"/>
    <w:rsid w:val="004531C2"/>
    <w:rsid w:val="004A70C7"/>
    <w:rsid w:val="00651A86"/>
    <w:rsid w:val="00723FE8"/>
    <w:rsid w:val="00757847"/>
    <w:rsid w:val="007733BF"/>
    <w:rsid w:val="007F1587"/>
    <w:rsid w:val="0095174C"/>
    <w:rsid w:val="00980DBA"/>
    <w:rsid w:val="00A074CF"/>
    <w:rsid w:val="00A73A2D"/>
    <w:rsid w:val="00B55A2D"/>
    <w:rsid w:val="00BC1438"/>
    <w:rsid w:val="00C07A41"/>
    <w:rsid w:val="00D632D6"/>
    <w:rsid w:val="00D719DB"/>
    <w:rsid w:val="00F00A16"/>
    <w:rsid w:val="00F15D05"/>
    <w:rsid w:val="00F43581"/>
    <w:rsid w:val="00F83BB8"/>
    <w:rsid w:val="00FA5E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1B5B4"/>
  <w15:docId w15:val="{6F1E46C7-9631-BC4A-868B-1B9B60F30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651A86"/>
    <w:pPr>
      <w:ind w:left="720"/>
      <w:contextualSpacing/>
    </w:pPr>
  </w:style>
  <w:style w:type="character" w:styleId="Hyperlink">
    <w:name w:val="Hyperlink"/>
    <w:basedOn w:val="DefaultParagraphFont"/>
    <w:uiPriority w:val="99"/>
    <w:unhideWhenUsed/>
    <w:rsid w:val="00D632D6"/>
    <w:rPr>
      <w:color w:val="0000FF" w:themeColor="hyperlink"/>
      <w:u w:val="single"/>
    </w:rPr>
  </w:style>
  <w:style w:type="paragraph" w:customStyle="1" w:styleId="FirstParagraph">
    <w:name w:val="First Paragraph"/>
    <w:basedOn w:val="BodyText"/>
    <w:next w:val="BodyText"/>
    <w:qFormat/>
    <w:rsid w:val="00D632D6"/>
    <w:pPr>
      <w:spacing w:before="180" w:after="180" w:line="240" w:lineRule="auto"/>
    </w:pPr>
    <w:rPr>
      <w:rFonts w:ascii="Times New Roman" w:eastAsia="Times New Roman" w:hAnsi="Times New Roman" w:cs="Times New Roman"/>
      <w:sz w:val="24"/>
      <w:szCs w:val="24"/>
      <w:lang w:val="en-US"/>
    </w:rPr>
  </w:style>
  <w:style w:type="paragraph" w:styleId="BodyText">
    <w:name w:val="Body Text"/>
    <w:basedOn w:val="Normal"/>
    <w:link w:val="BodyTextChar"/>
    <w:uiPriority w:val="99"/>
    <w:semiHidden/>
    <w:unhideWhenUsed/>
    <w:rsid w:val="00D632D6"/>
    <w:pPr>
      <w:spacing w:after="120"/>
    </w:pPr>
  </w:style>
  <w:style w:type="character" w:customStyle="1" w:styleId="BodyTextChar">
    <w:name w:val="Body Text Char"/>
    <w:basedOn w:val="DefaultParagraphFont"/>
    <w:link w:val="BodyText"/>
    <w:uiPriority w:val="99"/>
    <w:semiHidden/>
    <w:rsid w:val="00D632D6"/>
  </w:style>
  <w:style w:type="character" w:styleId="UnresolvedMention">
    <w:name w:val="Unresolved Mention"/>
    <w:basedOn w:val="DefaultParagraphFont"/>
    <w:uiPriority w:val="99"/>
    <w:semiHidden/>
    <w:unhideWhenUsed/>
    <w:rsid w:val="00980D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www.iso.org/standard/63712.html" TargetMode="External"/><Relationship Id="rId3" Type="http://schemas.openxmlformats.org/officeDocument/2006/relationships/settings" Target="settings.xml"/><Relationship Id="rId7" Type="http://schemas.openxmlformats.org/officeDocument/2006/relationships/hyperlink" Target="https://www.iso.org/standard/68385.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creativecommons.org/licenses/by/4.0/legalcod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451</Words>
  <Characters>3768</Characters>
  <Application>Microsoft Office Word</Application>
  <DocSecurity>0</DocSecurity>
  <Lines>104</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Wilson, Charles</cp:lastModifiedBy>
  <cp:revision>4</cp:revision>
  <cp:lastPrinted>2021-12-07T15:59:00Z</cp:lastPrinted>
  <dcterms:created xsi:type="dcterms:W3CDTF">2021-12-07T15:59:00Z</dcterms:created>
  <dcterms:modified xsi:type="dcterms:W3CDTF">2021-12-07T17:16:00Z</dcterms:modified>
</cp:coreProperties>
</file>