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46564A48" w:rsidR="00955FE2" w:rsidRPr="00955FE2" w:rsidRDefault="00955FE2" w:rsidP="00955FE2">
      <w:r>
        <w:t xml:space="preserve">Version </w:t>
      </w:r>
      <w:r w:rsidR="00C35E37">
        <w:t>15</w:t>
      </w:r>
    </w:p>
    <w:p w14:paraId="2DCE7158" w14:textId="105F1588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342FD4">
        <w:rPr>
          <w:noProof/>
        </w:rPr>
        <w:t>1/5/24 8:26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E93AD8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</w:t>
      </w:r>
      <w:r w:rsidR="00300B41">
        <w:rPr>
          <w:b/>
          <w:bCs/>
        </w:rPr>
        <w:t>/SAE</w:t>
      </w:r>
      <w:r w:rsidRPr="007C3615">
        <w:rPr>
          <w:b/>
          <w:bCs/>
        </w:rPr>
        <w:t xml:space="preserve">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000000" w:rsidP="00955FE2">
      <w:pPr>
        <w:pStyle w:val="FirstParagraph"/>
        <w:jc w:val="both"/>
      </w:pPr>
      <w:hyperlink r:id="rId7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3486B6F2">
            <wp:extent cx="5941750" cy="181155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750" cy="18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36DC109C">
            <wp:extent cx="4161457" cy="441064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135CC80A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</w:t>
      </w:r>
      <w:r w:rsidR="007C05FC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="007C05FC">
        <w:t xml:space="preserve"> or a supplier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36064D5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generated</w:t>
      </w:r>
      <w:r w:rsidR="00300B41">
        <w:t xml:space="preserve"> by</w:t>
      </w:r>
      <w:r w:rsidR="00777C20">
        <w:t xml:space="preserve"> the same process is undertaken.</w:t>
      </w:r>
    </w:p>
    <w:p w14:paraId="24467177" w14:textId="4E69C5C6" w:rsidR="003F43FE" w:rsidRPr="003F43FE" w:rsidRDefault="003F43FE" w:rsidP="000F274D">
      <w:pPr>
        <w:spacing w:after="240"/>
        <w:jc w:val="both"/>
      </w:pPr>
      <w:r w:rsidRPr="003F43FE">
        <w:t>If the vulnerability is unreproducible</w:t>
      </w:r>
      <w:r w:rsidR="00CE2FF6">
        <w:t>,</w:t>
      </w:r>
      <w:r w:rsidRPr="003F43FE">
        <w:t xml:space="preserve">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79D2492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</w:t>
      </w:r>
      <w:r w:rsidR="00CE2FF6">
        <w:t>will</w:t>
      </w:r>
      <w:r w:rsidRPr="003F43FE">
        <w:t xml:space="preserve"> be generated.</w:t>
      </w:r>
    </w:p>
    <w:p w14:paraId="14D98188" w14:textId="4290D3D3" w:rsidR="003F43FE" w:rsidRPr="003F43FE" w:rsidRDefault="003F43FE" w:rsidP="000F274D">
      <w:pPr>
        <w:spacing w:after="240"/>
        <w:jc w:val="both"/>
      </w:pPr>
      <w:r w:rsidRPr="003F43FE">
        <w:t>If the threat is determined to be controlled</w:t>
      </w:r>
      <w:r w:rsidR="00CE2FF6">
        <w:t>,</w:t>
      </w:r>
      <w:r w:rsidRPr="003F43FE">
        <w:t xml:space="preserve">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40757E59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3777BE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3C18CB48">
            <wp:extent cx="4150998" cy="423067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37BACB43" w:rsidR="0006778A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41495D8" w14:textId="37BB240D" w:rsidR="0072557F" w:rsidRPr="000F274D" w:rsidRDefault="0072557F" w:rsidP="000F274D">
      <w:pPr>
        <w:spacing w:after="240"/>
        <w:jc w:val="both"/>
      </w:pPr>
      <w:r>
        <w:lastRenderedPageBreak/>
        <w:t xml:space="preserve">If it is determined that the threat is exploiting a deficiency in a supplier-provided element,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BF8C0CA">
            <wp:extent cx="4338236" cy="42738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36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64C4CEE" w14:textId="2C32F78F" w:rsidR="001D6395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  <w:r w:rsidR="0072557F">
        <w:t xml:space="preserve"> </w:t>
      </w:r>
      <w:r w:rsidR="001D6395">
        <w:t>A</w:t>
      </w:r>
      <w:r w:rsidR="001D6395" w:rsidRPr="00404A07">
        <w:t xml:space="preserve"> </w:t>
      </w:r>
      <w:r w:rsidR="001D6395">
        <w:rPr>
          <w:b/>
          <w:bCs/>
        </w:rPr>
        <w:t>Threat Cross-reference Report</w:t>
      </w:r>
      <w:r w:rsidR="001D6395">
        <w:t xml:space="preserve"> will be generated.</w:t>
      </w:r>
    </w:p>
    <w:p w14:paraId="6AB235F2" w14:textId="1BC427E0" w:rsidR="0072557F" w:rsidRPr="000F274D" w:rsidRDefault="0072557F" w:rsidP="0072557F">
      <w:pPr>
        <w:spacing w:after="240"/>
        <w:jc w:val="both"/>
      </w:pPr>
      <w:r>
        <w:t xml:space="preserve">If it is determined that the threat exists in supplier-provided elements,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6B71A328" w14:textId="3078E4A0" w:rsidR="000B1FC0" w:rsidRPr="003F43FE" w:rsidRDefault="000B1FC0" w:rsidP="000B1FC0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>If the threat has been determined to stem from a supplier-provided element deficiency, the Development SME show</w:t>
      </w:r>
      <w:r w:rsidR="003777BE">
        <w:t>n</w:t>
      </w:r>
      <w:r>
        <w:t xml:space="preserve"> is assumed to represent resources of the supplier.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20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21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2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3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4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 w:rsidSect="003957F8">
      <w:footerReference w:type="even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2AE7" w14:textId="77777777" w:rsidR="003957F8" w:rsidRDefault="003957F8" w:rsidP="00CE2FF6">
      <w:pPr>
        <w:spacing w:line="240" w:lineRule="auto"/>
      </w:pPr>
      <w:r>
        <w:separator/>
      </w:r>
    </w:p>
  </w:endnote>
  <w:endnote w:type="continuationSeparator" w:id="0">
    <w:p w14:paraId="7328C730" w14:textId="77777777" w:rsidR="003957F8" w:rsidRDefault="003957F8" w:rsidP="00CE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0103628"/>
      <w:docPartObj>
        <w:docPartGallery w:val="Page Numbers (Bottom of Page)"/>
        <w:docPartUnique/>
      </w:docPartObj>
    </w:sdtPr>
    <w:sdtContent>
      <w:p w14:paraId="33C62A71" w14:textId="27867E51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850A8" w14:textId="77777777" w:rsidR="00CE2FF6" w:rsidRDefault="00CE2FF6" w:rsidP="00CE2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4650672"/>
      <w:docPartObj>
        <w:docPartGallery w:val="Page Numbers (Bottom of Page)"/>
        <w:docPartUnique/>
      </w:docPartObj>
    </w:sdtPr>
    <w:sdtContent>
      <w:p w14:paraId="481CB345" w14:textId="3965E4F8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99608" w14:textId="77777777" w:rsidR="00CE2FF6" w:rsidRDefault="00CE2FF6" w:rsidP="00CE2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72AD" w14:textId="77777777" w:rsidR="003957F8" w:rsidRDefault="003957F8" w:rsidP="00CE2FF6">
      <w:pPr>
        <w:spacing w:line="240" w:lineRule="auto"/>
      </w:pPr>
      <w:r>
        <w:separator/>
      </w:r>
    </w:p>
  </w:footnote>
  <w:footnote w:type="continuationSeparator" w:id="0">
    <w:p w14:paraId="675B1379" w14:textId="77777777" w:rsidR="003957F8" w:rsidRDefault="003957F8" w:rsidP="00CE2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447C" w14:textId="5070A3E8" w:rsidR="00300B41" w:rsidRDefault="00300B41">
    <w:pPr>
      <w:pStyle w:val="Header"/>
    </w:pPr>
    <w:r>
      <w:tab/>
    </w:r>
    <w:r>
      <w:tab/>
      <w:t>AVCDL-Foundation-7.2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58424">
    <w:abstractNumId w:val="4"/>
  </w:num>
  <w:num w:numId="2" w16cid:durableId="789394756">
    <w:abstractNumId w:val="6"/>
  </w:num>
  <w:num w:numId="3" w16cid:durableId="902957150">
    <w:abstractNumId w:val="0"/>
  </w:num>
  <w:num w:numId="4" w16cid:durableId="944272439">
    <w:abstractNumId w:val="2"/>
  </w:num>
  <w:num w:numId="5" w16cid:durableId="2075471748">
    <w:abstractNumId w:val="5"/>
  </w:num>
  <w:num w:numId="6" w16cid:durableId="531454493">
    <w:abstractNumId w:val="1"/>
  </w:num>
  <w:num w:numId="7" w16cid:durableId="102367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02CA3"/>
    <w:rsid w:val="000309FA"/>
    <w:rsid w:val="0006778A"/>
    <w:rsid w:val="000B081F"/>
    <w:rsid w:val="000B1FC0"/>
    <w:rsid w:val="000C3AE2"/>
    <w:rsid w:val="000F274D"/>
    <w:rsid w:val="00113A27"/>
    <w:rsid w:val="001557FD"/>
    <w:rsid w:val="001D6395"/>
    <w:rsid w:val="002056F3"/>
    <w:rsid w:val="00240796"/>
    <w:rsid w:val="00244301"/>
    <w:rsid w:val="00276B48"/>
    <w:rsid w:val="002A1547"/>
    <w:rsid w:val="002A207B"/>
    <w:rsid w:val="00300B41"/>
    <w:rsid w:val="00342FD4"/>
    <w:rsid w:val="003777BE"/>
    <w:rsid w:val="00380798"/>
    <w:rsid w:val="003914F1"/>
    <w:rsid w:val="003957F8"/>
    <w:rsid w:val="003C5999"/>
    <w:rsid w:val="003F43FE"/>
    <w:rsid w:val="00404A07"/>
    <w:rsid w:val="0045028B"/>
    <w:rsid w:val="004759AC"/>
    <w:rsid w:val="004A2A00"/>
    <w:rsid w:val="004D76BC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2557F"/>
    <w:rsid w:val="0075118D"/>
    <w:rsid w:val="00767AD7"/>
    <w:rsid w:val="00777C20"/>
    <w:rsid w:val="00787340"/>
    <w:rsid w:val="007C05FC"/>
    <w:rsid w:val="007C3615"/>
    <w:rsid w:val="007E6AED"/>
    <w:rsid w:val="008024F8"/>
    <w:rsid w:val="00831E46"/>
    <w:rsid w:val="008468B8"/>
    <w:rsid w:val="00857F4E"/>
    <w:rsid w:val="008B24C9"/>
    <w:rsid w:val="008B458C"/>
    <w:rsid w:val="008C5FE5"/>
    <w:rsid w:val="008C7018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35E37"/>
    <w:rsid w:val="00C40B1C"/>
    <w:rsid w:val="00C53EC0"/>
    <w:rsid w:val="00C72B28"/>
    <w:rsid w:val="00C90ACC"/>
    <w:rsid w:val="00C9141C"/>
    <w:rsid w:val="00CA3857"/>
    <w:rsid w:val="00CE2FF6"/>
    <w:rsid w:val="00D07799"/>
    <w:rsid w:val="00E40DD9"/>
    <w:rsid w:val="00ED3F69"/>
    <w:rsid w:val="00EF5442"/>
    <w:rsid w:val="00F244E6"/>
    <w:rsid w:val="00F315EE"/>
    <w:rsid w:val="00F51023"/>
    <w:rsid w:val="00F8016F"/>
    <w:rsid w:val="00F91830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4:defaultImageDpi w14:val="3276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F6"/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F6"/>
  </w:style>
  <w:style w:type="character" w:styleId="PageNumber">
    <w:name w:val="page number"/>
    <w:basedOn w:val="DefaultParagraphFont"/>
    <w:uiPriority w:val="99"/>
    <w:semiHidden/>
    <w:unhideWhenUsed/>
    <w:rsid w:val="00C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isecurity.org/isac/report-an-incident/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ans.org/reading-room/whitepapers/incident/incident-handlers-handbook-3390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asis-open.github.io/csaf-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vlpubs.nist.gov/nistpubs/SpecialPublications/NIST.SP.800-126r3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nvlpubs.nist.gov/nistpubs/SpecialPublications/NIST.SP.800-61r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ve.mitre.org/cve/request_id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</vt:lpstr>
    </vt:vector>
  </TitlesOfParts>
  <Manager/>
  <Company>Motional</Company>
  <LinksUpToDate>false</LinksUpToDate>
  <CharactersWithSpaces>9530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3</cp:revision>
  <cp:lastPrinted>2022-02-14T15:03:00Z</cp:lastPrinted>
  <dcterms:created xsi:type="dcterms:W3CDTF">2024-01-05T13:31:00Z</dcterms:created>
  <dcterms:modified xsi:type="dcterms:W3CDTF">2024-01-05T13:33:00Z</dcterms:modified>
  <cp:category/>
</cp:coreProperties>
</file>