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74A77CAC" w:rsidR="00D23CF8" w:rsidRPr="00D23CF8" w:rsidRDefault="00D23CF8" w:rsidP="00D23CF8">
      <w:r>
        <w:t xml:space="preserve">Version </w:t>
      </w:r>
      <w:r w:rsidR="00ED356A">
        <w:t>8</w:t>
      </w:r>
    </w:p>
    <w:p w14:paraId="789BBABD" w14:textId="0A01D185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ED356A">
        <w:rPr>
          <w:noProof/>
        </w:rPr>
        <w:t>4/11/25 1:51 PM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606056D9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C70F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0B21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D23CF8" w:rsidP="00D23CF8">
      <w:pPr>
        <w:pStyle w:val="FirstParagraph"/>
        <w:jc w:val="both"/>
      </w:pPr>
      <w:hyperlink r:id="rId7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4B63627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</w:t>
      </w:r>
      <w:r w:rsidR="00ED356A">
        <w:t>n</w:t>
      </w:r>
      <w:r w:rsidR="008F73D0">
        <w:t xml:space="preserve"> </w:t>
      </w:r>
      <w:r w:rsidR="00ED356A">
        <w:t>element</w:t>
      </w:r>
      <w:r w:rsidR="008F73D0">
        <w:t xml:space="preserve">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732ECC">
      <w:pPr>
        <w:spacing w:after="240"/>
        <w:ind w:left="1260" w:hanging="72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732ECC">
      <w:pPr>
        <w:spacing w:after="240"/>
        <w:ind w:left="5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732ECC">
        <w:rPr>
          <w:b/>
          <w:bCs/>
          <w:color w:val="000000" w:themeColor="text1"/>
        </w:rPr>
        <w:t>not</w:t>
      </w:r>
      <w:r w:rsidR="001975D7" w:rsidRPr="00732ECC">
        <w:rPr>
          <w:color w:val="000000" w:themeColor="text1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732ECC">
      <w:pPr>
        <w:spacing w:after="240"/>
        <w:ind w:left="540"/>
        <w:jc w:val="both"/>
      </w:pPr>
      <w:r>
        <w:t xml:space="preserve">If the element fulfills </w:t>
      </w:r>
      <w:r w:rsidRPr="00732ECC">
        <w:rPr>
          <w:b/>
          <w:bCs/>
          <w:color w:val="000000" w:themeColor="text1"/>
        </w:rPr>
        <w:t>any</w:t>
      </w:r>
      <w:r w:rsidRPr="00732ECC">
        <w:rPr>
          <w:color w:val="000000" w:themeColor="text1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732ECC">
        <w:rPr>
          <w:b/>
          <w:bCs/>
          <w:color w:val="000000" w:themeColor="text1"/>
        </w:rPr>
        <w:t>none</w:t>
      </w:r>
      <w:r w:rsidR="00D61722" w:rsidRPr="00732ECC">
        <w:rPr>
          <w:color w:val="000000" w:themeColor="text1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732ECC">
        <w:rPr>
          <w:b/>
          <w:bCs/>
          <w:color w:val="000000" w:themeColor="text1"/>
        </w:rPr>
        <w:t>not</w:t>
      </w:r>
      <w:r w:rsidR="008F7041" w:rsidRPr="00732ECC">
        <w:rPr>
          <w:color w:val="000000" w:themeColor="text1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732ECC">
      <w:pPr>
        <w:spacing w:after="240"/>
        <w:ind w:left="1260" w:hanging="72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1918FD06" w:rsidR="00E649D6" w:rsidRDefault="00E649D6" w:rsidP="00732ECC">
      <w:pPr>
        <w:spacing w:after="240"/>
        <w:ind w:left="126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document.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5572BD60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</w:t>
      </w:r>
      <w:r w:rsidR="00F6759E">
        <w:t>s</w:t>
      </w:r>
      <w:r>
        <w:t xml:space="preserve"> as detailed in </w:t>
      </w:r>
      <w:r w:rsidR="00ED356A">
        <w:rPr>
          <w:b/>
          <w:bCs/>
        </w:rPr>
        <w:t>Element</w:t>
      </w:r>
      <w:r w:rsidRPr="00636219">
        <w:rPr>
          <w:b/>
          <w:bCs/>
        </w:rPr>
        <w:t>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 w:rsidR="00F6759E">
        <w:rPr>
          <w:color w:val="000000" w:themeColor="text1"/>
        </w:rPr>
        <w:t xml:space="preserve">, </w:t>
      </w:r>
      <w:r>
        <w:rPr>
          <w:color w:val="000000" w:themeColor="text1"/>
        </w:rPr>
        <w:t>and</w:t>
      </w:r>
      <w:r w:rsidR="00DF6BE6">
        <w:rPr>
          <w:color w:val="000000" w:themeColor="text1"/>
        </w:rPr>
        <w:t xml:space="preserve"> review</w:t>
      </w:r>
      <w:r w:rsidR="00F6759E">
        <w:rPr>
          <w:color w:val="000000" w:themeColor="text1"/>
        </w:rPr>
        <w:t xml:space="preserve"> as detailed in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78439845" w:rsidR="00DF6BE6" w:rsidRPr="00796BFF" w:rsidRDefault="00ED356A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</w:rPr>
        <w:t>Element</w:t>
      </w:r>
      <w:r w:rsidR="00DF6BE6" w:rsidRPr="00DF6BE6">
        <w:rPr>
          <w:b/>
          <w:bCs/>
        </w:rPr>
        <w:t xml:space="preserve">-level Security Requirements </w:t>
      </w:r>
      <w:r w:rsidR="00DF6BE6" w:rsidRPr="00DC4A94">
        <w:t>(</w:t>
      </w:r>
      <w:r w:rsidR="00DF6BE6">
        <w:t>AVCDL secondary document</w:t>
      </w:r>
      <w:r w:rsidR="00DF6BE6"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E67426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91B36" w14:textId="77777777" w:rsidR="00036E06" w:rsidRDefault="00036E06" w:rsidP="00D61722">
      <w:pPr>
        <w:spacing w:line="240" w:lineRule="auto"/>
      </w:pPr>
      <w:r>
        <w:separator/>
      </w:r>
    </w:p>
  </w:endnote>
  <w:endnote w:type="continuationSeparator" w:id="0">
    <w:p w14:paraId="0290F0AF" w14:textId="77777777" w:rsidR="00036E06" w:rsidRDefault="00036E06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F2A52" w14:textId="77777777" w:rsidR="00036E06" w:rsidRDefault="00036E06" w:rsidP="00D61722">
      <w:pPr>
        <w:spacing w:line="240" w:lineRule="auto"/>
      </w:pPr>
      <w:r>
        <w:separator/>
      </w:r>
    </w:p>
  </w:footnote>
  <w:footnote w:type="continuationSeparator" w:id="0">
    <w:p w14:paraId="44570EDF" w14:textId="77777777" w:rsidR="00036E06" w:rsidRDefault="00036E06" w:rsidP="00D61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0972C" w14:textId="4DA36938" w:rsidR="000B2129" w:rsidRDefault="000B2129">
    <w:pPr>
      <w:pStyle w:val="Header"/>
    </w:pPr>
    <w:r>
      <w:tab/>
    </w:r>
    <w:r>
      <w:tab/>
      <w:t>AVCDL-General-7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4494">
    <w:abstractNumId w:val="0"/>
  </w:num>
  <w:num w:numId="2" w16cid:durableId="282273268">
    <w:abstractNumId w:val="2"/>
  </w:num>
  <w:num w:numId="3" w16cid:durableId="1315791045">
    <w:abstractNumId w:val="3"/>
  </w:num>
  <w:num w:numId="4" w16cid:durableId="147162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36E06"/>
    <w:rsid w:val="000613EF"/>
    <w:rsid w:val="000B2129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372882"/>
    <w:rsid w:val="003C70F9"/>
    <w:rsid w:val="00413B79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7249F1"/>
    <w:rsid w:val="00732ECC"/>
    <w:rsid w:val="0076674F"/>
    <w:rsid w:val="007773BE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6721E"/>
    <w:rsid w:val="00E67426"/>
    <w:rsid w:val="00ED356A"/>
    <w:rsid w:val="00EF3936"/>
    <w:rsid w:val="00F178E8"/>
    <w:rsid w:val="00F178EB"/>
    <w:rsid w:val="00F6759E"/>
    <w:rsid w:val="00F908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420</Words>
  <Characters>2552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2935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 BY-SA-4.0) License.
https://creativecommons.org/licenses/by/4.0/legalcode </dc:description>
  <cp:lastModifiedBy>Charles Wilson</cp:lastModifiedBy>
  <cp:revision>11</cp:revision>
  <dcterms:created xsi:type="dcterms:W3CDTF">2022-07-27T12:43:00Z</dcterms:created>
  <dcterms:modified xsi:type="dcterms:W3CDTF">2025-04-11T19:53:00Z</dcterms:modified>
  <cp:category/>
</cp:coreProperties>
</file>