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5CB1" w:rsidRDefault="00481DB8">
      <w:pPr>
        <w:pStyle w:val="Title"/>
        <w:jc w:val="center"/>
      </w:pPr>
      <w:bookmarkStart w:id="0" w:name="_v0twu2etnwkb" w:colFirst="0" w:colLast="0"/>
      <w:bookmarkEnd w:id="0"/>
      <w:r>
        <w:t>Secure Code Review Summary</w:t>
      </w:r>
    </w:p>
    <w:p w14:paraId="48E42EC7" w14:textId="2E5EE045" w:rsidR="00481DB8" w:rsidRDefault="00481DB8" w:rsidP="00481DB8">
      <w:pPr>
        <w:pStyle w:val="Heading1"/>
      </w:pPr>
      <w:bookmarkStart w:id="1" w:name="_pjac2je3ttgf" w:colFirst="0" w:colLast="0"/>
      <w:bookmarkEnd w:id="1"/>
      <w:r>
        <w:t>Revision</w:t>
      </w:r>
    </w:p>
    <w:p w14:paraId="08CE91CF" w14:textId="48C3F520" w:rsidR="00910916" w:rsidRPr="00910916" w:rsidRDefault="00910916" w:rsidP="00910916">
      <w:r>
        <w:t xml:space="preserve">Version </w:t>
      </w:r>
      <w:r w:rsidR="004574FF">
        <w:t>4</w:t>
      </w:r>
    </w:p>
    <w:p w14:paraId="74E35910" w14:textId="2EEC7168" w:rsidR="00481DB8" w:rsidRDefault="00481DB8" w:rsidP="00481DB8">
      <w:r>
        <w:fldChar w:fldCharType="begin"/>
      </w:r>
      <w:r>
        <w:instrText xml:space="preserve"> DATE \@ "M/d/yy h:mm am/pm" </w:instrText>
      </w:r>
      <w:r>
        <w:fldChar w:fldCharType="separate"/>
      </w:r>
      <w:r w:rsidR="004574FF">
        <w:rPr>
          <w:noProof/>
        </w:rPr>
        <w:t>9/8/23 12:27 PM</w:t>
      </w:r>
      <w:r>
        <w:fldChar w:fldCharType="end"/>
      </w:r>
    </w:p>
    <w:p w14:paraId="51FD1A7B" w14:textId="77777777" w:rsidR="00910916" w:rsidRDefault="00910916" w:rsidP="00910916">
      <w:pPr>
        <w:pStyle w:val="Heading1"/>
      </w:pPr>
      <w:r>
        <w:t>SME</w:t>
      </w:r>
    </w:p>
    <w:p w14:paraId="75EDB114" w14:textId="1B7F72A0" w:rsidR="00910916" w:rsidRPr="0076674F" w:rsidRDefault="00AA101B" w:rsidP="00910916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475CB1" w:rsidRDefault="00481DB8">
      <w:pPr>
        <w:pStyle w:val="Heading1"/>
      </w:pPr>
      <w:r>
        <w:t>Abstract</w:t>
      </w:r>
    </w:p>
    <w:p w14:paraId="00000003" w14:textId="677345CF" w:rsidR="00475CB1" w:rsidRPr="00FF5EC2" w:rsidRDefault="00481DB8">
      <w:pPr>
        <w:jc w:val="both"/>
      </w:pPr>
      <w:r w:rsidRPr="00FF5EC2">
        <w:t xml:space="preserve">This document describes the </w:t>
      </w:r>
      <w:r w:rsidR="00910916">
        <w:t>process used</w:t>
      </w:r>
      <w:r w:rsidRPr="00FF5EC2">
        <w:t xml:space="preserve"> to </w:t>
      </w:r>
      <w:r w:rsidR="007B1272">
        <w:t>produce a secure code review summary</w:t>
      </w:r>
      <w:r w:rsidRPr="00FF5EC2">
        <w:t>.</w:t>
      </w:r>
    </w:p>
    <w:p w14:paraId="00000004" w14:textId="77777777" w:rsidR="00475CB1" w:rsidRDefault="00481DB8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267E459A" w:rsidR="00475CB1" w:rsidRPr="002F7A66" w:rsidRDefault="002F7A66">
      <w:pPr>
        <w:jc w:val="both"/>
      </w:pPr>
      <w:r>
        <w:t>Security</w:t>
      </w:r>
      <w:r w:rsidR="00481DB8" w:rsidRPr="002F7A66">
        <w:t xml:space="preserve"> / </w:t>
      </w:r>
      <w:r>
        <w:t>Secure Software Assessor</w:t>
      </w:r>
    </w:p>
    <w:p w14:paraId="00000006" w14:textId="77777777" w:rsidR="00475CB1" w:rsidRDefault="00481DB8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7E847BE0" w:rsidR="00475CB1" w:rsidRPr="00FF5EC2" w:rsidRDefault="007B1272">
      <w:pPr>
        <w:jc w:val="both"/>
      </w:pPr>
      <w:r>
        <w:t xml:space="preserve">This document is motivated by the need to provide security-related feedback during the development of software for use within safety-critical, cyber-physical systems for certification of compliance to standards such as </w:t>
      </w:r>
      <w:r w:rsidRPr="00AA101B">
        <w:rPr>
          <w:b/>
          <w:bCs/>
        </w:rPr>
        <w:t>ISO</w:t>
      </w:r>
      <w:r w:rsidR="00252835">
        <w:rPr>
          <w:b/>
          <w:bCs/>
        </w:rPr>
        <w:t>/SAE</w:t>
      </w:r>
      <w:r w:rsidRPr="00AA101B">
        <w:rPr>
          <w:b/>
          <w:bCs/>
        </w:rPr>
        <w:t xml:space="preserve"> 21434</w:t>
      </w:r>
      <w:r>
        <w:t xml:space="preserve"> and </w:t>
      </w:r>
      <w:r w:rsidR="00AA101B" w:rsidRPr="00AA101B">
        <w:rPr>
          <w:b/>
          <w:bCs/>
        </w:rPr>
        <w:t xml:space="preserve">ISO </w:t>
      </w:r>
      <w:r w:rsidRPr="00AA101B">
        <w:rPr>
          <w:b/>
          <w:bCs/>
        </w:rPr>
        <w:t>26262</w:t>
      </w:r>
      <w:r w:rsidR="00481DB8" w:rsidRPr="00FF5EC2">
        <w:t>.</w:t>
      </w:r>
    </w:p>
    <w:p w14:paraId="0393ED89" w14:textId="77777777" w:rsidR="00910916" w:rsidRDefault="00910916" w:rsidP="00910916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5D0C62B4" w14:textId="77777777" w:rsidR="00910916" w:rsidRDefault="00910916" w:rsidP="00910916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F338D99" w14:textId="77777777" w:rsidR="00910916" w:rsidRDefault="00000000" w:rsidP="00910916">
      <w:pPr>
        <w:pStyle w:val="FirstParagraph"/>
        <w:jc w:val="both"/>
      </w:pPr>
      <w:hyperlink r:id="rId7" w:history="1">
        <w:r w:rsidR="00910916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CBE125B" w14:textId="77777777" w:rsidR="00910916" w:rsidRDefault="00910916">
      <w:pPr>
        <w:rPr>
          <w:sz w:val="40"/>
          <w:szCs w:val="40"/>
        </w:rPr>
      </w:pPr>
      <w:r>
        <w:br w:type="page"/>
      </w:r>
    </w:p>
    <w:p w14:paraId="00000008" w14:textId="54DB50F8" w:rsidR="00475CB1" w:rsidRDefault="00481DB8">
      <w:pPr>
        <w:pStyle w:val="Heading1"/>
      </w:pPr>
      <w:r>
        <w:lastRenderedPageBreak/>
        <w:t>Overview</w:t>
      </w:r>
    </w:p>
    <w:p w14:paraId="00000009" w14:textId="4111C948" w:rsidR="00475CB1" w:rsidRPr="00FF5EC2" w:rsidRDefault="007B1272" w:rsidP="00021819">
      <w:pPr>
        <w:spacing w:after="240"/>
        <w:jc w:val="both"/>
      </w:pPr>
      <w:r>
        <w:t xml:space="preserve">Although the quality of feedback from the compiler and static analysis tools have become much better over time with regard to security-related issues, there are many situations which are not considered by them. Secure code reviews provide an opportunity for development to take advantage </w:t>
      </w:r>
      <w:r w:rsidR="00AA101B">
        <w:t xml:space="preserve">of </w:t>
      </w:r>
      <w:r>
        <w:t>the experience of security SMEs to spot problematic usage and provide suggestions as to secure coding best practices.</w:t>
      </w:r>
    </w:p>
    <w:p w14:paraId="2D4C448C" w14:textId="7E628373" w:rsidR="00021819" w:rsidRDefault="00021819" w:rsidP="00021819">
      <w:pPr>
        <w:spacing w:after="240"/>
        <w:ind w:left="720" w:hanging="720"/>
        <w:jc w:val="both"/>
      </w:pPr>
      <w:bookmarkStart w:id="5" w:name="_ka2wojif16d2" w:colFirst="0" w:colLast="0"/>
      <w:bookmarkEnd w:id="5"/>
      <w:r w:rsidRPr="003F2D94">
        <w:rPr>
          <w:b/>
          <w:bCs/>
          <w:color w:val="0070C0"/>
        </w:rPr>
        <w:t>Note:</w:t>
      </w:r>
      <w:r w:rsidRPr="003F2D94">
        <w:rPr>
          <w:b/>
          <w:bCs/>
          <w:color w:val="0070C0"/>
        </w:rPr>
        <w:tab/>
      </w:r>
      <w:r>
        <w:t xml:space="preserve">Although the static analysis </w:t>
      </w:r>
      <w:r w:rsidRPr="00021819">
        <w:rPr>
          <w:b/>
          <w:bCs/>
          <w:color w:val="0070C0"/>
          <w:vertAlign w:val="superscript"/>
        </w:rPr>
        <w:t>[5]</w:t>
      </w:r>
      <w:r>
        <w:t xml:space="preserve">, dynamic analysis </w:t>
      </w:r>
      <w:r w:rsidRPr="00021819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6</w:t>
      </w:r>
      <w:r w:rsidRPr="00021819">
        <w:rPr>
          <w:b/>
          <w:bCs/>
          <w:color w:val="0070C0"/>
          <w:vertAlign w:val="superscript"/>
        </w:rPr>
        <w:t>]</w:t>
      </w:r>
      <w:r>
        <w:t xml:space="preserve">, and fuzz testing </w:t>
      </w:r>
      <w:r w:rsidRPr="00021819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7</w:t>
      </w:r>
      <w:r w:rsidRPr="00021819">
        <w:rPr>
          <w:b/>
          <w:bCs/>
          <w:color w:val="0070C0"/>
          <w:vertAlign w:val="superscript"/>
        </w:rPr>
        <w:t>]</w:t>
      </w:r>
      <w:r>
        <w:t xml:space="preserve"> activities may be performed in parallel, it is recommended that these activities take place prior to conducting a secure code review.</w:t>
      </w:r>
    </w:p>
    <w:p w14:paraId="14F887F7" w14:textId="77777777" w:rsidR="00910916" w:rsidRDefault="00910916">
      <w:pPr>
        <w:rPr>
          <w:sz w:val="40"/>
          <w:szCs w:val="40"/>
        </w:rPr>
      </w:pPr>
      <w:r>
        <w:br w:type="page"/>
      </w:r>
    </w:p>
    <w:p w14:paraId="0000000A" w14:textId="70876347" w:rsidR="00475CB1" w:rsidRDefault="00910916">
      <w:pPr>
        <w:pStyle w:val="Heading1"/>
      </w:pPr>
      <w:r>
        <w:lastRenderedPageBreak/>
        <w:t>Process</w:t>
      </w:r>
    </w:p>
    <w:p w14:paraId="5AAB9698" w14:textId="217451CE" w:rsidR="006401CE" w:rsidRDefault="006401CE" w:rsidP="006401CE">
      <w:pPr>
        <w:pStyle w:val="Heading2"/>
      </w:pPr>
      <w:r>
        <w:t>Secure Code Review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330"/>
      </w:tblGrid>
      <w:tr w:rsidR="006401CE" w14:paraId="44672ED1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D2F65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F7EE" w14:textId="4CD08AE8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</w:tc>
      </w:tr>
      <w:tr w:rsidR="006401CE" w14:paraId="4887B37F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BDB19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4E60" w14:textId="77777777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Identified issues</w:t>
            </w:r>
          </w:p>
          <w:p w14:paraId="3B911963" w14:textId="2D7B5335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Secure code review summary</w:t>
            </w:r>
          </w:p>
        </w:tc>
      </w:tr>
      <w:tr w:rsidR="006401CE" w14:paraId="3682A4C9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DE262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C344" w14:textId="77777777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5EE29BDF" w14:textId="273022A4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</w:tc>
      </w:tr>
    </w:tbl>
    <w:p w14:paraId="1DE405F1" w14:textId="77777777" w:rsidR="006401CE" w:rsidRDefault="006401CE" w:rsidP="006401CE">
      <w:pPr>
        <w:jc w:val="center"/>
      </w:pPr>
    </w:p>
    <w:p w14:paraId="1FA227FF" w14:textId="35266B02" w:rsidR="00AA101B" w:rsidRDefault="00AA101B" w:rsidP="006401CE">
      <w:pPr>
        <w:spacing w:after="240"/>
        <w:jc w:val="center"/>
      </w:pPr>
      <w:r>
        <w:rPr>
          <w:noProof/>
        </w:rPr>
        <w:drawing>
          <wp:inline distT="0" distB="0" distL="0" distR="0" wp14:anchorId="1BDD6501" wp14:editId="0F105E89">
            <wp:extent cx="4980940" cy="4394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72" cy="44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36DD" w14:textId="6FA29F3F" w:rsidR="00A247FB" w:rsidRDefault="004417EE" w:rsidP="00A247FB">
      <w:pPr>
        <w:spacing w:after="240"/>
        <w:jc w:val="both"/>
      </w:pPr>
      <w:r>
        <w:t>The Security SME, possibly with input from the Development SME</w:t>
      </w:r>
      <w:r w:rsidR="00021819">
        <w:t>,</w:t>
      </w:r>
      <w:r>
        <w:t xml:space="preserve"> review the </w:t>
      </w:r>
      <w:r w:rsidRPr="004417EE">
        <w:rPr>
          <w:b/>
          <w:bCs/>
        </w:rPr>
        <w:t>Element</w:t>
      </w:r>
      <w:r>
        <w:t xml:space="preserve"> with respect to how it implements its security-relevant aspects</w:t>
      </w:r>
      <w:r w:rsidR="00021819">
        <w:t xml:space="preserve"> (</w:t>
      </w:r>
      <w:r w:rsidR="00021819" w:rsidRPr="00021819">
        <w:rPr>
          <w:b/>
          <w:bCs/>
        </w:rPr>
        <w:t xml:space="preserve">Security </w:t>
      </w:r>
      <w:r w:rsidR="00021819">
        <w:rPr>
          <w:b/>
          <w:bCs/>
        </w:rPr>
        <w:t>Review</w:t>
      </w:r>
      <w:r w:rsidR="00021819" w:rsidRPr="00021819">
        <w:rPr>
          <w:b/>
          <w:bCs/>
        </w:rPr>
        <w:t xml:space="preserve"> Basis</w:t>
      </w:r>
      <w:r w:rsidR="00021819">
        <w:t>)</w:t>
      </w:r>
      <w:r>
        <w:t xml:space="preserve">. The </w:t>
      </w:r>
      <w:r w:rsidR="00021819">
        <w:t xml:space="preserve">composition of the </w:t>
      </w:r>
      <w:r w:rsidR="00021819" w:rsidRPr="00021819">
        <w:rPr>
          <w:b/>
          <w:bCs/>
        </w:rPr>
        <w:t xml:space="preserve">Security </w:t>
      </w:r>
      <w:r w:rsidR="00021819">
        <w:rPr>
          <w:b/>
          <w:bCs/>
        </w:rPr>
        <w:t>Review</w:t>
      </w:r>
      <w:r w:rsidR="00021819" w:rsidRPr="00021819">
        <w:rPr>
          <w:b/>
          <w:bCs/>
        </w:rPr>
        <w:t xml:space="preserve"> Basis</w:t>
      </w:r>
      <w:r w:rsidR="00021819">
        <w:t xml:space="preserve"> </w:t>
      </w:r>
      <w:r>
        <w:t xml:space="preserve">is described in the </w:t>
      </w:r>
      <w:r w:rsidRPr="004417EE">
        <w:rPr>
          <w:b/>
          <w:bCs/>
        </w:rPr>
        <w:t>Secure Development</w:t>
      </w:r>
      <w:r>
        <w:t xml:space="preserve"> AVCDL secondary document. Issues identified during the review are tagged in the code review system and entered into the issue tracking system. A </w:t>
      </w:r>
      <w:r w:rsidRPr="004417EE">
        <w:rPr>
          <w:b/>
          <w:bCs/>
        </w:rPr>
        <w:t>Secure Code Review Summary</w:t>
      </w:r>
      <w:r>
        <w:t xml:space="preserve"> is generated</w:t>
      </w:r>
      <w:r w:rsidR="0071429F">
        <w:t>.</w:t>
      </w:r>
    </w:p>
    <w:p w14:paraId="433F423F" w14:textId="1D84DB3C" w:rsidR="00481DB8" w:rsidRDefault="00481DB8" w:rsidP="00481DB8">
      <w:pPr>
        <w:pStyle w:val="Heading1"/>
      </w:pPr>
      <w:r>
        <w:lastRenderedPageBreak/>
        <w:t>References</w:t>
      </w:r>
    </w:p>
    <w:p w14:paraId="06F6A68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Design Showing Security Considerations</w:t>
      </w:r>
      <w:r w:rsidRPr="00F019E3">
        <w:t xml:space="preserve"> (AVCDL secondary document)</w:t>
      </w:r>
    </w:p>
    <w:p w14:paraId="3F5F05F9" w14:textId="77777777" w:rsidR="00AA101B" w:rsidRPr="00ED7AA7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0D6D4F">
        <w:rPr>
          <w:b/>
          <w:bCs/>
        </w:rPr>
        <w:t>Product-level Security Requirements</w:t>
      </w:r>
      <w:r w:rsidRPr="00F019E3">
        <w:t xml:space="preserve"> (AVCDL secondary document)</w:t>
      </w:r>
    </w:p>
    <w:p w14:paraId="3B74EA23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Secure Settings Document</w:t>
      </w:r>
      <w:r w:rsidRPr="00F019E3">
        <w:t xml:space="preserve"> (AVCDL secondary document)</w:t>
      </w:r>
    </w:p>
    <w:p w14:paraId="0F4721E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Currently Used Deprecated Functions</w:t>
      </w:r>
      <w:r w:rsidRPr="00F019E3">
        <w:t xml:space="preserve"> (AVCDL secondary document)</w:t>
      </w:r>
    </w:p>
    <w:p w14:paraId="36EC3E9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Static Analysis Report</w:t>
      </w:r>
      <w:r w:rsidRPr="00F019E3">
        <w:t xml:space="preserve"> (AVCDL secondary document)</w:t>
      </w:r>
    </w:p>
    <w:p w14:paraId="7D90643E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Dynamic Analysis Report</w:t>
      </w:r>
      <w:r w:rsidRPr="00F019E3">
        <w:t xml:space="preserve"> (AVCDL secondary document)</w:t>
      </w:r>
    </w:p>
    <w:p w14:paraId="2B6B29B6" w14:textId="77777777" w:rsidR="00021819" w:rsidRDefault="00021819" w:rsidP="00021819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Fuzz Testing Report</w:t>
      </w:r>
      <w:r w:rsidRPr="00F019E3">
        <w:t xml:space="preserve"> (AVCDL secondary document)</w:t>
      </w:r>
    </w:p>
    <w:p w14:paraId="276290CA" w14:textId="0973B60E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Secure Design</w:t>
      </w:r>
      <w:r w:rsidRPr="00F019E3">
        <w:t xml:space="preserve"> (AVCDL secondary document)</w:t>
      </w:r>
    </w:p>
    <w:p w14:paraId="0B596F60" w14:textId="4F82D482" w:rsidR="00AA101B" w:rsidRPr="00F019E3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SEI CERT Coding Standards</w:t>
      </w:r>
      <w:r>
        <w:rPr>
          <w:b/>
          <w:bCs/>
        </w:rPr>
        <w:br/>
      </w:r>
      <w:hyperlink r:id="rId9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https://wiki.sei.cmu.edu/confluence/display/seccode/SEI+CERT+Coding+Standards</w:t>
        </w:r>
      </w:hyperlink>
    </w:p>
    <w:p w14:paraId="01126F20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MISRA</w:t>
      </w:r>
      <w:r>
        <w:rPr>
          <w:b/>
          <w:bCs/>
        </w:rPr>
        <w:br/>
      </w:r>
      <w:hyperlink r:id="rId10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https://www.misra.org.uk</w:t>
        </w:r>
      </w:hyperlink>
    </w:p>
    <w:p w14:paraId="3B3DC969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C++ Core Guidelines</w:t>
      </w:r>
      <w:r>
        <w:rPr>
          <w:b/>
          <w:bCs/>
        </w:rPr>
        <w:br/>
      </w:r>
      <w:hyperlink r:id="rId11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https://isocpp.github.io/CppCoreGuidelines/CppCoreGuidelines</w:t>
        </w:r>
      </w:hyperlink>
    </w:p>
    <w:p w14:paraId="4C64901F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Secure Coding Guidelines for Developers</w:t>
      </w:r>
      <w:r>
        <w:rPr>
          <w:b/>
          <w:bCs/>
        </w:rPr>
        <w:br/>
      </w:r>
      <w:hyperlink r:id="rId12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https://docs.oracle.com/cd/E26502_01/html/E29016/scode-1.html</w:t>
        </w:r>
      </w:hyperlink>
    </w:p>
    <w:p w14:paraId="48F9C56F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800-78-4 Cryptographic Algorithms and Key Sizes for Personal Identify Verification</w:t>
      </w:r>
      <w:r>
        <w:rPr>
          <w:b/>
          <w:bCs/>
        </w:rPr>
        <w:br/>
      </w:r>
      <w:hyperlink r:id="rId13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https://csrc.nist.gov/publications/detail/sp/800-78/4/final</w:t>
        </w:r>
      </w:hyperlink>
    </w:p>
    <w:p w14:paraId="31181ACD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800-131A Transitioning the Use of Cryptographic Algorithms and Key Lengths</w:t>
      </w:r>
      <w:r>
        <w:rPr>
          <w:b/>
          <w:bCs/>
        </w:rPr>
        <w:br/>
      </w:r>
      <w:hyperlink r:id="rId14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https://csrc.nist.gov/publications/detail/sp/800-131a/rev-2/final</w:t>
        </w:r>
      </w:hyperlink>
    </w:p>
    <w:p w14:paraId="46DB742E" w14:textId="77777777" w:rsidR="00544150" w:rsidRPr="00544150" w:rsidRDefault="00AA101B" w:rsidP="00544150">
      <w:pPr>
        <w:pStyle w:val="ListParagraph"/>
        <w:numPr>
          <w:ilvl w:val="0"/>
          <w:numId w:val="2"/>
        </w:numPr>
        <w:ind w:left="360"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AUTOSAR Guidelines for the use of the C++14 language in critical and safety-related systems</w:t>
      </w:r>
      <w:r>
        <w:rPr>
          <w:b/>
          <w:bCs/>
        </w:rPr>
        <w:br/>
      </w:r>
      <w:hyperlink r:id="rId15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https://www.autosar.org/fileadmin/user_upload/standards/adaptive/18-10/AUTOSAR_RS_CPP14Guidelines.pdf</w:t>
        </w:r>
      </w:hyperlink>
    </w:p>
    <w:p w14:paraId="2DD42CF4" w14:textId="612AED38" w:rsidR="00AA101B" w:rsidRPr="00544150" w:rsidRDefault="00AA101B" w:rsidP="00544150">
      <w:pPr>
        <w:pStyle w:val="ListParagraph"/>
        <w:numPr>
          <w:ilvl w:val="0"/>
          <w:numId w:val="2"/>
        </w:numPr>
        <w:ind w:left="360"/>
        <w:rPr>
          <w:rStyle w:val="Hyperlink"/>
          <w:b/>
          <w:bCs/>
          <w:color w:val="auto"/>
          <w:u w:val="none"/>
        </w:rPr>
      </w:pPr>
      <w:r w:rsidRPr="00544150">
        <w:rPr>
          <w:b/>
          <w:bCs/>
        </w:rPr>
        <w:t>Writing Secure Code, 2ed</w:t>
      </w:r>
      <w:r w:rsidRPr="00544150">
        <w:rPr>
          <w:b/>
          <w:bCs/>
        </w:rPr>
        <w:br/>
      </w:r>
      <w:hyperlink r:id="rId16" w:history="1">
        <w:r w:rsidRPr="00544150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https://www.amazon.com/dp/0735617228</w:t>
        </w:r>
      </w:hyperlink>
    </w:p>
    <w:p w14:paraId="5C1020F1" w14:textId="36CB470F" w:rsidR="00A247FB" w:rsidRPr="00300EFD" w:rsidRDefault="00A247F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BSIMM – Code Review</w:t>
      </w:r>
      <w:r>
        <w:rPr>
          <w:b/>
          <w:bCs/>
        </w:rPr>
        <w:br/>
      </w:r>
      <w:hyperlink r:id="rId17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https://www.bsimm.com/framework/software-security-development-lifecycle/code-review.html</w:t>
        </w:r>
      </w:hyperlink>
      <w:r>
        <w:rPr>
          <w:b/>
          <w:bCs/>
        </w:rPr>
        <w:t xml:space="preserve"> </w:t>
      </w:r>
    </w:p>
    <w:p w14:paraId="3FCD5253" w14:textId="77777777" w:rsidR="00AA101B" w:rsidRPr="00300EFD" w:rsidRDefault="00AA101B" w:rsidP="00AA101B">
      <w:pPr>
        <w:rPr>
          <w:b/>
          <w:bCs/>
        </w:rPr>
      </w:pPr>
    </w:p>
    <w:p w14:paraId="0000000D" w14:textId="77777777" w:rsidR="00475CB1" w:rsidRDefault="00475CB1"/>
    <w:sectPr w:rsidR="00475CB1" w:rsidSect="00252835">
      <w:footerReference w:type="even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2626" w14:textId="77777777" w:rsidR="00BC0FAF" w:rsidRDefault="00BC0FAF" w:rsidP="00252835">
      <w:pPr>
        <w:spacing w:line="240" w:lineRule="auto"/>
      </w:pPr>
      <w:r>
        <w:separator/>
      </w:r>
    </w:p>
  </w:endnote>
  <w:endnote w:type="continuationSeparator" w:id="0">
    <w:p w14:paraId="1BE16843" w14:textId="77777777" w:rsidR="00BC0FAF" w:rsidRDefault="00BC0FAF" w:rsidP="00252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8444630"/>
      <w:docPartObj>
        <w:docPartGallery w:val="Page Numbers (Bottom of Page)"/>
        <w:docPartUnique/>
      </w:docPartObj>
    </w:sdtPr>
    <w:sdtContent>
      <w:p w14:paraId="3D293383" w14:textId="769169CE" w:rsidR="00252835" w:rsidRDefault="00252835" w:rsidP="001511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0C7C96B" w14:textId="77777777" w:rsidR="00252835" w:rsidRDefault="00252835" w:rsidP="002528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03365638"/>
      <w:docPartObj>
        <w:docPartGallery w:val="Page Numbers (Bottom of Page)"/>
        <w:docPartUnique/>
      </w:docPartObj>
    </w:sdtPr>
    <w:sdtContent>
      <w:p w14:paraId="108645B5" w14:textId="10A44DB2" w:rsidR="00252835" w:rsidRDefault="00252835" w:rsidP="001511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9CEF04" w14:textId="77777777" w:rsidR="00252835" w:rsidRDefault="00252835" w:rsidP="002528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BBFF" w14:textId="77777777" w:rsidR="00BC0FAF" w:rsidRDefault="00BC0FAF" w:rsidP="00252835">
      <w:pPr>
        <w:spacing w:line="240" w:lineRule="auto"/>
      </w:pPr>
      <w:r>
        <w:separator/>
      </w:r>
    </w:p>
  </w:footnote>
  <w:footnote w:type="continuationSeparator" w:id="0">
    <w:p w14:paraId="10247ECE" w14:textId="77777777" w:rsidR="00BC0FAF" w:rsidRDefault="00BC0FAF" w:rsidP="00252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C9A3" w14:textId="293A8DD9" w:rsidR="004574FF" w:rsidRDefault="004574FF">
    <w:pPr>
      <w:pStyle w:val="Header"/>
    </w:pPr>
    <w:r>
      <w:tab/>
    </w:r>
    <w:r>
      <w:tab/>
      <w:t>AVCDL-Implementation-9.1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81417"/>
    <w:multiLevelType w:val="hybridMultilevel"/>
    <w:tmpl w:val="D940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05AE"/>
    <w:multiLevelType w:val="hybridMultilevel"/>
    <w:tmpl w:val="3228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07482">
    <w:abstractNumId w:val="1"/>
  </w:num>
  <w:num w:numId="2" w16cid:durableId="190961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B1"/>
    <w:rsid w:val="00021819"/>
    <w:rsid w:val="000518DD"/>
    <w:rsid w:val="00252835"/>
    <w:rsid w:val="002F7A66"/>
    <w:rsid w:val="003F2D94"/>
    <w:rsid w:val="004417EE"/>
    <w:rsid w:val="004574FF"/>
    <w:rsid w:val="00475CB1"/>
    <w:rsid w:val="00481DB8"/>
    <w:rsid w:val="004C3788"/>
    <w:rsid w:val="00544150"/>
    <w:rsid w:val="006401CE"/>
    <w:rsid w:val="0071429F"/>
    <w:rsid w:val="007A0E26"/>
    <w:rsid w:val="007B1272"/>
    <w:rsid w:val="008C6BDD"/>
    <w:rsid w:val="00910916"/>
    <w:rsid w:val="00A247FB"/>
    <w:rsid w:val="00AA101B"/>
    <w:rsid w:val="00AC23FF"/>
    <w:rsid w:val="00BA0232"/>
    <w:rsid w:val="00BC0FAF"/>
    <w:rsid w:val="00C14D5F"/>
    <w:rsid w:val="00C442F0"/>
    <w:rsid w:val="00D62092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AD9A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10916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10916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91091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09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0916"/>
  </w:style>
  <w:style w:type="paragraph" w:styleId="ListParagraph">
    <w:name w:val="List Paragraph"/>
    <w:basedOn w:val="Normal"/>
    <w:uiPriority w:val="34"/>
    <w:qFormat/>
    <w:rsid w:val="00AA10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47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28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35"/>
  </w:style>
  <w:style w:type="paragraph" w:styleId="Footer">
    <w:name w:val="footer"/>
    <w:basedOn w:val="Normal"/>
    <w:link w:val="FooterChar"/>
    <w:uiPriority w:val="99"/>
    <w:unhideWhenUsed/>
    <w:rsid w:val="002528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35"/>
  </w:style>
  <w:style w:type="character" w:styleId="PageNumber">
    <w:name w:val="page number"/>
    <w:basedOn w:val="DefaultParagraphFont"/>
    <w:uiPriority w:val="99"/>
    <w:semiHidden/>
    <w:unhideWhenUsed/>
    <w:rsid w:val="0025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rc.nist.gov/publications/detail/sp/800-78/4/fina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s://docs.oracle.com/cd/E26502_01/html/E29016/scode-1.html" TargetMode="External"/><Relationship Id="rId17" Type="http://schemas.openxmlformats.org/officeDocument/2006/relationships/hyperlink" Target="https://www.bsimm.com/framework/software-security-development-lifecycle/code-revi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dp/0735617228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socpp.github.io/CppCoreGuidelines/CppCoreGuidelin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utosar.org/fileadmin/user_upload/standards/adaptive/18-10/AUTOSAR_RS_CPP14Guidelines.pdf" TargetMode="External"/><Relationship Id="rId10" Type="http://schemas.openxmlformats.org/officeDocument/2006/relationships/hyperlink" Target="https://www.misra.org.uk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iki.sei.cmu.edu/confluence/display/seccode/SEI+CERT+Coding+Standards" TargetMode="External"/><Relationship Id="rId14" Type="http://schemas.openxmlformats.org/officeDocument/2006/relationships/hyperlink" Target="https://csrc.nist.gov/publications/detail/sp/800-131a/rev-2/fin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501</Words>
  <Characters>3631</Characters>
  <Application>Microsoft Office Word</Application>
  <DocSecurity>0</DocSecurity>
  <Lines>84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Code Review Summary</vt:lpstr>
    </vt:vector>
  </TitlesOfParts>
  <Manager/>
  <Company/>
  <LinksUpToDate>false</LinksUpToDate>
  <CharactersWithSpaces>4084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Code Review Summary</dc:title>
  <dc:subject>secure code review</dc:subject>
  <dc:creator>Charles Wilson</dc:creator>
  <cp:keywords/>
  <dc:description>This work was created by Motional and is licensed under the Creative Commons Attribution-Share Alike (CC4-SA) License.
https://creativecommons.org/licenses/by/4.0/legalcode
</dc:description>
  <cp:lastModifiedBy>Charles Wilson</cp:lastModifiedBy>
  <cp:revision>8</cp:revision>
  <dcterms:created xsi:type="dcterms:W3CDTF">2021-06-04T16:26:00Z</dcterms:created>
  <dcterms:modified xsi:type="dcterms:W3CDTF">2023-09-08T16:27:00Z</dcterms:modified>
  <cp:category/>
</cp:coreProperties>
</file>