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1587" w:rsidRDefault="00D04214">
      <w:pPr>
        <w:pStyle w:val="Title"/>
        <w:jc w:val="center"/>
      </w:pPr>
      <w:bookmarkStart w:id="0" w:name="_v0twu2etnwkb" w:colFirst="0" w:colLast="0"/>
      <w:bookmarkEnd w:id="0"/>
      <w:r>
        <w:t>Archive Manifest</w:t>
      </w:r>
    </w:p>
    <w:p w14:paraId="33B19749" w14:textId="47BC925A" w:rsidR="00D04214" w:rsidRDefault="00D04214" w:rsidP="00D04214">
      <w:pPr>
        <w:pStyle w:val="Heading1"/>
      </w:pPr>
      <w:bookmarkStart w:id="1" w:name="_pjac2je3ttgf" w:colFirst="0" w:colLast="0"/>
      <w:bookmarkEnd w:id="1"/>
      <w:r>
        <w:t>Revision</w:t>
      </w:r>
    </w:p>
    <w:p w14:paraId="284755F9" w14:textId="3C7C43E2" w:rsidR="0055602E" w:rsidRPr="0055602E" w:rsidRDefault="0055602E" w:rsidP="0055602E">
      <w:r>
        <w:t xml:space="preserve">Version </w:t>
      </w:r>
      <w:r w:rsidR="00EE31D2">
        <w:t>2</w:t>
      </w:r>
    </w:p>
    <w:p w14:paraId="3F0589A3" w14:textId="022A5273" w:rsidR="00D04214" w:rsidRDefault="00D04214" w:rsidP="00D04214">
      <w:r>
        <w:fldChar w:fldCharType="begin"/>
      </w:r>
      <w:r>
        <w:instrText xml:space="preserve"> DATE \@ "M/d/yy h:mm am/pm" </w:instrText>
      </w:r>
      <w:r>
        <w:fldChar w:fldCharType="separate"/>
      </w:r>
      <w:r w:rsidR="00C6202B">
        <w:rPr>
          <w:noProof/>
        </w:rPr>
        <w:t>1/27/22 8:18 AM</w:t>
      </w:r>
      <w:r>
        <w:fldChar w:fldCharType="end"/>
      </w:r>
    </w:p>
    <w:p w14:paraId="5BBBEDC3" w14:textId="77777777" w:rsidR="00373D55" w:rsidRDefault="00373D55" w:rsidP="00373D55">
      <w:pPr>
        <w:pStyle w:val="Heading1"/>
      </w:pPr>
      <w:r>
        <w:t>SME</w:t>
      </w:r>
    </w:p>
    <w:p w14:paraId="14F9B374" w14:textId="577E22CD" w:rsidR="00373D55" w:rsidRPr="0076674F" w:rsidRDefault="000662D2" w:rsidP="00373D55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021587" w:rsidRDefault="00D04214">
      <w:pPr>
        <w:pStyle w:val="Heading1"/>
      </w:pPr>
      <w:r>
        <w:t>Abstract</w:t>
      </w:r>
    </w:p>
    <w:p w14:paraId="00000003" w14:textId="3251EF5E" w:rsidR="00021587" w:rsidRPr="00B34CC5" w:rsidRDefault="00D04214">
      <w:pPr>
        <w:jc w:val="both"/>
      </w:pPr>
      <w:r w:rsidRPr="00B34CC5">
        <w:t xml:space="preserve">This document describes the </w:t>
      </w:r>
      <w:r w:rsidR="0055602E">
        <w:t>process</w:t>
      </w:r>
      <w:r w:rsidRPr="00B34CC5">
        <w:t xml:space="preserve"> to </w:t>
      </w:r>
      <w:r w:rsidR="00B34CC5">
        <w:t>create a manifest of archived elements needed to reproduce the product</w:t>
      </w:r>
      <w:r w:rsidRPr="00B34CC5">
        <w:t>.</w:t>
      </w:r>
    </w:p>
    <w:p w14:paraId="00000004" w14:textId="77777777" w:rsidR="00021587" w:rsidRDefault="00D04214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54CDDD9C" w:rsidR="00021587" w:rsidRPr="00CE22C5" w:rsidRDefault="00CE22C5">
      <w:pPr>
        <w:jc w:val="both"/>
      </w:pPr>
      <w:r>
        <w:t>DevOps</w:t>
      </w:r>
      <w:r w:rsidR="00D04214" w:rsidRPr="00CE22C5">
        <w:t xml:space="preserve"> / </w:t>
      </w:r>
      <w:r>
        <w:t>Information Systems Security Developer</w:t>
      </w:r>
    </w:p>
    <w:p w14:paraId="00000006" w14:textId="77777777" w:rsidR="00021587" w:rsidRDefault="00D04214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249A99F9" w:rsidR="00021587" w:rsidRPr="00B34CC5" w:rsidRDefault="00B34CC5">
      <w:pPr>
        <w:jc w:val="both"/>
      </w:pPr>
      <w:r>
        <w:t xml:space="preserve">This document is motivated by the need to have formal processes in place tracking the tools used and products generated in creation of safety-critical, cyber-physical systems for certification of compliance to standards such as </w:t>
      </w:r>
      <w:r w:rsidRPr="0055602E">
        <w:rPr>
          <w:b/>
          <w:bCs/>
        </w:rPr>
        <w:t>ISO 21434</w:t>
      </w:r>
      <w:r>
        <w:t xml:space="preserve"> and </w:t>
      </w:r>
      <w:r w:rsidR="0055602E" w:rsidRPr="0055602E">
        <w:rPr>
          <w:b/>
          <w:bCs/>
        </w:rPr>
        <w:t xml:space="preserve">ISO </w:t>
      </w:r>
      <w:r w:rsidRPr="0055602E">
        <w:rPr>
          <w:b/>
          <w:bCs/>
        </w:rPr>
        <w:t>26262</w:t>
      </w:r>
      <w:r w:rsidR="00D04214" w:rsidRPr="00B34CC5">
        <w:t>.</w:t>
      </w:r>
    </w:p>
    <w:p w14:paraId="2BF19FA1" w14:textId="77777777" w:rsidR="00373D55" w:rsidRDefault="00373D55" w:rsidP="00373D55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6F85BE60" w14:textId="6B1B5D1E" w:rsidR="00373D55" w:rsidRDefault="00373D55" w:rsidP="00373D5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0662D2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0662D2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8E54F60" w14:textId="77777777" w:rsidR="00373D55" w:rsidRDefault="00C6202B" w:rsidP="00373D55">
      <w:pPr>
        <w:pStyle w:val="FirstParagraph"/>
        <w:jc w:val="both"/>
      </w:pPr>
      <w:hyperlink r:id="rId5" w:history="1">
        <w:r w:rsidR="00373D5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ED03D43" w14:textId="77777777" w:rsidR="0055602E" w:rsidRDefault="0055602E">
      <w:pPr>
        <w:rPr>
          <w:sz w:val="40"/>
          <w:szCs w:val="40"/>
        </w:rPr>
      </w:pPr>
      <w:r>
        <w:br w:type="page"/>
      </w:r>
    </w:p>
    <w:p w14:paraId="00000008" w14:textId="787D6D1F" w:rsidR="00021587" w:rsidRDefault="00D04214">
      <w:pPr>
        <w:pStyle w:val="Heading1"/>
      </w:pPr>
      <w:r>
        <w:lastRenderedPageBreak/>
        <w:t>Overview</w:t>
      </w:r>
    </w:p>
    <w:p w14:paraId="00000009" w14:textId="2CA81E46" w:rsidR="00021587" w:rsidRDefault="00B34CC5" w:rsidP="005D71D2">
      <w:pPr>
        <w:spacing w:after="240"/>
        <w:jc w:val="both"/>
      </w:pPr>
      <w:r>
        <w:t xml:space="preserve">It is critical that all elements and information necessary to regenerate a product are archived and that a manifest of these materials is created. This serves to ensure that the product release can be updated should the need </w:t>
      </w:r>
      <w:r w:rsidR="005D71D2">
        <w:t>arise and</w:t>
      </w:r>
      <w:r>
        <w:t xml:space="preserve"> provides a mechanism to allow for the quick determination of vulnerability for any of the elements used in the product’s creation.</w:t>
      </w:r>
    </w:p>
    <w:p w14:paraId="02EE4B32" w14:textId="4FB0F2F7" w:rsidR="005D71D2" w:rsidRDefault="005D71D2" w:rsidP="005D71D2">
      <w:pPr>
        <w:spacing w:after="240"/>
        <w:jc w:val="both"/>
      </w:pPr>
      <w:r>
        <w:t>The following diagram shows the workflow to be used.</w:t>
      </w:r>
    </w:p>
    <w:p w14:paraId="5265DBF3" w14:textId="16D38AC5" w:rsidR="005D71D2" w:rsidRPr="00B34CC5" w:rsidRDefault="005D71D2" w:rsidP="005D71D2">
      <w:pPr>
        <w:spacing w:after="240"/>
        <w:jc w:val="both"/>
      </w:pPr>
      <w:r>
        <w:rPr>
          <w:noProof/>
        </w:rPr>
        <w:drawing>
          <wp:inline distT="0" distB="0" distL="0" distR="0" wp14:anchorId="4C7F689B" wp14:editId="21B0954B">
            <wp:extent cx="5943600" cy="41141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80AF" w14:textId="77777777" w:rsidR="0055602E" w:rsidRDefault="0055602E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551ACD72" w:rsidR="00021587" w:rsidRDefault="0055602E">
      <w:pPr>
        <w:pStyle w:val="Heading1"/>
      </w:pPr>
      <w:r>
        <w:lastRenderedPageBreak/>
        <w:t>Process</w:t>
      </w:r>
    </w:p>
    <w:p w14:paraId="598A354A" w14:textId="55A4CDBE" w:rsidR="005D71D2" w:rsidRDefault="005D71D2" w:rsidP="005D71D2">
      <w:pPr>
        <w:pStyle w:val="Heading2"/>
      </w:pPr>
      <w:r>
        <w:t>Snapshot Codebase</w:t>
      </w:r>
    </w:p>
    <w:p w14:paraId="262B3ACA" w14:textId="77777777" w:rsidR="005D71D2" w:rsidRDefault="005D71D2" w:rsidP="005D71D2"/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690"/>
      </w:tblGrid>
      <w:tr w:rsidR="005D71D2" w14:paraId="383F2162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B283B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2EF0" w14:textId="77777777" w:rsidR="005D71D2" w:rsidRDefault="005D71D2" w:rsidP="005D71D2">
            <w:pPr>
              <w:widowControl w:val="0"/>
              <w:spacing w:line="240" w:lineRule="auto"/>
            </w:pPr>
            <w:r>
              <w:t>Source code repository</w:t>
            </w:r>
          </w:p>
          <w:p w14:paraId="0A6AA4C0" w14:textId="05096C55" w:rsidR="005D71D2" w:rsidRDefault="005D71D2" w:rsidP="005D71D2">
            <w:pPr>
              <w:widowControl w:val="0"/>
              <w:spacing w:line="240" w:lineRule="auto"/>
            </w:pPr>
            <w:r>
              <w:t>Build configuration</w:t>
            </w:r>
          </w:p>
        </w:tc>
      </w:tr>
      <w:tr w:rsidR="005D71D2" w14:paraId="47BC1447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78F4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0600" w14:textId="40E4BDCE" w:rsidR="005D71D2" w:rsidRDefault="005D71D2" w:rsidP="00956034">
            <w:pPr>
              <w:widowControl w:val="0"/>
              <w:spacing w:line="240" w:lineRule="auto"/>
            </w:pPr>
            <w:r>
              <w:t>Codebase snapshot</w:t>
            </w:r>
          </w:p>
        </w:tc>
      </w:tr>
      <w:tr w:rsidR="005D71D2" w14:paraId="35F62DAF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BF63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C65A" w14:textId="1CFEA8AE" w:rsidR="005D71D2" w:rsidRDefault="005D71D2" w:rsidP="00956034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04354E3" w14:textId="77777777" w:rsidR="005D71D2" w:rsidRDefault="005D71D2" w:rsidP="005D71D2"/>
    <w:p w14:paraId="721C58C9" w14:textId="77777777" w:rsidR="005D71D2" w:rsidRDefault="005D71D2" w:rsidP="005D71D2">
      <w:pPr>
        <w:jc w:val="center"/>
      </w:pPr>
      <w:r>
        <w:rPr>
          <w:noProof/>
        </w:rPr>
        <w:drawing>
          <wp:inline distT="0" distB="0" distL="0" distR="0" wp14:anchorId="48F92D3E" wp14:editId="027BDA32">
            <wp:extent cx="4332142" cy="44279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142" cy="44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0C6F" w14:textId="77777777" w:rsidR="005D71D2" w:rsidRDefault="005D71D2" w:rsidP="005D71D2"/>
    <w:p w14:paraId="4204776F" w14:textId="0B9EB0FD" w:rsidR="00831A1C" w:rsidRDefault="00831A1C" w:rsidP="00831A1C">
      <w:pPr>
        <w:spacing w:after="240"/>
        <w:jc w:val="both"/>
      </w:pPr>
      <w:r>
        <w:t xml:space="preserve">Using the </w:t>
      </w:r>
      <w:r w:rsidRPr="00831A1C">
        <w:rPr>
          <w:b/>
          <w:bCs/>
        </w:rPr>
        <w:t>build configuration</w:t>
      </w:r>
      <w:r>
        <w:t xml:space="preserve">, the </w:t>
      </w:r>
      <w:r w:rsidRPr="00831A1C">
        <w:rPr>
          <w:b/>
          <w:bCs/>
        </w:rPr>
        <w:t>source code repository</w:t>
      </w:r>
      <w:r>
        <w:t xml:space="preserve"> is accessed to generate a </w:t>
      </w:r>
      <w:r w:rsidRPr="00831A1C">
        <w:rPr>
          <w:b/>
          <w:bCs/>
        </w:rPr>
        <w:t>codebase snapshot</w:t>
      </w:r>
      <w:r w:rsidR="005D71D2">
        <w:t>.</w:t>
      </w:r>
    </w:p>
    <w:p w14:paraId="42A5F778" w14:textId="40CFD88C" w:rsidR="009D0675" w:rsidRDefault="009D0675" w:rsidP="009D0675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 w:rsidR="00753BEE">
        <w:t>Depending on the implementation, this activity may be performed either by a devops SME or via automation</w:t>
      </w:r>
      <w:r>
        <w:t>.</w:t>
      </w:r>
    </w:p>
    <w:p w14:paraId="5EC9BA44" w14:textId="58D26762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The conformation (full repo vs. tip) of the snapshot is the responsibility of the organization</w:t>
      </w:r>
      <w:r>
        <w:t>.</w:t>
      </w:r>
    </w:p>
    <w:p w14:paraId="7BFB9F9C" w14:textId="2B480500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lastRenderedPageBreak/>
        <w:t>Note:</w:t>
      </w:r>
      <w:r w:rsidRPr="00831A1C">
        <w:rPr>
          <w:b/>
          <w:bCs/>
          <w:color w:val="0070C0"/>
        </w:rPr>
        <w:tab/>
      </w:r>
      <w:r>
        <w:t xml:space="preserve">The codebase snapshot is understood to include </w:t>
      </w:r>
      <w:r w:rsidR="00EF55B6">
        <w:t>associated data (such as configuration files)</w:t>
      </w:r>
      <w:r>
        <w:t>.</w:t>
      </w:r>
    </w:p>
    <w:p w14:paraId="417F45B5" w14:textId="25AB5D5C" w:rsidR="00831A1C" w:rsidRDefault="00831A1C" w:rsidP="00831A1C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The snapshot may take the form of an actual copy of the code used to produce the build or permalinks to the same.</w:t>
      </w:r>
    </w:p>
    <w:p w14:paraId="2E1CFE0C" w14:textId="77777777" w:rsidR="009D0675" w:rsidRDefault="009D0675">
      <w:pPr>
        <w:rPr>
          <w:sz w:val="32"/>
          <w:szCs w:val="32"/>
        </w:rPr>
      </w:pPr>
      <w:r>
        <w:br w:type="page"/>
      </w:r>
    </w:p>
    <w:p w14:paraId="7330EF93" w14:textId="741393E0" w:rsidR="005D71D2" w:rsidRDefault="005D71D2" w:rsidP="005D71D2">
      <w:pPr>
        <w:pStyle w:val="Heading2"/>
      </w:pPr>
      <w:r>
        <w:lastRenderedPageBreak/>
        <w:t>Snapshot Build Tools</w:t>
      </w:r>
    </w:p>
    <w:p w14:paraId="3763C0CB" w14:textId="77777777" w:rsidR="005D71D2" w:rsidRDefault="005D71D2" w:rsidP="005D71D2"/>
    <w:tbl>
      <w:tblPr>
        <w:tblW w:w="6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760"/>
      </w:tblGrid>
      <w:tr w:rsidR="005D71D2" w14:paraId="082EC9EE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7FAA6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700C" w14:textId="1B003F6A" w:rsidR="005D71D2" w:rsidRDefault="005D71D2" w:rsidP="00956034">
            <w:pPr>
              <w:widowControl w:val="0"/>
              <w:spacing w:line="240" w:lineRule="auto"/>
            </w:pPr>
            <w:r>
              <w:t>Development tools and components database</w:t>
            </w:r>
          </w:p>
          <w:p w14:paraId="54E2499C" w14:textId="77777777" w:rsidR="005D71D2" w:rsidRDefault="005D71D2" w:rsidP="00956034">
            <w:pPr>
              <w:widowControl w:val="0"/>
              <w:spacing w:line="240" w:lineRule="auto"/>
            </w:pPr>
            <w:r>
              <w:t>Build configuration</w:t>
            </w:r>
          </w:p>
        </w:tc>
      </w:tr>
      <w:tr w:rsidR="005D71D2" w14:paraId="4C1DDD58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5644A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2089" w14:textId="55439217" w:rsidR="005D71D2" w:rsidRDefault="005D71D2" w:rsidP="00956034">
            <w:pPr>
              <w:widowControl w:val="0"/>
              <w:spacing w:line="240" w:lineRule="auto"/>
            </w:pPr>
            <w:r>
              <w:t>Build tools</w:t>
            </w:r>
            <w:r>
              <w:t xml:space="preserve"> snapshot</w:t>
            </w:r>
          </w:p>
        </w:tc>
      </w:tr>
      <w:tr w:rsidR="005D71D2" w14:paraId="2B518182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14DF0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C948" w14:textId="77777777" w:rsidR="005D71D2" w:rsidRDefault="005D71D2" w:rsidP="00956034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0E23477" w14:textId="77777777" w:rsidR="005D71D2" w:rsidRDefault="005D71D2" w:rsidP="005D71D2"/>
    <w:p w14:paraId="31039AB7" w14:textId="77777777" w:rsidR="005D71D2" w:rsidRDefault="005D71D2" w:rsidP="005D71D2">
      <w:pPr>
        <w:jc w:val="center"/>
      </w:pPr>
      <w:r>
        <w:rPr>
          <w:noProof/>
        </w:rPr>
        <w:drawing>
          <wp:inline distT="0" distB="0" distL="0" distR="0" wp14:anchorId="64A98986" wp14:editId="29F197C0">
            <wp:extent cx="4331934" cy="44277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34" cy="44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1E18" w14:textId="77777777" w:rsidR="005D71D2" w:rsidRDefault="005D71D2" w:rsidP="005D71D2"/>
    <w:p w14:paraId="79B660B9" w14:textId="3D8F8CB8" w:rsidR="005D71D2" w:rsidRDefault="00831A1C" w:rsidP="00831A1C">
      <w:pPr>
        <w:spacing w:after="240"/>
        <w:jc w:val="both"/>
      </w:pPr>
      <w:r>
        <w:t xml:space="preserve">Using the </w:t>
      </w:r>
      <w:r w:rsidRPr="00831A1C">
        <w:rPr>
          <w:b/>
          <w:bCs/>
        </w:rPr>
        <w:t>build configuration</w:t>
      </w:r>
      <w:r>
        <w:t xml:space="preserve">, the </w:t>
      </w:r>
      <w:r>
        <w:rPr>
          <w:b/>
          <w:bCs/>
        </w:rPr>
        <w:t>development tools and components database</w:t>
      </w:r>
      <w:r>
        <w:t xml:space="preserve"> </w:t>
      </w:r>
      <w:r w:rsidR="00EE31D2">
        <w:t xml:space="preserve">(established in </w:t>
      </w:r>
      <w:r w:rsidR="00EE31D2" w:rsidRPr="00EE31D2">
        <w:rPr>
          <w:b/>
          <w:bCs/>
        </w:rPr>
        <w:t>List of Approved Tools</w:t>
      </w:r>
      <w:r w:rsidR="00EE31D2">
        <w:t xml:space="preserve"> </w:t>
      </w:r>
      <w:r w:rsidR="00EE31D2" w:rsidRPr="00EE31D2">
        <w:rPr>
          <w:b/>
          <w:bCs/>
          <w:color w:val="0070C0"/>
          <w:vertAlign w:val="superscript"/>
        </w:rPr>
        <w:t>[1]</w:t>
      </w:r>
      <w:r w:rsidR="00EE31D2">
        <w:t xml:space="preserve">) </w:t>
      </w:r>
      <w:r>
        <w:t xml:space="preserve">is accessed to generate a </w:t>
      </w:r>
      <w:r>
        <w:rPr>
          <w:b/>
          <w:bCs/>
        </w:rPr>
        <w:t>build tools</w:t>
      </w:r>
      <w:r w:rsidRPr="00831A1C">
        <w:rPr>
          <w:b/>
          <w:bCs/>
        </w:rPr>
        <w:t xml:space="preserve"> snapshot</w:t>
      </w:r>
      <w:r w:rsidR="005D71D2">
        <w:t>.</w:t>
      </w:r>
    </w:p>
    <w:p w14:paraId="4B31B92D" w14:textId="77777777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Depending on the implementation, this activity may be performed either by a devops SME or via automation.</w:t>
      </w:r>
    </w:p>
    <w:p w14:paraId="1B2EF5C0" w14:textId="6F7A988B" w:rsidR="00831A1C" w:rsidRDefault="00831A1C" w:rsidP="00831A1C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 xml:space="preserve">The snapshot may take the form of an actual copy of the </w:t>
      </w:r>
      <w:r>
        <w:t>tools</w:t>
      </w:r>
      <w:r>
        <w:t xml:space="preserve"> used to produce the build or permalinks to the same.</w:t>
      </w:r>
    </w:p>
    <w:p w14:paraId="1A968311" w14:textId="77777777" w:rsidR="00831A1C" w:rsidRDefault="00831A1C" w:rsidP="00831A1C">
      <w:pPr>
        <w:spacing w:after="240"/>
        <w:jc w:val="both"/>
      </w:pPr>
    </w:p>
    <w:p w14:paraId="4B3DC265" w14:textId="7638C017" w:rsidR="005D71D2" w:rsidRDefault="005D71D2" w:rsidP="005D71D2">
      <w:pPr>
        <w:pStyle w:val="Heading2"/>
      </w:pPr>
      <w:r>
        <w:lastRenderedPageBreak/>
        <w:t>Assemble Snapshot Archive</w:t>
      </w:r>
    </w:p>
    <w:p w14:paraId="1B57866B" w14:textId="77777777" w:rsidR="005D71D2" w:rsidRDefault="005D71D2" w:rsidP="005D71D2"/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690"/>
      </w:tblGrid>
      <w:tr w:rsidR="005D71D2" w14:paraId="759F25F4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C75AA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0033" w14:textId="77777777" w:rsidR="005D71D2" w:rsidRDefault="005D71D2" w:rsidP="00956034">
            <w:pPr>
              <w:widowControl w:val="0"/>
              <w:spacing w:line="240" w:lineRule="auto"/>
            </w:pPr>
            <w:r>
              <w:t>Codebase snapshot</w:t>
            </w:r>
          </w:p>
          <w:p w14:paraId="00C7373F" w14:textId="44B1FD93" w:rsidR="005D71D2" w:rsidRDefault="005D71D2" w:rsidP="00956034">
            <w:pPr>
              <w:widowControl w:val="0"/>
              <w:spacing w:line="240" w:lineRule="auto"/>
            </w:pPr>
            <w:r>
              <w:t>Build tools snapshot</w:t>
            </w:r>
          </w:p>
        </w:tc>
      </w:tr>
      <w:tr w:rsidR="005D71D2" w14:paraId="4C66BE6B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FF913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6B32" w14:textId="77777777" w:rsidR="005D71D2" w:rsidRDefault="005D71D2" w:rsidP="00956034">
            <w:pPr>
              <w:widowControl w:val="0"/>
              <w:spacing w:line="240" w:lineRule="auto"/>
            </w:pPr>
            <w:r>
              <w:t>Snapshot archive</w:t>
            </w:r>
          </w:p>
          <w:p w14:paraId="498347CF" w14:textId="6E761F93" w:rsidR="005D71D2" w:rsidRDefault="00287767" w:rsidP="00956034">
            <w:pPr>
              <w:widowControl w:val="0"/>
              <w:spacing w:line="240" w:lineRule="auto"/>
            </w:pPr>
            <w:r>
              <w:t>Archive manifest</w:t>
            </w:r>
          </w:p>
        </w:tc>
      </w:tr>
      <w:tr w:rsidR="005D71D2" w14:paraId="285994F3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3F021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F2FC" w14:textId="77777777" w:rsidR="005D71D2" w:rsidRDefault="005D71D2" w:rsidP="00956034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0FB3FB3B" w14:textId="77777777" w:rsidR="005D71D2" w:rsidRDefault="005D71D2" w:rsidP="005D71D2"/>
    <w:p w14:paraId="06B9CED1" w14:textId="77777777" w:rsidR="005D71D2" w:rsidRDefault="005D71D2" w:rsidP="005D71D2">
      <w:pPr>
        <w:jc w:val="center"/>
      </w:pPr>
      <w:r>
        <w:rPr>
          <w:noProof/>
        </w:rPr>
        <w:drawing>
          <wp:inline distT="0" distB="0" distL="0" distR="0" wp14:anchorId="50424DB9" wp14:editId="2D75850B">
            <wp:extent cx="5184713" cy="441944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13" cy="44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ED3D" w14:textId="77777777" w:rsidR="005D71D2" w:rsidRDefault="005D71D2" w:rsidP="005D71D2"/>
    <w:p w14:paraId="2C7CF150" w14:textId="784BF747" w:rsidR="005D71D2" w:rsidRDefault="00831A1C" w:rsidP="00753BEE">
      <w:pPr>
        <w:spacing w:after="240"/>
        <w:jc w:val="both"/>
      </w:pPr>
      <w:r>
        <w:t xml:space="preserve">The </w:t>
      </w:r>
      <w:r w:rsidRPr="00831A1C">
        <w:rPr>
          <w:b/>
          <w:bCs/>
        </w:rPr>
        <w:t>codebase snapshot</w:t>
      </w:r>
      <w:r>
        <w:t xml:space="preserve">, </w:t>
      </w:r>
      <w:r w:rsidRPr="00831A1C">
        <w:rPr>
          <w:b/>
          <w:bCs/>
        </w:rPr>
        <w:t>build tools snapshot</w:t>
      </w:r>
      <w:r>
        <w:t xml:space="preserve">, along with the corresponding build product (extracted from the </w:t>
      </w:r>
      <w:r w:rsidRPr="00831A1C">
        <w:rPr>
          <w:b/>
          <w:bCs/>
        </w:rPr>
        <w:t>signed object / hash datastore</w:t>
      </w:r>
      <w:r w:rsidR="00EE31D2">
        <w:rPr>
          <w:b/>
          <w:bCs/>
        </w:rPr>
        <w:t xml:space="preserve"> </w:t>
      </w:r>
      <w:r w:rsidR="00EE31D2" w:rsidRPr="00EE31D2">
        <w:rPr>
          <w:b/>
          <w:bCs/>
          <w:color w:val="0070C0"/>
          <w:vertAlign w:val="superscript"/>
        </w:rPr>
        <w:t>[2]</w:t>
      </w:r>
      <w:r>
        <w:t xml:space="preserve">) are consolidated into a single </w:t>
      </w:r>
      <w:r w:rsidRPr="00831A1C">
        <w:rPr>
          <w:b/>
          <w:bCs/>
        </w:rPr>
        <w:t>snapshot archive</w:t>
      </w:r>
      <w:r w:rsidR="005D71D2">
        <w:t>.</w:t>
      </w:r>
      <w:r>
        <w:t xml:space="preserve"> An </w:t>
      </w:r>
      <w:r w:rsidRPr="00831A1C">
        <w:rPr>
          <w:b/>
          <w:bCs/>
        </w:rPr>
        <w:t>archive manifest</w:t>
      </w:r>
      <w:r>
        <w:t xml:space="preserve"> is generated.</w:t>
      </w:r>
    </w:p>
    <w:p w14:paraId="1EC38EBC" w14:textId="77777777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Depending on the implementation, this activity may be performed either by a devops SME or via automation.</w:t>
      </w:r>
    </w:p>
    <w:p w14:paraId="5DF6418E" w14:textId="77777777" w:rsidR="005D71D2" w:rsidRDefault="005D71D2">
      <w:pPr>
        <w:rPr>
          <w:sz w:val="40"/>
          <w:szCs w:val="40"/>
        </w:rPr>
      </w:pPr>
      <w:r>
        <w:br w:type="page"/>
      </w:r>
    </w:p>
    <w:p w14:paraId="4B20CA11" w14:textId="5FB4B002" w:rsidR="005D71D2" w:rsidRDefault="005D71D2" w:rsidP="005D71D2">
      <w:pPr>
        <w:pStyle w:val="Heading2"/>
      </w:pPr>
      <w:r>
        <w:lastRenderedPageBreak/>
        <w:t>Ingest Archive</w:t>
      </w:r>
    </w:p>
    <w:p w14:paraId="43F4B98E" w14:textId="77777777" w:rsidR="005D71D2" w:rsidRDefault="005D71D2" w:rsidP="005D71D2"/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690"/>
      </w:tblGrid>
      <w:tr w:rsidR="005D71D2" w14:paraId="7AE2D7BE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F4C16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C9F5" w14:textId="77777777" w:rsidR="005D71D2" w:rsidRDefault="00287767" w:rsidP="00956034">
            <w:pPr>
              <w:widowControl w:val="0"/>
              <w:spacing w:line="240" w:lineRule="auto"/>
            </w:pPr>
            <w:r>
              <w:t>Snapshot archive</w:t>
            </w:r>
          </w:p>
          <w:p w14:paraId="74FBCC8B" w14:textId="47617BF7" w:rsidR="00287767" w:rsidRDefault="00287767" w:rsidP="00956034">
            <w:pPr>
              <w:widowControl w:val="0"/>
              <w:spacing w:line="240" w:lineRule="auto"/>
            </w:pPr>
            <w:r>
              <w:t>Archive manifest</w:t>
            </w:r>
          </w:p>
        </w:tc>
      </w:tr>
      <w:tr w:rsidR="005D71D2" w14:paraId="627C274D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B9FEA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B2A5" w14:textId="7D646F92" w:rsidR="005D71D2" w:rsidRDefault="00287767" w:rsidP="00956034">
            <w:pPr>
              <w:widowControl w:val="0"/>
              <w:spacing w:line="240" w:lineRule="auto"/>
            </w:pPr>
            <w:r>
              <w:t>Snapshot repository</w:t>
            </w:r>
          </w:p>
        </w:tc>
      </w:tr>
      <w:tr w:rsidR="005D71D2" w14:paraId="43007FE4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C9A20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AB2C" w14:textId="77777777" w:rsidR="005D71D2" w:rsidRDefault="005D71D2" w:rsidP="00956034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05371D8E" w14:textId="77777777" w:rsidR="005D71D2" w:rsidRDefault="005D71D2" w:rsidP="005D71D2"/>
    <w:p w14:paraId="2E758E41" w14:textId="77777777" w:rsidR="005D71D2" w:rsidRDefault="005D71D2" w:rsidP="005D71D2">
      <w:pPr>
        <w:jc w:val="center"/>
      </w:pPr>
      <w:r>
        <w:rPr>
          <w:noProof/>
        </w:rPr>
        <w:drawing>
          <wp:inline distT="0" distB="0" distL="0" distR="0" wp14:anchorId="675FEB90" wp14:editId="441AE66D">
            <wp:extent cx="3900844" cy="442798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44" cy="44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19E5" w14:textId="77777777" w:rsidR="005D71D2" w:rsidRDefault="005D71D2" w:rsidP="005D71D2"/>
    <w:p w14:paraId="7FF14E90" w14:textId="1DED5FCC" w:rsidR="005D71D2" w:rsidRDefault="00831A1C" w:rsidP="00753BEE">
      <w:pPr>
        <w:spacing w:after="240"/>
        <w:jc w:val="both"/>
      </w:pPr>
      <w:r>
        <w:t xml:space="preserve">The </w:t>
      </w:r>
      <w:r w:rsidRPr="00831A1C">
        <w:rPr>
          <w:b/>
          <w:bCs/>
        </w:rPr>
        <w:t>snapshot archive</w:t>
      </w:r>
      <w:r>
        <w:t xml:space="preserve"> and </w:t>
      </w:r>
      <w:r w:rsidRPr="00831A1C">
        <w:rPr>
          <w:b/>
          <w:bCs/>
        </w:rPr>
        <w:t>archive manifest</w:t>
      </w:r>
      <w:r>
        <w:t xml:space="preserve"> are associated and stored in the </w:t>
      </w:r>
      <w:r w:rsidRPr="00831A1C">
        <w:rPr>
          <w:b/>
          <w:bCs/>
        </w:rPr>
        <w:t>snapshot repository</w:t>
      </w:r>
      <w:r w:rsidR="005D71D2">
        <w:t>.</w:t>
      </w:r>
    </w:p>
    <w:p w14:paraId="54D2FBB1" w14:textId="77777777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Depending on the implementation, this activity may be performed either by a devops SME or via automation.</w:t>
      </w:r>
    </w:p>
    <w:p w14:paraId="20ADEB18" w14:textId="77777777" w:rsidR="005D71D2" w:rsidRDefault="005D71D2">
      <w:pPr>
        <w:rPr>
          <w:sz w:val="40"/>
          <w:szCs w:val="40"/>
        </w:rPr>
      </w:pPr>
      <w:r>
        <w:br w:type="page"/>
      </w:r>
    </w:p>
    <w:p w14:paraId="3E810C47" w14:textId="68A5189B" w:rsidR="00D04214" w:rsidRDefault="00D04214" w:rsidP="00D04214">
      <w:pPr>
        <w:pStyle w:val="Heading1"/>
      </w:pPr>
      <w:r>
        <w:lastRenderedPageBreak/>
        <w:t>References</w:t>
      </w:r>
    </w:p>
    <w:p w14:paraId="71C49F09" w14:textId="6C5F3721" w:rsidR="00B34CC5" w:rsidRPr="00166188" w:rsidRDefault="00B34CC5" w:rsidP="00B34CC5">
      <w:pPr>
        <w:numPr>
          <w:ilvl w:val="0"/>
          <w:numId w:val="1"/>
        </w:numPr>
        <w:ind w:left="360"/>
        <w:rPr>
          <w:b/>
          <w:bCs/>
        </w:rPr>
      </w:pPr>
      <w:bookmarkStart w:id="6" w:name="SBOM_video"/>
      <w:bookmarkStart w:id="7" w:name="_Ref46731905"/>
      <w:r w:rsidRPr="00B34CC5">
        <w:rPr>
          <w:b/>
          <w:bCs/>
        </w:rPr>
        <w:t>List of Approved Tools</w:t>
      </w:r>
      <w:r w:rsidR="000662D2" w:rsidRPr="000662D2">
        <w:t xml:space="preserve"> (AVCDL secondary document)</w:t>
      </w:r>
    </w:p>
    <w:p w14:paraId="1BD2DE48" w14:textId="532B0500" w:rsidR="00166188" w:rsidRPr="00B34CC5" w:rsidRDefault="00166188" w:rsidP="00B34CC5">
      <w:pPr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Release Integrity Plan</w:t>
      </w:r>
      <w:r>
        <w:t xml:space="preserve"> (AVCDL secondary document)</w:t>
      </w:r>
    </w:p>
    <w:p w14:paraId="0CE12509" w14:textId="528C772B" w:rsidR="00B34CC5" w:rsidRDefault="00B34CC5" w:rsidP="00B34CC5">
      <w:pPr>
        <w:numPr>
          <w:ilvl w:val="0"/>
          <w:numId w:val="1"/>
        </w:numPr>
        <w:ind w:left="360"/>
      </w:pPr>
      <w:r>
        <w:t xml:space="preserve">The Case for Software Bill of Materials </w:t>
      </w:r>
      <w:bookmarkEnd w:id="6"/>
      <w:r>
        <w:t xml:space="preserve">[video 37m] </w:t>
      </w:r>
      <w:hyperlink r:id="rId11">
        <w:r>
          <w:rPr>
            <w:color w:val="1155CC"/>
            <w:u w:val="single"/>
          </w:rPr>
          <w:t>http://video.sonatype.com/watch/k1q2hYfAussHmetReM3Jbm</w:t>
        </w:r>
      </w:hyperlink>
      <w:bookmarkEnd w:id="7"/>
    </w:p>
    <w:p w14:paraId="34566FCF" w14:textId="77777777" w:rsidR="00B34CC5" w:rsidRDefault="00B34CC5" w:rsidP="00B34CC5">
      <w:pPr>
        <w:numPr>
          <w:ilvl w:val="0"/>
          <w:numId w:val="1"/>
        </w:numPr>
        <w:ind w:left="360"/>
      </w:pPr>
      <w:bookmarkStart w:id="8" w:name="ISO_19770"/>
      <w:bookmarkStart w:id="9" w:name="_Ref46731912"/>
      <w:r>
        <w:t xml:space="preserve">ISO 19770-2:2015 </w:t>
      </w:r>
      <w:bookmarkEnd w:id="8"/>
      <w:r>
        <w:rPr>
          <w:b/>
        </w:rPr>
        <w:t>Information technology - IT asset management - Part 2: Software identification tag</w:t>
      </w:r>
      <w:r>
        <w:rPr>
          <w:b/>
        </w:rPr>
        <w:br/>
      </w:r>
      <w:hyperlink r:id="rId12">
        <w:r>
          <w:rPr>
            <w:color w:val="1155CC"/>
            <w:u w:val="single"/>
          </w:rPr>
          <w:t>https://www.iso.org/standard/65666.html</w:t>
        </w:r>
      </w:hyperlink>
      <w:bookmarkEnd w:id="9"/>
    </w:p>
    <w:p w14:paraId="730C321C" w14:textId="77777777" w:rsidR="00B34CC5" w:rsidRDefault="00B34CC5" w:rsidP="00B34CC5">
      <w:pPr>
        <w:numPr>
          <w:ilvl w:val="0"/>
          <w:numId w:val="1"/>
        </w:numPr>
        <w:ind w:left="360"/>
      </w:pPr>
      <w:bookmarkStart w:id="10" w:name="NIST_IR_8060"/>
      <w:bookmarkStart w:id="11" w:name="_Ref46731916"/>
      <w:r>
        <w:t xml:space="preserve">NIST IR 8060 </w:t>
      </w:r>
      <w:bookmarkEnd w:id="10"/>
      <w:r>
        <w:rPr>
          <w:b/>
        </w:rPr>
        <w:t>Guidelines for the Creation of Interoperable Software Identification (SWID) Tags</w:t>
      </w:r>
      <w:r>
        <w:br/>
      </w:r>
      <w:hyperlink r:id="rId13">
        <w:r>
          <w:rPr>
            <w:color w:val="1155CC"/>
            <w:u w:val="single"/>
          </w:rPr>
          <w:t>https://nvlpubs.nist.gov/nistpubs/ir/2016/NIST.IR.8060.pdf</w:t>
        </w:r>
      </w:hyperlink>
      <w:bookmarkEnd w:id="11"/>
    </w:p>
    <w:p w14:paraId="0000000D" w14:textId="77777777" w:rsidR="00021587" w:rsidRDefault="00021587"/>
    <w:sectPr w:rsidR="000215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764E1"/>
    <w:multiLevelType w:val="multilevel"/>
    <w:tmpl w:val="8C9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587"/>
    <w:rsid w:val="00021587"/>
    <w:rsid w:val="000662D2"/>
    <w:rsid w:val="00166188"/>
    <w:rsid w:val="00287767"/>
    <w:rsid w:val="00373D55"/>
    <w:rsid w:val="0055602E"/>
    <w:rsid w:val="005D71D2"/>
    <w:rsid w:val="00753BEE"/>
    <w:rsid w:val="00831A1C"/>
    <w:rsid w:val="009D0675"/>
    <w:rsid w:val="00A7549D"/>
    <w:rsid w:val="00B34CC5"/>
    <w:rsid w:val="00C6202B"/>
    <w:rsid w:val="00CE22C5"/>
    <w:rsid w:val="00D04214"/>
    <w:rsid w:val="00DA5D9B"/>
    <w:rsid w:val="00EE31D2"/>
    <w:rsid w:val="00E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FBF2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CC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C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73D5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73D5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373D5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73D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3D55"/>
  </w:style>
  <w:style w:type="character" w:customStyle="1" w:styleId="Heading2Char">
    <w:name w:val="Heading 2 Char"/>
    <w:basedOn w:val="DefaultParagraphFont"/>
    <w:link w:val="Heading2"/>
    <w:uiPriority w:val="9"/>
    <w:rsid w:val="005D71D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vlpubs.nist.gov/nistpubs/ir/2016/NIST.IR.806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so.org/standard/656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video.sonatype.com/watch/k1q2hYfAussHmetReM3Jbm" TargetMode="External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545</Words>
  <Characters>3434</Characters>
  <Application>Microsoft Office Word</Application>
  <DocSecurity>0</DocSecurity>
  <Lines>101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Archive Manifest</vt:lpstr>
    </vt:vector>
  </TitlesOfParts>
  <Manager/>
  <Company>Motional</Company>
  <LinksUpToDate>false</LinksUpToDate>
  <CharactersWithSpaces>3908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 Manifest</dc:title>
  <dc:subject>revision control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Wilson, Charles</cp:lastModifiedBy>
  <cp:revision>4</cp:revision>
  <cp:lastPrinted>2022-01-26T19:32:00Z</cp:lastPrinted>
  <dcterms:created xsi:type="dcterms:W3CDTF">2022-01-26T19:32:00Z</dcterms:created>
  <dcterms:modified xsi:type="dcterms:W3CDTF">2022-01-27T13:18:00Z</dcterms:modified>
  <cp:category/>
</cp:coreProperties>
</file>