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90721" w:rsidRDefault="00546002">
      <w:pPr>
        <w:pStyle w:val="Title"/>
        <w:jc w:val="center"/>
      </w:pPr>
      <w:bookmarkStart w:id="0" w:name="_v0twu2etnwkb" w:colFirst="0" w:colLast="0"/>
      <w:bookmarkEnd w:id="0"/>
      <w:r>
        <w:t>Updated Attack Surface Analysis</w:t>
      </w:r>
    </w:p>
    <w:p w14:paraId="3B6E29A0" w14:textId="53FFC906" w:rsidR="00546002" w:rsidRDefault="00546002" w:rsidP="00546002">
      <w:pPr>
        <w:pStyle w:val="Heading1"/>
      </w:pPr>
      <w:bookmarkStart w:id="1" w:name="_pjac2je3ttgf" w:colFirst="0" w:colLast="0"/>
      <w:bookmarkEnd w:id="1"/>
      <w:r>
        <w:t>Revision</w:t>
      </w:r>
    </w:p>
    <w:p w14:paraId="16CFDF19" w14:textId="39C0BA59" w:rsidR="001F04CF" w:rsidRPr="001F04CF" w:rsidRDefault="001F04CF" w:rsidP="001F04CF">
      <w:r>
        <w:t xml:space="preserve">Version </w:t>
      </w:r>
      <w:r w:rsidR="00DC2B8B">
        <w:t>4</w:t>
      </w:r>
    </w:p>
    <w:p w14:paraId="0C3FB812" w14:textId="32E0F3A9" w:rsidR="00546002" w:rsidRDefault="00546002" w:rsidP="00546002">
      <w:r>
        <w:fldChar w:fldCharType="begin"/>
      </w:r>
      <w:r>
        <w:instrText xml:space="preserve"> DATE \@ "M/d/yy h:mm am/pm" </w:instrText>
      </w:r>
      <w:r>
        <w:fldChar w:fldCharType="separate"/>
      </w:r>
      <w:r w:rsidR="00DC2B8B">
        <w:rPr>
          <w:noProof/>
        </w:rPr>
        <w:t>9/8/23 12:41 PM</w:t>
      </w:r>
      <w:r>
        <w:fldChar w:fldCharType="end"/>
      </w:r>
    </w:p>
    <w:p w14:paraId="2CD0F141" w14:textId="195AB637" w:rsidR="00317F23" w:rsidRDefault="00317F23" w:rsidP="00317F23">
      <w:pPr>
        <w:pStyle w:val="Heading1"/>
      </w:pPr>
      <w:r>
        <w:t>SME</w:t>
      </w:r>
    </w:p>
    <w:p w14:paraId="66C41444" w14:textId="4BF718E8" w:rsidR="00317F23" w:rsidRPr="00967CCD" w:rsidRDefault="00317F23" w:rsidP="00317F23">
      <w:pPr>
        <w:jc w:val="both"/>
      </w:pPr>
      <w:r>
        <w:t>Charles Wilson</w:t>
      </w:r>
    </w:p>
    <w:p w14:paraId="00000002" w14:textId="77777777" w:rsidR="00F90721" w:rsidRDefault="00546002">
      <w:pPr>
        <w:pStyle w:val="Heading1"/>
      </w:pPr>
      <w:r>
        <w:t>Abstract</w:t>
      </w:r>
    </w:p>
    <w:p w14:paraId="00000003" w14:textId="5811DD30" w:rsidR="00F90721" w:rsidRPr="00967CCD" w:rsidRDefault="00546002">
      <w:pPr>
        <w:jc w:val="both"/>
      </w:pPr>
      <w:r w:rsidRPr="00967CCD">
        <w:t xml:space="preserve">This document describes the </w:t>
      </w:r>
      <w:r w:rsidR="001F04CF">
        <w:t>process used</w:t>
      </w:r>
      <w:r w:rsidRPr="00967CCD">
        <w:t xml:space="preserve"> to </w:t>
      </w:r>
      <w:r w:rsidR="00967CCD">
        <w:t>update the attack surface analysis report</w:t>
      </w:r>
      <w:r w:rsidRPr="00967CCD">
        <w:t>.</w:t>
      </w:r>
    </w:p>
    <w:p w14:paraId="00000004" w14:textId="77777777" w:rsidR="00F90721" w:rsidRDefault="00546002">
      <w:pPr>
        <w:pStyle w:val="Heading1"/>
        <w:jc w:val="both"/>
      </w:pPr>
      <w:bookmarkStart w:id="2" w:name="_54bgemmh6zb8" w:colFirst="0" w:colLast="0"/>
      <w:bookmarkEnd w:id="2"/>
      <w:r>
        <w:t>Group / Owner</w:t>
      </w:r>
    </w:p>
    <w:p w14:paraId="6D75E682" w14:textId="77777777" w:rsidR="00C0080D" w:rsidRPr="00841F82" w:rsidRDefault="00C0080D" w:rsidP="00C0080D">
      <w:pPr>
        <w:jc w:val="both"/>
      </w:pPr>
      <w:bookmarkStart w:id="3" w:name="_olcs7d4b90ea" w:colFirst="0" w:colLast="0"/>
      <w:bookmarkEnd w:id="3"/>
      <w:r>
        <w:t>Security</w:t>
      </w:r>
      <w:r w:rsidRPr="00841F82">
        <w:t xml:space="preserve"> / </w:t>
      </w:r>
      <w:r>
        <w:t>Security Architect</w:t>
      </w:r>
    </w:p>
    <w:p w14:paraId="00000006" w14:textId="77777777" w:rsidR="00F90721" w:rsidRDefault="00546002">
      <w:pPr>
        <w:pStyle w:val="Heading1"/>
        <w:jc w:val="both"/>
      </w:pPr>
      <w:r>
        <w:t>Motivation</w:t>
      </w:r>
    </w:p>
    <w:p w14:paraId="00000007" w14:textId="7345162E" w:rsidR="00F90721" w:rsidRPr="00967CCD" w:rsidRDefault="00967CCD">
      <w:pPr>
        <w:jc w:val="both"/>
      </w:pPr>
      <w:r>
        <w:t xml:space="preserve">This document is motivated by the need to determine whether the security deficiencies identified during the design phase have been appropriately disposed. This is necessary given the nature of safety-critical, cyber-physical systems, subject to certifications such as </w:t>
      </w:r>
      <w:r w:rsidRPr="00317F23">
        <w:rPr>
          <w:b/>
          <w:bCs/>
        </w:rPr>
        <w:t>ISO</w:t>
      </w:r>
      <w:r w:rsidR="00DC2B8B">
        <w:rPr>
          <w:b/>
          <w:bCs/>
        </w:rPr>
        <w:t>/SAE</w:t>
      </w:r>
      <w:r w:rsidRPr="00317F23">
        <w:rPr>
          <w:b/>
          <w:bCs/>
        </w:rPr>
        <w:t xml:space="preserve"> 21434</w:t>
      </w:r>
      <w:r>
        <w:t xml:space="preserve"> and </w:t>
      </w:r>
      <w:r w:rsidR="00317F23" w:rsidRPr="00317F23">
        <w:rPr>
          <w:b/>
          <w:bCs/>
        </w:rPr>
        <w:t xml:space="preserve">ISO </w:t>
      </w:r>
      <w:r w:rsidRPr="00317F23">
        <w:rPr>
          <w:b/>
          <w:bCs/>
        </w:rPr>
        <w:t>26262</w:t>
      </w:r>
      <w:r w:rsidR="00546002" w:rsidRPr="00967CCD">
        <w:t>.</w:t>
      </w:r>
    </w:p>
    <w:p w14:paraId="4EAC601F" w14:textId="77777777" w:rsidR="001F04CF" w:rsidRDefault="001F04CF" w:rsidP="001F04CF">
      <w:pPr>
        <w:pStyle w:val="Heading1"/>
        <w:jc w:val="both"/>
      </w:pPr>
      <w:bookmarkStart w:id="4" w:name="_f5diy2ktdyyf" w:colFirst="0" w:colLast="0"/>
      <w:bookmarkEnd w:id="4"/>
      <w:r>
        <w:t>License</w:t>
      </w:r>
    </w:p>
    <w:p w14:paraId="45F05F7A" w14:textId="77777777" w:rsidR="001F04CF" w:rsidRDefault="001F04CF" w:rsidP="001F04CF">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(CC4-SA)</w:t>
      </w:r>
      <w:r w:rsidRPr="00144DE6">
        <w:rPr>
          <w:lang w:val="en-US"/>
        </w:rPr>
        <w:t xml:space="preserve"> License</w:t>
      </w:r>
      <w:r w:rsidRPr="00533832">
        <w:t>.</w:t>
      </w:r>
    </w:p>
    <w:p w14:paraId="318B9979" w14:textId="77777777" w:rsidR="001F04CF" w:rsidRDefault="00000000" w:rsidP="001F04CF">
      <w:pPr>
        <w:pStyle w:val="FirstParagraph"/>
        <w:jc w:val="both"/>
      </w:pPr>
      <w:hyperlink r:id="rId7" w:history="1">
        <w:r w:rsidR="001F04CF" w:rsidRPr="00FE6B19">
          <w:rPr>
            <w:rStyle w:val="Hyperlink"/>
            <w:rFonts w:ascii="Courier New" w:hAnsi="Courier New" w:cs="Courier New"/>
            <w:b/>
            <w:bCs/>
          </w:rPr>
          <w:t>https://creativecommons.org/licenses/by/4.0/legalcode</w:t>
        </w:r>
      </w:hyperlink>
    </w:p>
    <w:p w14:paraId="09DE8EA8" w14:textId="77777777" w:rsidR="00317F23" w:rsidRDefault="00317F23">
      <w:pPr>
        <w:rPr>
          <w:sz w:val="40"/>
          <w:szCs w:val="40"/>
        </w:rPr>
      </w:pPr>
      <w:r>
        <w:br w:type="page"/>
      </w:r>
    </w:p>
    <w:p w14:paraId="00000008" w14:textId="61836C4C" w:rsidR="00F90721" w:rsidRDefault="00546002">
      <w:pPr>
        <w:pStyle w:val="Heading1"/>
      </w:pPr>
      <w:r>
        <w:lastRenderedPageBreak/>
        <w:t>Overview</w:t>
      </w:r>
    </w:p>
    <w:p w14:paraId="4C40861F" w14:textId="693A62C8" w:rsidR="00317F23" w:rsidRDefault="00317F23" w:rsidP="00317F23">
      <w:pPr>
        <w:spacing w:after="240"/>
        <w:jc w:val="both"/>
      </w:pPr>
      <w:bookmarkStart w:id="5" w:name="_ka2wojif16d2" w:colFirst="0" w:colLast="0"/>
      <w:bookmarkEnd w:id="5"/>
      <w:r>
        <w:t>Many changes can occur between the creation/update of a</w:t>
      </w:r>
      <w:r w:rsidR="00741893">
        <w:t>n</w:t>
      </w:r>
      <w:r>
        <w:t xml:space="preserve"> element model during the design phase and the verification phase. Reviewing the model allows for the verification that issues identified for mitigation have been appropriately dealt with and that no new issues have arisen.</w:t>
      </w:r>
    </w:p>
    <w:p w14:paraId="4F402F94" w14:textId="77777777" w:rsidR="00317F23" w:rsidRDefault="00317F23" w:rsidP="00317F23">
      <w:pPr>
        <w:spacing w:after="240"/>
        <w:jc w:val="both"/>
      </w:pPr>
      <w:r>
        <w:t>The following diagram illustrates the process to be used:</w:t>
      </w:r>
    </w:p>
    <w:p w14:paraId="6249DEF8" w14:textId="36835DC2" w:rsidR="00317F23" w:rsidRDefault="00317F23" w:rsidP="00317F23">
      <w:pPr>
        <w:spacing w:after="240"/>
        <w:jc w:val="center"/>
        <w:rPr>
          <w:sz w:val="40"/>
          <w:szCs w:val="40"/>
        </w:rPr>
      </w:pPr>
      <w:r>
        <w:rPr>
          <w:noProof/>
          <w:sz w:val="40"/>
          <w:szCs w:val="40"/>
        </w:rPr>
        <w:drawing>
          <wp:inline distT="0" distB="0" distL="0" distR="0" wp14:anchorId="68B09F0F" wp14:editId="0C688893">
            <wp:extent cx="5942931" cy="2502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2931" cy="2502535"/>
                    </a:xfrm>
                    <a:prstGeom prst="rect">
                      <a:avLst/>
                    </a:prstGeom>
                  </pic:spPr>
                </pic:pic>
              </a:graphicData>
            </a:graphic>
          </wp:inline>
        </w:drawing>
      </w:r>
    </w:p>
    <w:p w14:paraId="2C74EE9D" w14:textId="77777777" w:rsidR="00317F23" w:rsidRDefault="00317F23">
      <w:pPr>
        <w:rPr>
          <w:sz w:val="40"/>
          <w:szCs w:val="40"/>
        </w:rPr>
      </w:pPr>
      <w:r>
        <w:br w:type="page"/>
      </w:r>
    </w:p>
    <w:p w14:paraId="0000000A" w14:textId="2ECA92F8" w:rsidR="00F90721" w:rsidRDefault="00317F23">
      <w:pPr>
        <w:pStyle w:val="Heading1"/>
      </w:pPr>
      <w:r>
        <w:lastRenderedPageBreak/>
        <w:t>Process</w:t>
      </w:r>
    </w:p>
    <w:p w14:paraId="182F9113" w14:textId="77777777" w:rsidR="00317F23" w:rsidRDefault="00317F23" w:rsidP="00317F23">
      <w:pPr>
        <w:pStyle w:val="Heading2"/>
      </w:pPr>
      <w:r>
        <w:t>Model Update</w:t>
      </w:r>
    </w:p>
    <w:tbl>
      <w:tblPr>
        <w:tblW w:w="56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4140"/>
      </w:tblGrid>
      <w:tr w:rsidR="00317F23" w14:paraId="34CB715A" w14:textId="77777777" w:rsidTr="00317F23">
        <w:tc>
          <w:tcPr>
            <w:tcW w:w="1520" w:type="dxa"/>
            <w:shd w:val="clear" w:color="auto" w:fill="auto"/>
            <w:tcMar>
              <w:top w:w="100" w:type="dxa"/>
              <w:left w:w="100" w:type="dxa"/>
              <w:bottom w:w="100" w:type="dxa"/>
              <w:right w:w="100" w:type="dxa"/>
            </w:tcMar>
            <w:vAlign w:val="center"/>
          </w:tcPr>
          <w:p w14:paraId="73DD3900" w14:textId="77777777" w:rsidR="00317F23" w:rsidRPr="0096569B" w:rsidRDefault="00317F23" w:rsidP="00982E1B">
            <w:pPr>
              <w:widowControl w:val="0"/>
              <w:pBdr>
                <w:top w:val="nil"/>
                <w:left w:val="nil"/>
                <w:bottom w:val="nil"/>
                <w:right w:val="nil"/>
                <w:between w:val="nil"/>
              </w:pBdr>
              <w:spacing w:line="240" w:lineRule="auto"/>
              <w:jc w:val="right"/>
              <w:rPr>
                <w:b/>
                <w:bCs/>
              </w:rPr>
            </w:pPr>
            <w:r w:rsidRPr="0096569B">
              <w:rPr>
                <w:b/>
                <w:bCs/>
              </w:rPr>
              <w:t>Inputs</w:t>
            </w:r>
          </w:p>
        </w:tc>
        <w:tc>
          <w:tcPr>
            <w:tcW w:w="4140" w:type="dxa"/>
            <w:shd w:val="clear" w:color="auto" w:fill="auto"/>
            <w:tcMar>
              <w:top w:w="100" w:type="dxa"/>
              <w:left w:w="100" w:type="dxa"/>
              <w:bottom w:w="100" w:type="dxa"/>
              <w:right w:w="100" w:type="dxa"/>
            </w:tcMar>
          </w:tcPr>
          <w:p w14:paraId="08E0B08F" w14:textId="1A78DD23" w:rsidR="00317F23" w:rsidRDefault="00317F23" w:rsidP="00982E1B">
            <w:pPr>
              <w:widowControl w:val="0"/>
              <w:pBdr>
                <w:top w:val="nil"/>
                <w:left w:val="nil"/>
                <w:bottom w:val="nil"/>
                <w:right w:val="nil"/>
                <w:between w:val="nil"/>
              </w:pBdr>
              <w:spacing w:line="240" w:lineRule="auto"/>
            </w:pPr>
            <w:r>
              <w:t>As-implemented element documentation</w:t>
            </w:r>
          </w:p>
          <w:p w14:paraId="2EE225A8" w14:textId="1F2F6947" w:rsidR="00317F23" w:rsidRDefault="00317F23" w:rsidP="00982E1B">
            <w:pPr>
              <w:widowControl w:val="0"/>
              <w:pBdr>
                <w:top w:val="nil"/>
                <w:left w:val="nil"/>
                <w:bottom w:val="nil"/>
                <w:right w:val="nil"/>
                <w:between w:val="nil"/>
              </w:pBdr>
              <w:spacing w:line="240" w:lineRule="auto"/>
            </w:pPr>
            <w:r>
              <w:t>Element model</w:t>
            </w:r>
          </w:p>
        </w:tc>
      </w:tr>
      <w:tr w:rsidR="00317F23" w14:paraId="75AA8976" w14:textId="77777777" w:rsidTr="00317F23">
        <w:tc>
          <w:tcPr>
            <w:tcW w:w="1520" w:type="dxa"/>
            <w:shd w:val="clear" w:color="auto" w:fill="auto"/>
            <w:tcMar>
              <w:top w:w="100" w:type="dxa"/>
              <w:left w:w="100" w:type="dxa"/>
              <w:bottom w:w="100" w:type="dxa"/>
              <w:right w:w="100" w:type="dxa"/>
            </w:tcMar>
            <w:vAlign w:val="center"/>
          </w:tcPr>
          <w:p w14:paraId="7BC862EE" w14:textId="77777777" w:rsidR="00317F23" w:rsidRPr="0096569B" w:rsidRDefault="00317F23" w:rsidP="00982E1B">
            <w:pPr>
              <w:widowControl w:val="0"/>
              <w:pBdr>
                <w:top w:val="nil"/>
                <w:left w:val="nil"/>
                <w:bottom w:val="nil"/>
                <w:right w:val="nil"/>
                <w:between w:val="nil"/>
              </w:pBdr>
              <w:spacing w:line="240" w:lineRule="auto"/>
              <w:jc w:val="right"/>
              <w:rPr>
                <w:b/>
                <w:bCs/>
              </w:rPr>
            </w:pPr>
            <w:r w:rsidRPr="0096569B">
              <w:rPr>
                <w:b/>
                <w:bCs/>
              </w:rPr>
              <w:t>Outputs</w:t>
            </w:r>
          </w:p>
        </w:tc>
        <w:tc>
          <w:tcPr>
            <w:tcW w:w="4140" w:type="dxa"/>
            <w:shd w:val="clear" w:color="auto" w:fill="auto"/>
            <w:tcMar>
              <w:top w:w="100" w:type="dxa"/>
              <w:left w:w="100" w:type="dxa"/>
              <w:bottom w:w="100" w:type="dxa"/>
              <w:right w:w="100" w:type="dxa"/>
            </w:tcMar>
          </w:tcPr>
          <w:p w14:paraId="5188517A" w14:textId="23796A53" w:rsidR="00317F23" w:rsidRDefault="00317F23" w:rsidP="00982E1B">
            <w:pPr>
              <w:widowControl w:val="0"/>
              <w:pBdr>
                <w:top w:val="nil"/>
                <w:left w:val="nil"/>
                <w:bottom w:val="nil"/>
                <w:right w:val="nil"/>
                <w:between w:val="nil"/>
              </w:pBdr>
              <w:spacing w:line="240" w:lineRule="auto"/>
            </w:pPr>
            <w:r>
              <w:t>Updated element model</w:t>
            </w:r>
          </w:p>
        </w:tc>
      </w:tr>
      <w:tr w:rsidR="00317F23" w14:paraId="069991E9" w14:textId="77777777" w:rsidTr="00317F23">
        <w:tc>
          <w:tcPr>
            <w:tcW w:w="1520" w:type="dxa"/>
            <w:shd w:val="clear" w:color="auto" w:fill="auto"/>
            <w:tcMar>
              <w:top w:w="100" w:type="dxa"/>
              <w:left w:w="100" w:type="dxa"/>
              <w:bottom w:w="100" w:type="dxa"/>
              <w:right w:w="100" w:type="dxa"/>
            </w:tcMar>
            <w:vAlign w:val="center"/>
          </w:tcPr>
          <w:p w14:paraId="2A687366" w14:textId="77777777" w:rsidR="00317F23" w:rsidRPr="0096569B" w:rsidRDefault="00317F23" w:rsidP="00982E1B">
            <w:pPr>
              <w:widowControl w:val="0"/>
              <w:pBdr>
                <w:top w:val="nil"/>
                <w:left w:val="nil"/>
                <w:bottom w:val="nil"/>
                <w:right w:val="nil"/>
                <w:between w:val="nil"/>
              </w:pBdr>
              <w:spacing w:line="240" w:lineRule="auto"/>
              <w:jc w:val="right"/>
              <w:rPr>
                <w:b/>
                <w:bCs/>
              </w:rPr>
            </w:pPr>
            <w:r w:rsidRPr="0096569B">
              <w:rPr>
                <w:b/>
                <w:bCs/>
              </w:rPr>
              <w:t>Participants</w:t>
            </w:r>
          </w:p>
        </w:tc>
        <w:tc>
          <w:tcPr>
            <w:tcW w:w="4140" w:type="dxa"/>
            <w:shd w:val="clear" w:color="auto" w:fill="auto"/>
            <w:tcMar>
              <w:top w:w="100" w:type="dxa"/>
              <w:left w:w="100" w:type="dxa"/>
              <w:bottom w:w="100" w:type="dxa"/>
              <w:right w:w="100" w:type="dxa"/>
            </w:tcMar>
          </w:tcPr>
          <w:p w14:paraId="041FC987" w14:textId="77777777" w:rsidR="00317F23" w:rsidRDefault="00317F23" w:rsidP="00982E1B">
            <w:pPr>
              <w:widowControl w:val="0"/>
              <w:pBdr>
                <w:top w:val="nil"/>
                <w:left w:val="nil"/>
                <w:bottom w:val="nil"/>
                <w:right w:val="nil"/>
                <w:between w:val="nil"/>
              </w:pBdr>
              <w:spacing w:line="240" w:lineRule="auto"/>
            </w:pPr>
            <w:r>
              <w:t>Development SME</w:t>
            </w:r>
          </w:p>
          <w:p w14:paraId="5282FFBB" w14:textId="79F29143" w:rsidR="00317F23" w:rsidRDefault="00317F23" w:rsidP="00982E1B">
            <w:pPr>
              <w:widowControl w:val="0"/>
              <w:pBdr>
                <w:top w:val="nil"/>
                <w:left w:val="nil"/>
                <w:bottom w:val="nil"/>
                <w:right w:val="nil"/>
                <w:between w:val="nil"/>
              </w:pBdr>
              <w:spacing w:line="240" w:lineRule="auto"/>
            </w:pPr>
            <w:r>
              <w:t>ASA SME</w:t>
            </w:r>
          </w:p>
        </w:tc>
      </w:tr>
    </w:tbl>
    <w:p w14:paraId="4C7F5D7A" w14:textId="77777777" w:rsidR="00317F23" w:rsidRDefault="00317F23" w:rsidP="00317F23"/>
    <w:p w14:paraId="4D31F640" w14:textId="3D489F58" w:rsidR="00317F23" w:rsidRDefault="00317F23" w:rsidP="00317F23">
      <w:pPr>
        <w:jc w:val="center"/>
      </w:pPr>
      <w:r>
        <w:rPr>
          <w:noProof/>
        </w:rPr>
        <w:drawing>
          <wp:inline distT="0" distB="0" distL="0" distR="0" wp14:anchorId="2615B821" wp14:editId="63460AD6">
            <wp:extent cx="3482109" cy="4391924"/>
            <wp:effectExtent l="0" t="0" r="0" b="254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01697" cy="4416630"/>
                    </a:xfrm>
                    <a:prstGeom prst="rect">
                      <a:avLst/>
                    </a:prstGeom>
                  </pic:spPr>
                </pic:pic>
              </a:graphicData>
            </a:graphic>
          </wp:inline>
        </w:drawing>
      </w:r>
    </w:p>
    <w:p w14:paraId="10C0C26E" w14:textId="77777777" w:rsidR="00317F23" w:rsidRDefault="00317F23" w:rsidP="00317F23"/>
    <w:p w14:paraId="4DEFACE2" w14:textId="2E4DB604" w:rsidR="00317F23" w:rsidRDefault="00317F23" w:rsidP="00317F23">
      <w:pPr>
        <w:jc w:val="both"/>
      </w:pPr>
      <w:r>
        <w:t>The attack surface analysis (</w:t>
      </w:r>
      <w:r w:rsidRPr="00317F23">
        <w:rPr>
          <w:b/>
          <w:bCs/>
        </w:rPr>
        <w:t>ASA</w:t>
      </w:r>
      <w:r>
        <w:t xml:space="preserve">) SME works with the development SME(s) to create an </w:t>
      </w:r>
      <w:r w:rsidRPr="0096569B">
        <w:rPr>
          <w:b/>
          <w:bCs/>
        </w:rPr>
        <w:t xml:space="preserve">updated </w:t>
      </w:r>
      <w:r>
        <w:rPr>
          <w:b/>
          <w:bCs/>
        </w:rPr>
        <w:t>element</w:t>
      </w:r>
      <w:r w:rsidRPr="0096569B">
        <w:rPr>
          <w:b/>
          <w:bCs/>
        </w:rPr>
        <w:t xml:space="preserve"> model</w:t>
      </w:r>
      <w:r>
        <w:t xml:space="preserve"> of the system. The </w:t>
      </w:r>
      <w:r w:rsidRPr="0096569B">
        <w:rPr>
          <w:b/>
          <w:bCs/>
        </w:rPr>
        <w:t xml:space="preserve">as-implemented </w:t>
      </w:r>
      <w:r>
        <w:rPr>
          <w:b/>
          <w:bCs/>
        </w:rPr>
        <w:t>element documentation</w:t>
      </w:r>
      <w:r>
        <w:t xml:space="preserve"> is used to update the model created in the design phase. </w:t>
      </w:r>
    </w:p>
    <w:p w14:paraId="7EC83968" w14:textId="77777777" w:rsidR="00317F23" w:rsidRDefault="00317F23" w:rsidP="00317F23"/>
    <w:p w14:paraId="624F4CC8" w14:textId="77777777" w:rsidR="00317F23" w:rsidRDefault="00317F23" w:rsidP="00317F23">
      <w:pPr>
        <w:pStyle w:val="Heading2"/>
      </w:pPr>
      <w:r>
        <w:lastRenderedPageBreak/>
        <w:t>Analysis</w:t>
      </w:r>
    </w:p>
    <w:tbl>
      <w:tblPr>
        <w:tblW w:w="43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2790"/>
      </w:tblGrid>
      <w:tr w:rsidR="00317F23" w14:paraId="0F708148" w14:textId="77777777" w:rsidTr="00317F23">
        <w:tc>
          <w:tcPr>
            <w:tcW w:w="1520" w:type="dxa"/>
            <w:shd w:val="clear" w:color="auto" w:fill="auto"/>
            <w:tcMar>
              <w:top w:w="100" w:type="dxa"/>
              <w:left w:w="100" w:type="dxa"/>
              <w:bottom w:w="100" w:type="dxa"/>
              <w:right w:w="100" w:type="dxa"/>
            </w:tcMar>
            <w:vAlign w:val="center"/>
          </w:tcPr>
          <w:p w14:paraId="17417431" w14:textId="77777777" w:rsidR="00317F23" w:rsidRPr="0096569B" w:rsidRDefault="00317F23" w:rsidP="00982E1B">
            <w:pPr>
              <w:widowControl w:val="0"/>
              <w:pBdr>
                <w:top w:val="nil"/>
                <w:left w:val="nil"/>
                <w:bottom w:val="nil"/>
                <w:right w:val="nil"/>
                <w:between w:val="nil"/>
              </w:pBdr>
              <w:spacing w:line="240" w:lineRule="auto"/>
              <w:jc w:val="right"/>
              <w:rPr>
                <w:b/>
                <w:bCs/>
              </w:rPr>
            </w:pPr>
            <w:r w:rsidRPr="0096569B">
              <w:rPr>
                <w:b/>
                <w:bCs/>
              </w:rPr>
              <w:t>Inputs</w:t>
            </w:r>
          </w:p>
        </w:tc>
        <w:tc>
          <w:tcPr>
            <w:tcW w:w="2790" w:type="dxa"/>
            <w:shd w:val="clear" w:color="auto" w:fill="auto"/>
            <w:tcMar>
              <w:top w:w="100" w:type="dxa"/>
              <w:left w:w="100" w:type="dxa"/>
              <w:bottom w:w="100" w:type="dxa"/>
              <w:right w:w="100" w:type="dxa"/>
            </w:tcMar>
          </w:tcPr>
          <w:p w14:paraId="451345FB" w14:textId="1C0BD41E" w:rsidR="00317F23" w:rsidRDefault="00317F23" w:rsidP="00982E1B">
            <w:pPr>
              <w:widowControl w:val="0"/>
              <w:pBdr>
                <w:top w:val="nil"/>
                <w:left w:val="nil"/>
                <w:bottom w:val="nil"/>
                <w:right w:val="nil"/>
                <w:between w:val="nil"/>
              </w:pBdr>
              <w:spacing w:line="240" w:lineRule="auto"/>
            </w:pPr>
            <w:r>
              <w:t>Updated element model</w:t>
            </w:r>
          </w:p>
        </w:tc>
      </w:tr>
      <w:tr w:rsidR="00317F23" w14:paraId="49C26178" w14:textId="77777777" w:rsidTr="00317F23">
        <w:tc>
          <w:tcPr>
            <w:tcW w:w="1520" w:type="dxa"/>
            <w:shd w:val="clear" w:color="auto" w:fill="auto"/>
            <w:tcMar>
              <w:top w:w="100" w:type="dxa"/>
              <w:left w:w="100" w:type="dxa"/>
              <w:bottom w:w="100" w:type="dxa"/>
              <w:right w:w="100" w:type="dxa"/>
            </w:tcMar>
            <w:vAlign w:val="center"/>
          </w:tcPr>
          <w:p w14:paraId="6A1C6B7D" w14:textId="77777777" w:rsidR="00317F23" w:rsidRPr="0096569B" w:rsidRDefault="00317F23" w:rsidP="00982E1B">
            <w:pPr>
              <w:widowControl w:val="0"/>
              <w:pBdr>
                <w:top w:val="nil"/>
                <w:left w:val="nil"/>
                <w:bottom w:val="nil"/>
                <w:right w:val="nil"/>
                <w:between w:val="nil"/>
              </w:pBdr>
              <w:spacing w:line="240" w:lineRule="auto"/>
              <w:jc w:val="right"/>
              <w:rPr>
                <w:b/>
                <w:bCs/>
              </w:rPr>
            </w:pPr>
            <w:r w:rsidRPr="0096569B">
              <w:rPr>
                <w:b/>
                <w:bCs/>
              </w:rPr>
              <w:t>Outputs</w:t>
            </w:r>
          </w:p>
        </w:tc>
        <w:tc>
          <w:tcPr>
            <w:tcW w:w="2790" w:type="dxa"/>
            <w:shd w:val="clear" w:color="auto" w:fill="auto"/>
            <w:tcMar>
              <w:top w:w="100" w:type="dxa"/>
              <w:left w:w="100" w:type="dxa"/>
              <w:bottom w:w="100" w:type="dxa"/>
              <w:right w:w="100" w:type="dxa"/>
            </w:tcMar>
          </w:tcPr>
          <w:p w14:paraId="5F548D6C" w14:textId="77777777" w:rsidR="00317F23" w:rsidRDefault="00317F23" w:rsidP="00982E1B">
            <w:pPr>
              <w:widowControl w:val="0"/>
              <w:pBdr>
                <w:top w:val="nil"/>
                <w:left w:val="nil"/>
                <w:bottom w:val="nil"/>
                <w:right w:val="nil"/>
                <w:between w:val="nil"/>
              </w:pBdr>
              <w:spacing w:line="240" w:lineRule="auto"/>
            </w:pPr>
            <w:r>
              <w:t>Threat candidates</w:t>
            </w:r>
          </w:p>
        </w:tc>
      </w:tr>
      <w:tr w:rsidR="00317F23" w14:paraId="4A27A2EE" w14:textId="77777777" w:rsidTr="00317F23">
        <w:tc>
          <w:tcPr>
            <w:tcW w:w="1520" w:type="dxa"/>
            <w:shd w:val="clear" w:color="auto" w:fill="auto"/>
            <w:tcMar>
              <w:top w:w="100" w:type="dxa"/>
              <w:left w:w="100" w:type="dxa"/>
              <w:bottom w:w="100" w:type="dxa"/>
              <w:right w:w="100" w:type="dxa"/>
            </w:tcMar>
            <w:vAlign w:val="center"/>
          </w:tcPr>
          <w:p w14:paraId="41220E63" w14:textId="77777777" w:rsidR="00317F23" w:rsidRPr="0096569B" w:rsidRDefault="00317F23" w:rsidP="00982E1B">
            <w:pPr>
              <w:widowControl w:val="0"/>
              <w:pBdr>
                <w:top w:val="nil"/>
                <w:left w:val="nil"/>
                <w:bottom w:val="nil"/>
                <w:right w:val="nil"/>
                <w:between w:val="nil"/>
              </w:pBdr>
              <w:spacing w:line="240" w:lineRule="auto"/>
              <w:jc w:val="right"/>
              <w:rPr>
                <w:b/>
                <w:bCs/>
              </w:rPr>
            </w:pPr>
            <w:r w:rsidRPr="0096569B">
              <w:rPr>
                <w:b/>
                <w:bCs/>
              </w:rPr>
              <w:t>Participants</w:t>
            </w:r>
          </w:p>
        </w:tc>
        <w:tc>
          <w:tcPr>
            <w:tcW w:w="2790" w:type="dxa"/>
            <w:shd w:val="clear" w:color="auto" w:fill="auto"/>
            <w:tcMar>
              <w:top w:w="100" w:type="dxa"/>
              <w:left w:w="100" w:type="dxa"/>
              <w:bottom w:w="100" w:type="dxa"/>
              <w:right w:w="100" w:type="dxa"/>
            </w:tcMar>
          </w:tcPr>
          <w:p w14:paraId="528EC4FB" w14:textId="178EE88F" w:rsidR="00317F23" w:rsidRDefault="00317F23" w:rsidP="00982E1B">
            <w:pPr>
              <w:widowControl w:val="0"/>
              <w:pBdr>
                <w:top w:val="nil"/>
                <w:left w:val="nil"/>
                <w:bottom w:val="nil"/>
                <w:right w:val="nil"/>
                <w:between w:val="nil"/>
              </w:pBdr>
              <w:spacing w:line="240" w:lineRule="auto"/>
            </w:pPr>
            <w:r>
              <w:t>ASA SME</w:t>
            </w:r>
          </w:p>
        </w:tc>
      </w:tr>
    </w:tbl>
    <w:p w14:paraId="6DA264D1" w14:textId="77777777" w:rsidR="00317F23" w:rsidRDefault="00317F23" w:rsidP="00317F23"/>
    <w:p w14:paraId="0A029666" w14:textId="6A6CD02D" w:rsidR="00317F23" w:rsidRDefault="00317F23" w:rsidP="00317F23">
      <w:pPr>
        <w:jc w:val="center"/>
      </w:pPr>
      <w:r>
        <w:rPr>
          <w:noProof/>
        </w:rPr>
        <w:drawing>
          <wp:inline distT="0" distB="0" distL="0" distR="0" wp14:anchorId="6B7B3B11" wp14:editId="51904AE1">
            <wp:extent cx="3315854" cy="4390819"/>
            <wp:effectExtent l="0" t="0" r="0" b="381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40700" cy="4423720"/>
                    </a:xfrm>
                    <a:prstGeom prst="rect">
                      <a:avLst/>
                    </a:prstGeom>
                  </pic:spPr>
                </pic:pic>
              </a:graphicData>
            </a:graphic>
          </wp:inline>
        </w:drawing>
      </w:r>
    </w:p>
    <w:p w14:paraId="20506CE5" w14:textId="77777777" w:rsidR="00317F23" w:rsidRDefault="00317F23" w:rsidP="00317F23"/>
    <w:p w14:paraId="486E5C9D" w14:textId="6BB0D068" w:rsidR="00317F23" w:rsidRDefault="00317F23" w:rsidP="00317F23">
      <w:pPr>
        <w:jc w:val="both"/>
      </w:pPr>
      <w:r>
        <w:t xml:space="preserve">The ASA SME takes the </w:t>
      </w:r>
      <w:r w:rsidRPr="0096569B">
        <w:rPr>
          <w:b/>
          <w:bCs/>
        </w:rPr>
        <w:t xml:space="preserve">updated </w:t>
      </w:r>
      <w:r>
        <w:rPr>
          <w:b/>
          <w:bCs/>
        </w:rPr>
        <w:t>element</w:t>
      </w:r>
      <w:r w:rsidRPr="0096569B">
        <w:rPr>
          <w:b/>
          <w:bCs/>
        </w:rPr>
        <w:t xml:space="preserve"> model</w:t>
      </w:r>
      <w:r>
        <w:t xml:space="preserve"> and performs a new analysis. This results in the creation of a list of </w:t>
      </w:r>
      <w:r w:rsidRPr="0096569B">
        <w:rPr>
          <w:b/>
          <w:bCs/>
        </w:rPr>
        <w:t>threat candidates</w:t>
      </w:r>
      <w:r>
        <w:t>.</w:t>
      </w:r>
    </w:p>
    <w:p w14:paraId="4CE3E18E" w14:textId="77777777" w:rsidR="00317F23" w:rsidRDefault="00317F23" w:rsidP="00317F23"/>
    <w:p w14:paraId="5D50DB5A" w14:textId="77777777" w:rsidR="00317F23" w:rsidRDefault="00317F23" w:rsidP="00317F23">
      <w:pPr>
        <w:rPr>
          <w:sz w:val="32"/>
          <w:szCs w:val="32"/>
        </w:rPr>
      </w:pPr>
      <w:r>
        <w:br w:type="page"/>
      </w:r>
    </w:p>
    <w:p w14:paraId="01FBF293" w14:textId="77777777" w:rsidR="00317F23" w:rsidRDefault="00317F23" w:rsidP="00317F23">
      <w:pPr>
        <w:pStyle w:val="Heading2"/>
      </w:pPr>
      <w:r>
        <w:lastRenderedPageBreak/>
        <w:t>Mitigation Verification</w:t>
      </w:r>
    </w:p>
    <w:tbl>
      <w:tblPr>
        <w:tblW w:w="4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10"/>
        <w:gridCol w:w="2520"/>
      </w:tblGrid>
      <w:tr w:rsidR="00317F23" w14:paraId="6AB9AD0C" w14:textId="77777777" w:rsidTr="00982E1B">
        <w:tc>
          <w:tcPr>
            <w:tcW w:w="1610" w:type="dxa"/>
            <w:shd w:val="clear" w:color="auto" w:fill="auto"/>
            <w:tcMar>
              <w:top w:w="100" w:type="dxa"/>
              <w:left w:w="100" w:type="dxa"/>
              <w:bottom w:w="100" w:type="dxa"/>
              <w:right w:w="100" w:type="dxa"/>
            </w:tcMar>
            <w:vAlign w:val="center"/>
          </w:tcPr>
          <w:p w14:paraId="3995B3F0" w14:textId="77777777" w:rsidR="00317F23" w:rsidRPr="0096569B" w:rsidRDefault="00317F23" w:rsidP="00982E1B">
            <w:pPr>
              <w:widowControl w:val="0"/>
              <w:pBdr>
                <w:top w:val="nil"/>
                <w:left w:val="nil"/>
                <w:bottom w:val="nil"/>
                <w:right w:val="nil"/>
                <w:between w:val="nil"/>
              </w:pBdr>
              <w:spacing w:line="240" w:lineRule="auto"/>
              <w:jc w:val="right"/>
              <w:rPr>
                <w:b/>
                <w:bCs/>
              </w:rPr>
            </w:pPr>
            <w:r w:rsidRPr="0096569B">
              <w:rPr>
                <w:b/>
                <w:bCs/>
              </w:rPr>
              <w:t>Inputs</w:t>
            </w:r>
          </w:p>
        </w:tc>
        <w:tc>
          <w:tcPr>
            <w:tcW w:w="2520" w:type="dxa"/>
            <w:shd w:val="clear" w:color="auto" w:fill="auto"/>
            <w:tcMar>
              <w:top w:w="100" w:type="dxa"/>
              <w:left w:w="100" w:type="dxa"/>
              <w:bottom w:w="100" w:type="dxa"/>
              <w:right w:w="100" w:type="dxa"/>
            </w:tcMar>
          </w:tcPr>
          <w:p w14:paraId="3F24E36B" w14:textId="77777777" w:rsidR="00317F23" w:rsidRDefault="00317F23" w:rsidP="00982E1B">
            <w:pPr>
              <w:widowControl w:val="0"/>
              <w:pBdr>
                <w:top w:val="nil"/>
                <w:left w:val="nil"/>
                <w:bottom w:val="nil"/>
                <w:right w:val="nil"/>
                <w:between w:val="nil"/>
              </w:pBdr>
              <w:spacing w:line="240" w:lineRule="auto"/>
            </w:pPr>
            <w:r>
              <w:t>Threat candidates</w:t>
            </w:r>
          </w:p>
          <w:p w14:paraId="05355990" w14:textId="77777777" w:rsidR="00317F23" w:rsidRDefault="00317F23" w:rsidP="00982E1B">
            <w:pPr>
              <w:widowControl w:val="0"/>
              <w:pBdr>
                <w:top w:val="nil"/>
                <w:left w:val="nil"/>
                <w:bottom w:val="nil"/>
                <w:right w:val="nil"/>
                <w:between w:val="nil"/>
              </w:pBdr>
              <w:spacing w:line="240" w:lineRule="auto"/>
            </w:pPr>
            <w:r>
              <w:t>Uncontrolled threats</w:t>
            </w:r>
          </w:p>
        </w:tc>
      </w:tr>
      <w:tr w:rsidR="00317F23" w14:paraId="6C7917B1" w14:textId="77777777" w:rsidTr="00982E1B">
        <w:tc>
          <w:tcPr>
            <w:tcW w:w="1610" w:type="dxa"/>
            <w:shd w:val="clear" w:color="auto" w:fill="auto"/>
            <w:tcMar>
              <w:top w:w="100" w:type="dxa"/>
              <w:left w:w="100" w:type="dxa"/>
              <w:bottom w:w="100" w:type="dxa"/>
              <w:right w:w="100" w:type="dxa"/>
            </w:tcMar>
            <w:vAlign w:val="center"/>
          </w:tcPr>
          <w:p w14:paraId="703086FD" w14:textId="77777777" w:rsidR="00317F23" w:rsidRPr="0096569B" w:rsidRDefault="00317F23" w:rsidP="00982E1B">
            <w:pPr>
              <w:widowControl w:val="0"/>
              <w:pBdr>
                <w:top w:val="nil"/>
                <w:left w:val="nil"/>
                <w:bottom w:val="nil"/>
                <w:right w:val="nil"/>
                <w:between w:val="nil"/>
              </w:pBdr>
              <w:spacing w:line="240" w:lineRule="auto"/>
              <w:jc w:val="right"/>
              <w:rPr>
                <w:b/>
                <w:bCs/>
              </w:rPr>
            </w:pPr>
            <w:r w:rsidRPr="0096569B">
              <w:rPr>
                <w:b/>
                <w:bCs/>
              </w:rPr>
              <w:t>Outputs</w:t>
            </w:r>
          </w:p>
        </w:tc>
        <w:tc>
          <w:tcPr>
            <w:tcW w:w="2520" w:type="dxa"/>
            <w:shd w:val="clear" w:color="auto" w:fill="auto"/>
            <w:tcMar>
              <w:top w:w="100" w:type="dxa"/>
              <w:left w:w="100" w:type="dxa"/>
              <w:bottom w:w="100" w:type="dxa"/>
              <w:right w:w="100" w:type="dxa"/>
            </w:tcMar>
          </w:tcPr>
          <w:p w14:paraId="10B78BC1" w14:textId="77777777" w:rsidR="00317F23" w:rsidRDefault="00317F23" w:rsidP="00982E1B">
            <w:pPr>
              <w:widowControl w:val="0"/>
              <w:pBdr>
                <w:top w:val="nil"/>
                <w:left w:val="nil"/>
                <w:bottom w:val="nil"/>
                <w:right w:val="nil"/>
                <w:between w:val="nil"/>
              </w:pBdr>
              <w:spacing w:line="240" w:lineRule="auto"/>
            </w:pPr>
            <w:r>
              <w:t>Unmitigated threats</w:t>
            </w:r>
          </w:p>
        </w:tc>
      </w:tr>
      <w:tr w:rsidR="00317F23" w14:paraId="2F7EB9B6" w14:textId="77777777" w:rsidTr="00982E1B">
        <w:tc>
          <w:tcPr>
            <w:tcW w:w="1610" w:type="dxa"/>
            <w:shd w:val="clear" w:color="auto" w:fill="auto"/>
            <w:tcMar>
              <w:top w:w="100" w:type="dxa"/>
              <w:left w:w="100" w:type="dxa"/>
              <w:bottom w:w="100" w:type="dxa"/>
              <w:right w:w="100" w:type="dxa"/>
            </w:tcMar>
            <w:vAlign w:val="center"/>
          </w:tcPr>
          <w:p w14:paraId="7C8EE46C" w14:textId="77777777" w:rsidR="00317F23" w:rsidRPr="0096569B" w:rsidRDefault="00317F23" w:rsidP="00982E1B">
            <w:pPr>
              <w:widowControl w:val="0"/>
              <w:pBdr>
                <w:top w:val="nil"/>
                <w:left w:val="nil"/>
                <w:bottom w:val="nil"/>
                <w:right w:val="nil"/>
                <w:between w:val="nil"/>
              </w:pBdr>
              <w:spacing w:line="240" w:lineRule="auto"/>
              <w:jc w:val="right"/>
              <w:rPr>
                <w:b/>
                <w:bCs/>
              </w:rPr>
            </w:pPr>
            <w:r w:rsidRPr="0096569B">
              <w:rPr>
                <w:b/>
                <w:bCs/>
              </w:rPr>
              <w:t>Participants</w:t>
            </w:r>
          </w:p>
        </w:tc>
        <w:tc>
          <w:tcPr>
            <w:tcW w:w="2520" w:type="dxa"/>
            <w:shd w:val="clear" w:color="auto" w:fill="auto"/>
            <w:tcMar>
              <w:top w:w="100" w:type="dxa"/>
              <w:left w:w="100" w:type="dxa"/>
              <w:bottom w:w="100" w:type="dxa"/>
              <w:right w:w="100" w:type="dxa"/>
            </w:tcMar>
          </w:tcPr>
          <w:p w14:paraId="10DDFEA5" w14:textId="63F66282" w:rsidR="00317F23" w:rsidRDefault="00317F23" w:rsidP="00982E1B">
            <w:pPr>
              <w:widowControl w:val="0"/>
              <w:pBdr>
                <w:top w:val="nil"/>
                <w:left w:val="nil"/>
                <w:bottom w:val="nil"/>
                <w:right w:val="nil"/>
                <w:between w:val="nil"/>
              </w:pBdr>
              <w:spacing w:line="240" w:lineRule="auto"/>
            </w:pPr>
            <w:r>
              <w:t>ASA SME</w:t>
            </w:r>
          </w:p>
        </w:tc>
      </w:tr>
    </w:tbl>
    <w:p w14:paraId="2BA756AE" w14:textId="77777777" w:rsidR="00317F23" w:rsidRDefault="00317F23" w:rsidP="00317F23"/>
    <w:p w14:paraId="4DB529B3" w14:textId="53A96BF2" w:rsidR="00317F23" w:rsidRDefault="00317F23" w:rsidP="00317F23">
      <w:pPr>
        <w:jc w:val="center"/>
      </w:pPr>
      <w:r>
        <w:rPr>
          <w:noProof/>
        </w:rPr>
        <w:drawing>
          <wp:inline distT="0" distB="0" distL="0" distR="0" wp14:anchorId="259EFDF4" wp14:editId="49F5943A">
            <wp:extent cx="5296126" cy="43872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328424" cy="4414029"/>
                    </a:xfrm>
                    <a:prstGeom prst="rect">
                      <a:avLst/>
                    </a:prstGeom>
                  </pic:spPr>
                </pic:pic>
              </a:graphicData>
            </a:graphic>
          </wp:inline>
        </w:drawing>
      </w:r>
    </w:p>
    <w:p w14:paraId="3A0DA5B9" w14:textId="77777777" w:rsidR="00317F23" w:rsidRDefault="00317F23" w:rsidP="00317F23"/>
    <w:p w14:paraId="389B810D" w14:textId="55CE21A9" w:rsidR="00317F23" w:rsidRDefault="00317F23" w:rsidP="00317F23">
      <w:pPr>
        <w:jc w:val="both"/>
      </w:pPr>
      <w:r>
        <w:t xml:space="preserve">The ASA SME takes the </w:t>
      </w:r>
      <w:r w:rsidRPr="0096569B">
        <w:rPr>
          <w:b/>
          <w:bCs/>
        </w:rPr>
        <w:t>threat candidates</w:t>
      </w:r>
      <w:r>
        <w:t xml:space="preserve"> and the previously established </w:t>
      </w:r>
      <w:r w:rsidRPr="0096569B">
        <w:rPr>
          <w:b/>
          <w:bCs/>
        </w:rPr>
        <w:t>uncontrolled threats</w:t>
      </w:r>
      <w:r>
        <w:t xml:space="preserve"> generated in the design phase and verifies that all uncontrolled threats have been mitigated. </w:t>
      </w:r>
      <w:proofErr w:type="gramStart"/>
      <w:r>
        <w:t>A</w:t>
      </w:r>
      <w:proofErr w:type="gramEnd"/>
      <w:r>
        <w:t xml:space="preserve"> </w:t>
      </w:r>
      <w:r w:rsidR="00B84791">
        <w:rPr>
          <w:b/>
          <w:bCs/>
        </w:rPr>
        <w:t>attack surface analysis</w:t>
      </w:r>
      <w:r w:rsidRPr="0096569B">
        <w:rPr>
          <w:b/>
          <w:bCs/>
        </w:rPr>
        <w:t xml:space="preserve"> report</w:t>
      </w:r>
      <w:r>
        <w:t xml:space="preserve"> is generated. The </w:t>
      </w:r>
      <w:r w:rsidRPr="0096569B">
        <w:rPr>
          <w:b/>
          <w:bCs/>
        </w:rPr>
        <w:t xml:space="preserve">updated </w:t>
      </w:r>
      <w:r>
        <w:rPr>
          <w:b/>
          <w:bCs/>
        </w:rPr>
        <w:t>element</w:t>
      </w:r>
      <w:r w:rsidRPr="0096569B">
        <w:rPr>
          <w:b/>
          <w:bCs/>
        </w:rPr>
        <w:t xml:space="preserve"> model</w:t>
      </w:r>
      <w:r>
        <w:t xml:space="preserve"> is annotated with the findings of the verification. If any uncontrolled threats remain, a list of </w:t>
      </w:r>
      <w:r w:rsidRPr="0096569B">
        <w:rPr>
          <w:b/>
          <w:bCs/>
        </w:rPr>
        <w:t>unmitigated threats</w:t>
      </w:r>
      <w:r>
        <w:t xml:space="preserve"> is generated and passed along to the threat ranking process (specified in the </w:t>
      </w:r>
      <w:r w:rsidRPr="0096569B">
        <w:rPr>
          <w:b/>
          <w:bCs/>
        </w:rPr>
        <w:t>Threat Prioritization Plan</w:t>
      </w:r>
      <w:r>
        <w:t>).</w:t>
      </w:r>
    </w:p>
    <w:p w14:paraId="4E032EA1" w14:textId="77777777" w:rsidR="00317F23" w:rsidRDefault="00317F23">
      <w:pPr>
        <w:rPr>
          <w:sz w:val="40"/>
          <w:szCs w:val="40"/>
        </w:rPr>
      </w:pPr>
      <w:r>
        <w:br w:type="page"/>
      </w:r>
    </w:p>
    <w:p w14:paraId="02F35CDA" w14:textId="3249A31C" w:rsidR="00546002" w:rsidRDefault="00546002" w:rsidP="00546002">
      <w:pPr>
        <w:pStyle w:val="Heading1"/>
      </w:pPr>
      <w:r>
        <w:lastRenderedPageBreak/>
        <w:t>References</w:t>
      </w:r>
    </w:p>
    <w:p w14:paraId="10D64A98" w14:textId="77777777" w:rsidR="00317F23" w:rsidRDefault="00317F23" w:rsidP="00317F23">
      <w:pPr>
        <w:pStyle w:val="ListParagraph"/>
        <w:numPr>
          <w:ilvl w:val="0"/>
          <w:numId w:val="1"/>
        </w:numPr>
        <w:ind w:left="360"/>
        <w:rPr>
          <w:b/>
          <w:bCs/>
        </w:rPr>
      </w:pPr>
      <w:r w:rsidRPr="00B877A4">
        <w:rPr>
          <w:b/>
          <w:bCs/>
        </w:rPr>
        <w:t>Threat Prioritization Plan</w:t>
      </w:r>
      <w:r w:rsidRPr="0096569B">
        <w:t xml:space="preserve"> (AVCDL secondary document)</w:t>
      </w:r>
    </w:p>
    <w:p w14:paraId="4D3DBEFB" w14:textId="6376A408" w:rsidR="00546002" w:rsidRPr="00967CCD" w:rsidRDefault="00967CCD" w:rsidP="00967CCD">
      <w:pPr>
        <w:pStyle w:val="ListParagraph"/>
        <w:numPr>
          <w:ilvl w:val="0"/>
          <w:numId w:val="1"/>
        </w:numPr>
        <w:ind w:left="360"/>
        <w:jc w:val="both"/>
        <w:rPr>
          <w:b/>
          <w:bCs/>
        </w:rPr>
      </w:pPr>
      <w:r w:rsidRPr="00967CCD">
        <w:rPr>
          <w:b/>
          <w:bCs/>
        </w:rPr>
        <w:t>Attack Surface Analysis Report</w:t>
      </w:r>
      <w:r w:rsidR="00317F23">
        <w:rPr>
          <w:b/>
          <w:bCs/>
        </w:rPr>
        <w:t xml:space="preserve"> </w:t>
      </w:r>
      <w:r w:rsidR="00317F23" w:rsidRPr="00317F23">
        <w:t>(AVCDL secondary document)</w:t>
      </w:r>
    </w:p>
    <w:p w14:paraId="0000000D" w14:textId="77777777" w:rsidR="00F90721" w:rsidRDefault="00F90721"/>
    <w:sectPr w:rsidR="00F90721" w:rsidSect="00DC2B8B">
      <w:footerReference w:type="even" r:id="rId12"/>
      <w:footerReference w:type="default" r:id="rId13"/>
      <w:headerReference w:type="firs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2C6EE" w14:textId="77777777" w:rsidR="0093387B" w:rsidRDefault="0093387B" w:rsidP="00DC2B8B">
      <w:pPr>
        <w:spacing w:line="240" w:lineRule="auto"/>
      </w:pPr>
      <w:r>
        <w:separator/>
      </w:r>
    </w:p>
  </w:endnote>
  <w:endnote w:type="continuationSeparator" w:id="0">
    <w:p w14:paraId="73A439BE" w14:textId="77777777" w:rsidR="0093387B" w:rsidRDefault="0093387B" w:rsidP="00DC2B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84322840"/>
      <w:docPartObj>
        <w:docPartGallery w:val="Page Numbers (Bottom of Page)"/>
        <w:docPartUnique/>
      </w:docPartObj>
    </w:sdtPr>
    <w:sdtContent>
      <w:p w14:paraId="68C1EB51" w14:textId="6DCED0F1" w:rsidR="00DC2B8B" w:rsidRDefault="00DC2B8B" w:rsidP="004A29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1151EB9" w14:textId="77777777" w:rsidR="00DC2B8B" w:rsidRDefault="00DC2B8B" w:rsidP="00DC2B8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88390992"/>
      <w:docPartObj>
        <w:docPartGallery w:val="Page Numbers (Bottom of Page)"/>
        <w:docPartUnique/>
      </w:docPartObj>
    </w:sdtPr>
    <w:sdtContent>
      <w:p w14:paraId="50F4E43F" w14:textId="1E256771" w:rsidR="00DC2B8B" w:rsidRDefault="00DC2B8B" w:rsidP="004A29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0A93AED" w14:textId="77777777" w:rsidR="00DC2B8B" w:rsidRDefault="00DC2B8B" w:rsidP="00DC2B8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C7810" w14:textId="77777777" w:rsidR="0093387B" w:rsidRDefault="0093387B" w:rsidP="00DC2B8B">
      <w:pPr>
        <w:spacing w:line="240" w:lineRule="auto"/>
      </w:pPr>
      <w:r>
        <w:separator/>
      </w:r>
    </w:p>
  </w:footnote>
  <w:footnote w:type="continuationSeparator" w:id="0">
    <w:p w14:paraId="3C64483C" w14:textId="77777777" w:rsidR="0093387B" w:rsidRDefault="0093387B" w:rsidP="00DC2B8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DDC77" w14:textId="79544D95" w:rsidR="00DC2B8B" w:rsidRDefault="00DC2B8B">
    <w:pPr>
      <w:pStyle w:val="Header"/>
    </w:pPr>
    <w:r>
      <w:tab/>
    </w:r>
    <w:r>
      <w:tab/>
      <w:t>AVCDL-Verification-3.1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E69F1"/>
    <w:multiLevelType w:val="hybridMultilevel"/>
    <w:tmpl w:val="0A26B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733B07"/>
    <w:multiLevelType w:val="hybridMultilevel"/>
    <w:tmpl w:val="6D442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3297129">
    <w:abstractNumId w:val="1"/>
  </w:num>
  <w:num w:numId="2" w16cid:durableId="1017463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721"/>
    <w:rsid w:val="000D7557"/>
    <w:rsid w:val="001F04CF"/>
    <w:rsid w:val="00314931"/>
    <w:rsid w:val="00317F23"/>
    <w:rsid w:val="00410F9D"/>
    <w:rsid w:val="00546002"/>
    <w:rsid w:val="005F3373"/>
    <w:rsid w:val="00741893"/>
    <w:rsid w:val="0093387B"/>
    <w:rsid w:val="00967CCD"/>
    <w:rsid w:val="00977662"/>
    <w:rsid w:val="00B84791"/>
    <w:rsid w:val="00C0080D"/>
    <w:rsid w:val="00DC2B8B"/>
    <w:rsid w:val="00F90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FF7BF"/>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67CCD"/>
    <w:pPr>
      <w:ind w:left="720"/>
      <w:contextualSpacing/>
    </w:pPr>
  </w:style>
  <w:style w:type="character" w:styleId="Hyperlink">
    <w:name w:val="Hyperlink"/>
    <w:basedOn w:val="DefaultParagraphFont"/>
    <w:uiPriority w:val="99"/>
    <w:unhideWhenUsed/>
    <w:rsid w:val="001F04CF"/>
    <w:rPr>
      <w:color w:val="0000FF" w:themeColor="hyperlink"/>
      <w:u w:val="single"/>
    </w:rPr>
  </w:style>
  <w:style w:type="paragraph" w:customStyle="1" w:styleId="FirstParagraph">
    <w:name w:val="First Paragraph"/>
    <w:basedOn w:val="BodyText"/>
    <w:next w:val="BodyText"/>
    <w:qFormat/>
    <w:rsid w:val="001F04CF"/>
    <w:pPr>
      <w:spacing w:before="180" w:after="180"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1F04CF"/>
    <w:pPr>
      <w:spacing w:after="120"/>
    </w:pPr>
  </w:style>
  <w:style w:type="character" w:customStyle="1" w:styleId="BodyTextChar">
    <w:name w:val="Body Text Char"/>
    <w:basedOn w:val="DefaultParagraphFont"/>
    <w:link w:val="BodyText"/>
    <w:uiPriority w:val="99"/>
    <w:semiHidden/>
    <w:rsid w:val="001F04CF"/>
  </w:style>
  <w:style w:type="paragraph" w:styleId="Header">
    <w:name w:val="header"/>
    <w:basedOn w:val="Normal"/>
    <w:link w:val="HeaderChar"/>
    <w:uiPriority w:val="99"/>
    <w:unhideWhenUsed/>
    <w:rsid w:val="00DC2B8B"/>
    <w:pPr>
      <w:tabs>
        <w:tab w:val="center" w:pos="4680"/>
        <w:tab w:val="right" w:pos="9360"/>
      </w:tabs>
      <w:spacing w:line="240" w:lineRule="auto"/>
    </w:pPr>
  </w:style>
  <w:style w:type="character" w:customStyle="1" w:styleId="HeaderChar">
    <w:name w:val="Header Char"/>
    <w:basedOn w:val="DefaultParagraphFont"/>
    <w:link w:val="Header"/>
    <w:uiPriority w:val="99"/>
    <w:rsid w:val="00DC2B8B"/>
  </w:style>
  <w:style w:type="paragraph" w:styleId="Footer">
    <w:name w:val="footer"/>
    <w:basedOn w:val="Normal"/>
    <w:link w:val="FooterChar"/>
    <w:uiPriority w:val="99"/>
    <w:unhideWhenUsed/>
    <w:rsid w:val="00DC2B8B"/>
    <w:pPr>
      <w:tabs>
        <w:tab w:val="center" w:pos="4680"/>
        <w:tab w:val="right" w:pos="9360"/>
      </w:tabs>
      <w:spacing w:line="240" w:lineRule="auto"/>
    </w:pPr>
  </w:style>
  <w:style w:type="character" w:customStyle="1" w:styleId="FooterChar">
    <w:name w:val="Footer Char"/>
    <w:basedOn w:val="DefaultParagraphFont"/>
    <w:link w:val="Footer"/>
    <w:uiPriority w:val="99"/>
    <w:rsid w:val="00DC2B8B"/>
  </w:style>
  <w:style w:type="character" w:styleId="PageNumber">
    <w:name w:val="page number"/>
    <w:basedOn w:val="DefaultParagraphFont"/>
    <w:uiPriority w:val="99"/>
    <w:semiHidden/>
    <w:unhideWhenUsed/>
    <w:rsid w:val="00DC2B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creativecommons.org/licenses/by/4.0/legalcode"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304</Words>
  <Characters>2205</Characters>
  <Application>Microsoft Office Word</Application>
  <DocSecurity>0</DocSecurity>
  <Lines>51</Lines>
  <Paragraphs>29</Paragraphs>
  <ScaleCrop>false</ScaleCrop>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Charles Wilson</cp:lastModifiedBy>
  <cp:revision>15</cp:revision>
  <dcterms:created xsi:type="dcterms:W3CDTF">2020-07-30T17:42:00Z</dcterms:created>
  <dcterms:modified xsi:type="dcterms:W3CDTF">2023-09-08T16:41:00Z</dcterms:modified>
</cp:coreProperties>
</file>