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BD4C5" w14:textId="77777777" w:rsidR="00FD7C37" w:rsidRDefault="00F11A17">
      <w:pPr>
        <w:pStyle w:val="Title"/>
        <w:jc w:val="center"/>
      </w:pPr>
      <w:r>
        <w:t>Attack Surface Analysis</w:t>
      </w:r>
    </w:p>
    <w:p w14:paraId="00000001" w14:textId="4AA86F06" w:rsidR="009B0573" w:rsidRDefault="006D33BE">
      <w:pPr>
        <w:pStyle w:val="Title"/>
        <w:jc w:val="center"/>
      </w:pPr>
      <w:r>
        <w:t xml:space="preserve">Analysis </w:t>
      </w:r>
      <w:r w:rsidR="00980ABB">
        <w:t>Procedure</w:t>
      </w:r>
    </w:p>
    <w:p w14:paraId="6264CE05" w14:textId="40335B88" w:rsidR="00F11A17" w:rsidRDefault="00F11A17" w:rsidP="00F11A17">
      <w:pPr>
        <w:pStyle w:val="Heading1"/>
      </w:pPr>
      <w:bookmarkStart w:id="0" w:name="_pjac2je3ttgf" w:colFirst="0" w:colLast="0"/>
      <w:bookmarkEnd w:id="0"/>
      <w:r>
        <w:t>Revision</w:t>
      </w:r>
    </w:p>
    <w:p w14:paraId="0D4B575C" w14:textId="2A88CA71" w:rsidR="00E34C3C" w:rsidRPr="00E34C3C" w:rsidRDefault="00E34C3C" w:rsidP="00E34C3C">
      <w:r>
        <w:t xml:space="preserve">Version </w:t>
      </w:r>
      <w:r w:rsidR="00CF264C">
        <w:t>5</w:t>
      </w:r>
    </w:p>
    <w:p w14:paraId="5040835C" w14:textId="10642BDC" w:rsidR="00F11A17" w:rsidRDefault="00F11A17" w:rsidP="00F11A17">
      <w:r>
        <w:fldChar w:fldCharType="begin"/>
      </w:r>
      <w:r>
        <w:instrText xml:space="preserve"> DATE \@ "M/d/yy h:mm am/pm" </w:instrText>
      </w:r>
      <w:r>
        <w:fldChar w:fldCharType="separate"/>
      </w:r>
      <w:r w:rsidR="00CF264C">
        <w:rPr>
          <w:noProof/>
        </w:rPr>
        <w:t>11/21/24 12:32 PM</w:t>
      </w:r>
      <w:r>
        <w:fldChar w:fldCharType="end"/>
      </w:r>
    </w:p>
    <w:p w14:paraId="28DB8399" w14:textId="2FC65A40" w:rsidR="0011053C" w:rsidRDefault="0011053C" w:rsidP="0011053C">
      <w:pPr>
        <w:pStyle w:val="Heading1"/>
      </w:pPr>
      <w:r>
        <w:t>SME</w:t>
      </w:r>
    </w:p>
    <w:p w14:paraId="085451E9" w14:textId="06606D26" w:rsidR="0011053C" w:rsidRPr="0050584B" w:rsidRDefault="0011053C" w:rsidP="0011053C">
      <w:pPr>
        <w:jc w:val="both"/>
        <w:rPr>
          <w:color w:val="000000" w:themeColor="text1"/>
        </w:rPr>
      </w:pPr>
      <w:r>
        <w:rPr>
          <w:color w:val="000000" w:themeColor="text1"/>
        </w:rPr>
        <w:t>Charles Wilson</w:t>
      </w:r>
    </w:p>
    <w:p w14:paraId="00000002" w14:textId="77777777" w:rsidR="009B0573" w:rsidRDefault="00F11A17">
      <w:pPr>
        <w:pStyle w:val="Heading1"/>
      </w:pPr>
      <w:r>
        <w:t>Abstract</w:t>
      </w:r>
    </w:p>
    <w:p w14:paraId="00000003" w14:textId="275D2D63" w:rsidR="009B0573" w:rsidRPr="0050584B" w:rsidRDefault="00F11A17">
      <w:pPr>
        <w:jc w:val="both"/>
        <w:rPr>
          <w:color w:val="000000" w:themeColor="text1"/>
        </w:rPr>
      </w:pPr>
      <w:r w:rsidRPr="0050584B">
        <w:rPr>
          <w:color w:val="000000" w:themeColor="text1"/>
        </w:rPr>
        <w:t xml:space="preserve">This document describes the </w:t>
      </w:r>
      <w:r w:rsidR="00980ABB">
        <w:rPr>
          <w:color w:val="000000" w:themeColor="text1"/>
        </w:rPr>
        <w:t>procedure</w:t>
      </w:r>
      <w:r w:rsidR="0075347A">
        <w:rPr>
          <w:color w:val="000000" w:themeColor="text1"/>
        </w:rPr>
        <w:t xml:space="preserve"> used</w:t>
      </w:r>
      <w:r w:rsidRPr="0050584B">
        <w:rPr>
          <w:color w:val="000000" w:themeColor="text1"/>
        </w:rPr>
        <w:t xml:space="preserve"> to </w:t>
      </w:r>
      <w:r w:rsidR="007A45D4">
        <w:rPr>
          <w:color w:val="000000" w:themeColor="text1"/>
        </w:rPr>
        <w:t xml:space="preserve">perform </w:t>
      </w:r>
      <w:r w:rsidR="00735907">
        <w:rPr>
          <w:color w:val="000000" w:themeColor="text1"/>
        </w:rPr>
        <w:t xml:space="preserve">the </w:t>
      </w:r>
      <w:r w:rsidR="006D33BE">
        <w:rPr>
          <w:color w:val="000000" w:themeColor="text1"/>
        </w:rPr>
        <w:t xml:space="preserve">analysis </w:t>
      </w:r>
      <w:r w:rsidR="00735907">
        <w:rPr>
          <w:color w:val="000000" w:themeColor="text1"/>
        </w:rPr>
        <w:t xml:space="preserve">activity of </w:t>
      </w:r>
      <w:r w:rsidR="007A45D4">
        <w:rPr>
          <w:color w:val="000000" w:themeColor="text1"/>
        </w:rPr>
        <w:t>attack surface analysis</w:t>
      </w:r>
      <w:r w:rsidR="00735907">
        <w:rPr>
          <w:color w:val="000000" w:themeColor="text1"/>
        </w:rPr>
        <w:t xml:space="preserve"> as</w:t>
      </w:r>
      <w:r w:rsidR="00980ABB">
        <w:rPr>
          <w:color w:val="000000" w:themeColor="text1"/>
        </w:rPr>
        <w:t xml:space="preserve"> described in the AVCDL secondary document </w:t>
      </w:r>
      <w:r w:rsidR="00980ABB" w:rsidRPr="00980ABB">
        <w:rPr>
          <w:b/>
          <w:bCs/>
          <w:color w:val="000000" w:themeColor="text1"/>
        </w:rPr>
        <w:t>Attack Surface Analysis Report</w:t>
      </w:r>
      <w:r w:rsidR="0094429E">
        <w:t xml:space="preserve"> </w:t>
      </w:r>
      <w:r w:rsidR="0094429E" w:rsidRPr="00127529">
        <w:rPr>
          <w:b/>
          <w:bCs/>
          <w:color w:val="0070C0"/>
          <w:vertAlign w:val="superscript"/>
        </w:rPr>
        <w:t>[</w:t>
      </w:r>
      <w:r w:rsidR="00784608">
        <w:rPr>
          <w:b/>
          <w:bCs/>
          <w:color w:val="0070C0"/>
          <w:vertAlign w:val="superscript"/>
        </w:rPr>
        <w:t>2</w:t>
      </w:r>
      <w:r w:rsidR="0094429E" w:rsidRPr="00127529">
        <w:rPr>
          <w:b/>
          <w:bCs/>
          <w:color w:val="0070C0"/>
          <w:vertAlign w:val="superscript"/>
        </w:rPr>
        <w:t>]</w:t>
      </w:r>
      <w:r w:rsidR="00980ABB">
        <w:rPr>
          <w:color w:val="000000" w:themeColor="text1"/>
        </w:rPr>
        <w:t>.</w:t>
      </w:r>
    </w:p>
    <w:p w14:paraId="00000004" w14:textId="77777777" w:rsidR="009B0573" w:rsidRDefault="00F11A17">
      <w:pPr>
        <w:pStyle w:val="Heading1"/>
        <w:jc w:val="both"/>
      </w:pPr>
      <w:bookmarkStart w:id="1" w:name="_54bgemmh6zb8" w:colFirst="0" w:colLast="0"/>
      <w:bookmarkEnd w:id="1"/>
      <w:r>
        <w:t>Group / Owner</w:t>
      </w:r>
    </w:p>
    <w:p w14:paraId="00000005" w14:textId="408B62F7" w:rsidR="009B0573" w:rsidRPr="00165648" w:rsidRDefault="00165648">
      <w:pPr>
        <w:jc w:val="both"/>
      </w:pPr>
      <w:r>
        <w:t>Security</w:t>
      </w:r>
      <w:r w:rsidR="00F11A17" w:rsidRPr="00165648">
        <w:t xml:space="preserve"> / </w:t>
      </w:r>
      <w:r>
        <w:t>Security Architect</w:t>
      </w:r>
    </w:p>
    <w:p w14:paraId="00000006" w14:textId="77777777" w:rsidR="009B0573" w:rsidRDefault="00F11A17">
      <w:pPr>
        <w:pStyle w:val="Heading1"/>
        <w:jc w:val="both"/>
      </w:pPr>
      <w:bookmarkStart w:id="2" w:name="_olcs7d4b90ea" w:colFirst="0" w:colLast="0"/>
      <w:bookmarkEnd w:id="2"/>
      <w:r>
        <w:t>Motivation</w:t>
      </w:r>
    </w:p>
    <w:p w14:paraId="00000007" w14:textId="04121A5A" w:rsidR="009B0573" w:rsidRPr="0050584B" w:rsidRDefault="00A90D1C">
      <w:pPr>
        <w:jc w:val="both"/>
        <w:rPr>
          <w:color w:val="000000" w:themeColor="text1"/>
        </w:rPr>
      </w:pPr>
      <w:r>
        <w:t xml:space="preserve">This document is motivated by the need to have the minimal necessary attack surface. This is necessary given the nature of safety-critical, cyber-physical systems, subject to certifications such as </w:t>
      </w:r>
      <w:r w:rsidRPr="0011053C">
        <w:rPr>
          <w:b/>
          <w:bCs/>
        </w:rPr>
        <w:t>ISO</w:t>
      </w:r>
      <w:r w:rsidR="00C304A7">
        <w:rPr>
          <w:b/>
          <w:bCs/>
        </w:rPr>
        <w:t>/SAE</w:t>
      </w:r>
      <w:r w:rsidRPr="0011053C">
        <w:rPr>
          <w:b/>
          <w:bCs/>
        </w:rPr>
        <w:t xml:space="preserve"> 21434</w:t>
      </w:r>
      <w:r>
        <w:t xml:space="preserve"> and </w:t>
      </w:r>
      <w:r w:rsidR="0011053C" w:rsidRPr="0011053C">
        <w:rPr>
          <w:b/>
          <w:bCs/>
        </w:rPr>
        <w:t xml:space="preserve">ISO </w:t>
      </w:r>
      <w:r w:rsidRPr="0011053C">
        <w:rPr>
          <w:b/>
          <w:bCs/>
        </w:rPr>
        <w:t>26262</w:t>
      </w:r>
      <w:r w:rsidR="00F11A17" w:rsidRPr="0050584B">
        <w:rPr>
          <w:color w:val="000000" w:themeColor="text1"/>
        </w:rPr>
        <w:t>.</w:t>
      </w:r>
    </w:p>
    <w:p w14:paraId="71300C1D" w14:textId="45E3FF83" w:rsidR="00E34C3C" w:rsidRPr="00980ABB" w:rsidRDefault="00E34C3C" w:rsidP="00E34C3C">
      <w:pPr>
        <w:pStyle w:val="FirstParagraph"/>
        <w:jc w:val="both"/>
        <w:rPr>
          <w:color w:val="FF0000"/>
        </w:rPr>
      </w:pPr>
      <w:bookmarkStart w:id="3" w:name="_f5diy2ktdyyf" w:colFirst="0" w:colLast="0"/>
      <w:bookmarkEnd w:id="3"/>
    </w:p>
    <w:p w14:paraId="3063284C" w14:textId="77777777" w:rsidR="0011053C" w:rsidRDefault="0011053C">
      <w:pPr>
        <w:rPr>
          <w:sz w:val="40"/>
          <w:szCs w:val="40"/>
        </w:rPr>
      </w:pPr>
      <w:r>
        <w:br w:type="page"/>
      </w:r>
    </w:p>
    <w:p w14:paraId="380C2C0A" w14:textId="77777777" w:rsidR="00D56FB9" w:rsidRDefault="00D56FB9" w:rsidP="00D56FB9">
      <w:pPr>
        <w:pStyle w:val="Heading1"/>
      </w:pPr>
      <w:r>
        <w:lastRenderedPageBreak/>
        <w:t>Audience</w:t>
      </w:r>
    </w:p>
    <w:p w14:paraId="46024A88" w14:textId="77777777" w:rsidR="00D56FB9" w:rsidRPr="00274DA4" w:rsidRDefault="00D56FB9" w:rsidP="00D56FB9">
      <w:pPr>
        <w:pStyle w:val="Heading1"/>
        <w:jc w:val="both"/>
        <w:rPr>
          <w:sz w:val="22"/>
          <w:szCs w:val="22"/>
        </w:rPr>
      </w:pPr>
      <w:r>
        <w:rPr>
          <w:sz w:val="22"/>
          <w:szCs w:val="22"/>
        </w:rPr>
        <w:t>The audience of this document is the cybersecurity practitioner who will be conducting the attack surface analysis.</w:t>
      </w:r>
    </w:p>
    <w:p w14:paraId="60F22782" w14:textId="77777777" w:rsidR="00D56FB9" w:rsidRPr="00BB08BA" w:rsidRDefault="00D56FB9" w:rsidP="00D56FB9">
      <w:pPr>
        <w:pStyle w:val="Heading1"/>
      </w:pPr>
      <w:r>
        <w:t>Completeness of Output</w:t>
      </w:r>
    </w:p>
    <w:p w14:paraId="44E299D7" w14:textId="77777777" w:rsidR="00D56FB9" w:rsidRDefault="00D56FB9" w:rsidP="00D56FB9">
      <w:pPr>
        <w:pStyle w:val="BodyText"/>
        <w:jc w:val="both"/>
        <w:rPr>
          <w:rFonts w:ascii="Arial" w:hAnsi="Arial" w:cs="Arial"/>
          <w:sz w:val="22"/>
          <w:szCs w:val="22"/>
        </w:rPr>
      </w:pPr>
      <w:r>
        <w:rPr>
          <w:rFonts w:ascii="Arial" w:hAnsi="Arial" w:cs="Arial"/>
          <w:sz w:val="22"/>
          <w:szCs w:val="22"/>
        </w:rPr>
        <w:t>Since the attack surface analysis is an as-is analysis, it is critical to ensure that the information gathered is as accurate and complete as possible. As with any cybersecurity assessment, it is not the place of the cybersecurity SME to make assumptions on the part of engineering. All information should be sourced from and confirmed by the owner of the element under consideration.</w:t>
      </w:r>
    </w:p>
    <w:p w14:paraId="4434B15C" w14:textId="77777777" w:rsidR="00D56FB9" w:rsidRPr="00923DAF" w:rsidRDefault="00D56FB9" w:rsidP="00D56FB9">
      <w:pPr>
        <w:pStyle w:val="BodyText"/>
        <w:jc w:val="both"/>
        <w:rPr>
          <w:rFonts w:ascii="Arial" w:hAnsi="Arial" w:cs="Arial"/>
          <w:sz w:val="22"/>
          <w:szCs w:val="22"/>
        </w:rPr>
      </w:pPr>
      <w:r>
        <w:rPr>
          <w:rFonts w:ascii="Arial" w:hAnsi="Arial" w:cs="Arial"/>
          <w:sz w:val="22"/>
          <w:szCs w:val="22"/>
        </w:rPr>
        <w:t>When information is not available for either a given section of the template or parts thereof, this should be noted. Major omissions should be recorded in the cybersecurity risk register.</w:t>
      </w:r>
    </w:p>
    <w:p w14:paraId="3484F19C" w14:textId="77777777" w:rsidR="00D56FB9" w:rsidRPr="00BB08BA" w:rsidRDefault="00D56FB9" w:rsidP="00D56FB9">
      <w:pPr>
        <w:pStyle w:val="Heading1"/>
      </w:pPr>
      <w:r>
        <w:t>Disposition of Output</w:t>
      </w:r>
    </w:p>
    <w:p w14:paraId="6B35C9AE" w14:textId="77777777" w:rsidR="00D56FB9" w:rsidRPr="00923DAF" w:rsidRDefault="00D56FB9" w:rsidP="00D56FB9">
      <w:pPr>
        <w:pStyle w:val="BodyText"/>
        <w:jc w:val="both"/>
        <w:rPr>
          <w:rFonts w:ascii="Arial" w:hAnsi="Arial" w:cs="Arial"/>
          <w:sz w:val="22"/>
          <w:szCs w:val="22"/>
        </w:rPr>
      </w:pPr>
      <w:r>
        <w:rPr>
          <w:rFonts w:ascii="Arial" w:hAnsi="Arial" w:cs="Arial"/>
          <w:sz w:val="22"/>
          <w:szCs w:val="22"/>
        </w:rPr>
        <w:t>Once completed, the generated output should be entered into the organization’s document management system as a document of record.</w:t>
      </w:r>
    </w:p>
    <w:p w14:paraId="09871A84" w14:textId="225F3582" w:rsidR="00D56FB9" w:rsidRPr="00BB08BA" w:rsidRDefault="00FA00D2" w:rsidP="00D56FB9">
      <w:pPr>
        <w:pStyle w:val="Heading1"/>
      </w:pPr>
      <w:r>
        <w:t>Creation</w:t>
      </w:r>
      <w:r w:rsidR="00D56FB9">
        <w:t xml:space="preserve"> of Model</w:t>
      </w:r>
    </w:p>
    <w:p w14:paraId="1F10E8A3" w14:textId="5533DCE7" w:rsidR="00D56FB9" w:rsidRDefault="00D56FB9" w:rsidP="00FA00D2">
      <w:pPr>
        <w:jc w:val="both"/>
        <w:rPr>
          <w:sz w:val="40"/>
          <w:szCs w:val="40"/>
        </w:rPr>
      </w:pPr>
      <w:r>
        <w:t xml:space="preserve">Model </w:t>
      </w:r>
      <w:r w:rsidR="00FA00D2">
        <w:t>creation</w:t>
      </w:r>
      <w:r>
        <w:t xml:space="preserve"> is documented in the AVCDL </w:t>
      </w:r>
      <w:r>
        <w:rPr>
          <w:b/>
          <w:bCs/>
          <w:color w:val="000000" w:themeColor="text1"/>
        </w:rPr>
        <w:t xml:space="preserve">Attack Surface Analysis – </w:t>
      </w:r>
      <w:r w:rsidR="00FA00D2">
        <w:rPr>
          <w:b/>
          <w:bCs/>
          <w:color w:val="000000" w:themeColor="text1"/>
        </w:rPr>
        <w:t>Model Creation</w:t>
      </w:r>
      <w:r>
        <w:rPr>
          <w:b/>
          <w:bCs/>
          <w:color w:val="000000" w:themeColor="text1"/>
        </w:rPr>
        <w:t xml:space="preserve"> Procedure </w:t>
      </w:r>
      <w:r>
        <w:rPr>
          <w:color w:val="000000" w:themeColor="text1"/>
        </w:rPr>
        <w:t>tertiary</w:t>
      </w:r>
      <w:r w:rsidRPr="0087275A">
        <w:rPr>
          <w:color w:val="000000" w:themeColor="text1"/>
        </w:rPr>
        <w:t xml:space="preserve"> document</w:t>
      </w:r>
      <w:r>
        <w:t xml:space="preserve"> </w:t>
      </w:r>
      <w:r w:rsidRPr="00F87057">
        <w:rPr>
          <w:b/>
          <w:bCs/>
          <w:color w:val="0070C0"/>
          <w:vertAlign w:val="superscript"/>
        </w:rPr>
        <w:t>[</w:t>
      </w:r>
      <w:r w:rsidR="00784608">
        <w:rPr>
          <w:b/>
          <w:bCs/>
          <w:color w:val="0070C0"/>
          <w:vertAlign w:val="superscript"/>
        </w:rPr>
        <w:t>3</w:t>
      </w:r>
      <w:r w:rsidRPr="00F87057">
        <w:rPr>
          <w:b/>
          <w:bCs/>
          <w:color w:val="0070C0"/>
          <w:vertAlign w:val="superscript"/>
        </w:rPr>
        <w:t>]</w:t>
      </w:r>
      <w:r>
        <w:rPr>
          <w:color w:val="000000" w:themeColor="text1"/>
        </w:rPr>
        <w:t>.</w:t>
      </w:r>
      <w:r>
        <w:br w:type="page"/>
      </w:r>
    </w:p>
    <w:p w14:paraId="66B96EE8" w14:textId="77777777" w:rsidR="00D56FB9" w:rsidRDefault="00D56FB9" w:rsidP="00D56FB9">
      <w:pPr>
        <w:pStyle w:val="Heading1"/>
      </w:pPr>
      <w:bookmarkStart w:id="4" w:name="_Model_Creation_Activity"/>
      <w:bookmarkEnd w:id="4"/>
      <w:r>
        <w:lastRenderedPageBreak/>
        <w:t>Entry Criteria</w:t>
      </w:r>
    </w:p>
    <w:p w14:paraId="2D79D9F8" w14:textId="673180E5" w:rsidR="00D56FB9" w:rsidRPr="00D56FB9" w:rsidRDefault="00D56FB9" w:rsidP="00D56FB9">
      <w:pPr>
        <w:pStyle w:val="Heading1"/>
        <w:rPr>
          <w:sz w:val="22"/>
          <w:szCs w:val="22"/>
        </w:rPr>
      </w:pPr>
      <w:r>
        <w:rPr>
          <w:sz w:val="22"/>
          <w:szCs w:val="22"/>
        </w:rPr>
        <w:t>This document assumes that the reader understands the purpose of the attack surface analysis</w:t>
      </w:r>
      <w:r w:rsidRPr="00274DA4">
        <w:rPr>
          <w:sz w:val="22"/>
          <w:szCs w:val="22"/>
        </w:rPr>
        <w:t>.</w:t>
      </w:r>
      <w:r>
        <w:rPr>
          <w:sz w:val="22"/>
          <w:szCs w:val="22"/>
        </w:rPr>
        <w:t xml:space="preserve"> Further, that the reader has read and understood the AVCDL </w:t>
      </w:r>
      <w:r w:rsidRPr="002B0674">
        <w:rPr>
          <w:b/>
          <w:bCs/>
          <w:sz w:val="22"/>
          <w:szCs w:val="22"/>
        </w:rPr>
        <w:t>Attack Surface Analysis Report</w:t>
      </w:r>
      <w:r>
        <w:rPr>
          <w:sz w:val="22"/>
          <w:szCs w:val="22"/>
        </w:rPr>
        <w:t xml:space="preserve"> secondary and </w:t>
      </w:r>
      <w:r w:rsidRPr="002B0674">
        <w:rPr>
          <w:b/>
          <w:bCs/>
          <w:sz w:val="22"/>
          <w:szCs w:val="22"/>
        </w:rPr>
        <w:t>Attack Surface Analysis</w:t>
      </w:r>
      <w:r>
        <w:rPr>
          <w:b/>
          <w:bCs/>
          <w:sz w:val="22"/>
          <w:szCs w:val="22"/>
        </w:rPr>
        <w:t xml:space="preserve"> – Model Creation Procedure</w:t>
      </w:r>
      <w:r>
        <w:rPr>
          <w:sz w:val="22"/>
          <w:szCs w:val="22"/>
        </w:rPr>
        <w:t xml:space="preserve"> documents</w:t>
      </w:r>
      <w:r w:rsidRPr="006D33BE">
        <w:rPr>
          <w:sz w:val="22"/>
          <w:szCs w:val="22"/>
        </w:rPr>
        <w:t xml:space="preserve"> </w:t>
      </w:r>
      <w:r w:rsidRPr="00127529">
        <w:rPr>
          <w:b/>
          <w:bCs/>
          <w:color w:val="0070C0"/>
          <w:sz w:val="22"/>
          <w:szCs w:val="22"/>
          <w:vertAlign w:val="superscript"/>
        </w:rPr>
        <w:t>[</w:t>
      </w:r>
      <w:r w:rsidR="00784608">
        <w:rPr>
          <w:b/>
          <w:bCs/>
          <w:color w:val="0070C0"/>
          <w:sz w:val="22"/>
          <w:szCs w:val="22"/>
          <w:vertAlign w:val="superscript"/>
        </w:rPr>
        <w:t>2</w:t>
      </w:r>
      <w:r w:rsidRPr="00127529">
        <w:rPr>
          <w:b/>
          <w:bCs/>
          <w:color w:val="0070C0"/>
          <w:sz w:val="22"/>
          <w:szCs w:val="22"/>
          <w:vertAlign w:val="superscript"/>
        </w:rPr>
        <w:t xml:space="preserve">, </w:t>
      </w:r>
      <w:r w:rsidR="00784608">
        <w:rPr>
          <w:b/>
          <w:bCs/>
          <w:color w:val="0070C0"/>
          <w:sz w:val="22"/>
          <w:szCs w:val="22"/>
          <w:vertAlign w:val="superscript"/>
        </w:rPr>
        <w:t>3</w:t>
      </w:r>
      <w:r w:rsidRPr="00127529">
        <w:rPr>
          <w:b/>
          <w:bCs/>
          <w:color w:val="0070C0"/>
          <w:sz w:val="22"/>
          <w:szCs w:val="22"/>
          <w:vertAlign w:val="superscript"/>
        </w:rPr>
        <w:t>]</w:t>
      </w:r>
      <w:r>
        <w:rPr>
          <w:sz w:val="22"/>
          <w:szCs w:val="22"/>
        </w:rPr>
        <w:t>.</w:t>
      </w:r>
    </w:p>
    <w:p w14:paraId="34E8E74C" w14:textId="77777777" w:rsidR="00D56FB9" w:rsidRDefault="00D56FB9" w:rsidP="00D56FB9">
      <w:pPr>
        <w:pStyle w:val="Heading2"/>
      </w:pPr>
      <w:r>
        <w:t>Prerequisites – Cybersecurity ASA SME</w:t>
      </w:r>
    </w:p>
    <w:p w14:paraId="1061C0A6" w14:textId="77777777" w:rsidR="00D56FB9" w:rsidRDefault="00D56FB9" w:rsidP="00D56FB9">
      <w:pPr>
        <w:pStyle w:val="Heading3"/>
        <w:spacing w:after="240"/>
        <w:rPr>
          <w:color w:val="0070C0"/>
        </w:rPr>
      </w:pPr>
      <w:r>
        <w:rPr>
          <w:color w:val="0070C0"/>
        </w:rPr>
        <w:t>Qualifications</w:t>
      </w:r>
    </w:p>
    <w:p w14:paraId="62CD19F1" w14:textId="2F41F506" w:rsidR="00D56FB9" w:rsidRPr="00D56FB9" w:rsidRDefault="00D56FB9" w:rsidP="00D56FB9">
      <w:pPr>
        <w:pStyle w:val="Heading3"/>
        <w:spacing w:after="240"/>
        <w:rPr>
          <w:color w:val="0070C0"/>
        </w:rPr>
      </w:pPr>
      <w:r>
        <w:rPr>
          <w:sz w:val="22"/>
          <w:szCs w:val="22"/>
        </w:rPr>
        <w:t xml:space="preserve">It is required that the ASA SME is both a qualified and trained security architect (shown above on title page as </w:t>
      </w:r>
      <w:r w:rsidRPr="00FB7AE5">
        <w:rPr>
          <w:b/>
          <w:bCs/>
          <w:sz w:val="22"/>
          <w:szCs w:val="22"/>
        </w:rPr>
        <w:t>Owner</w:t>
      </w:r>
      <w:r>
        <w:rPr>
          <w:sz w:val="22"/>
          <w:szCs w:val="22"/>
        </w:rPr>
        <w:t xml:space="preserve">) as defined by the </w:t>
      </w:r>
      <w:r w:rsidRPr="00B12E13">
        <w:rPr>
          <w:b/>
          <w:bCs/>
          <w:sz w:val="22"/>
          <w:szCs w:val="22"/>
        </w:rPr>
        <w:t>NIST NCWF</w:t>
      </w:r>
      <w:r>
        <w:rPr>
          <w:sz w:val="22"/>
          <w:szCs w:val="22"/>
        </w:rPr>
        <w:t xml:space="preserve"> role SP-ARC-002 and detailed in section </w:t>
      </w:r>
      <w:r w:rsidRPr="00B12E13">
        <w:rPr>
          <w:b/>
          <w:bCs/>
          <w:sz w:val="22"/>
          <w:szCs w:val="22"/>
        </w:rPr>
        <w:t>12.7 Security Architect</w:t>
      </w:r>
      <w:r>
        <w:rPr>
          <w:sz w:val="22"/>
          <w:szCs w:val="22"/>
        </w:rPr>
        <w:t xml:space="preserve"> of the AVCDL primary document </w:t>
      </w:r>
      <w:r w:rsidRPr="00784608">
        <w:rPr>
          <w:b/>
          <w:bCs/>
          <w:color w:val="0070C0"/>
          <w:sz w:val="22"/>
          <w:szCs w:val="22"/>
          <w:vertAlign w:val="superscript"/>
        </w:rPr>
        <w:t>[1]</w:t>
      </w:r>
      <w:r>
        <w:rPr>
          <w:sz w:val="22"/>
          <w:szCs w:val="22"/>
        </w:rPr>
        <w:t>.</w:t>
      </w:r>
    </w:p>
    <w:p w14:paraId="71692543" w14:textId="77777777" w:rsidR="00D56FB9" w:rsidRPr="00CC32B1" w:rsidRDefault="00D56FB9" w:rsidP="00D56FB9">
      <w:pPr>
        <w:pStyle w:val="Heading3"/>
        <w:spacing w:after="240"/>
        <w:rPr>
          <w:color w:val="0070C0"/>
        </w:rPr>
      </w:pPr>
      <w:r w:rsidRPr="00CC32B1">
        <w:rPr>
          <w:color w:val="0070C0"/>
        </w:rPr>
        <w:t>Knowledge</w:t>
      </w:r>
    </w:p>
    <w:p w14:paraId="69C77F10" w14:textId="77777777" w:rsidR="00D56FB9" w:rsidRDefault="00D56FB9" w:rsidP="00D56FB9">
      <w:pPr>
        <w:pStyle w:val="Heading1"/>
        <w:jc w:val="both"/>
        <w:rPr>
          <w:sz w:val="22"/>
          <w:szCs w:val="22"/>
        </w:rPr>
      </w:pPr>
      <w:r>
        <w:rPr>
          <w:sz w:val="22"/>
          <w:szCs w:val="22"/>
        </w:rPr>
        <w:t>It is required that the ASA SME understands the purpose of an attack surface analysis</w:t>
      </w:r>
      <w:r w:rsidRPr="00274DA4">
        <w:rPr>
          <w:sz w:val="22"/>
          <w:szCs w:val="22"/>
        </w:rPr>
        <w:t>.</w:t>
      </w:r>
      <w:r>
        <w:rPr>
          <w:sz w:val="22"/>
          <w:szCs w:val="22"/>
        </w:rPr>
        <w:t xml:space="preserve"> </w:t>
      </w:r>
    </w:p>
    <w:p w14:paraId="25626F17" w14:textId="77777777" w:rsidR="00D56FB9" w:rsidRPr="00CC32B1" w:rsidRDefault="00D56FB9" w:rsidP="00D56FB9">
      <w:pPr>
        <w:pStyle w:val="Heading3"/>
        <w:rPr>
          <w:color w:val="0070C0"/>
        </w:rPr>
      </w:pPr>
      <w:r>
        <w:rPr>
          <w:color w:val="0070C0"/>
        </w:rPr>
        <w:t>Background Information</w:t>
      </w:r>
    </w:p>
    <w:p w14:paraId="4C4C9CDF" w14:textId="4296204A" w:rsidR="00D56FB9" w:rsidRDefault="00D56FB9" w:rsidP="00FA00D2">
      <w:pPr>
        <w:pStyle w:val="Heading1"/>
        <w:jc w:val="both"/>
        <w:rPr>
          <w:sz w:val="22"/>
          <w:szCs w:val="22"/>
        </w:rPr>
      </w:pPr>
      <w:r>
        <w:rPr>
          <w:sz w:val="22"/>
          <w:szCs w:val="22"/>
        </w:rPr>
        <w:t xml:space="preserve">It is required that the ASA SME has read and understood the AVCDL </w:t>
      </w:r>
      <w:r w:rsidRPr="002B0674">
        <w:rPr>
          <w:b/>
          <w:bCs/>
          <w:sz w:val="22"/>
          <w:szCs w:val="22"/>
        </w:rPr>
        <w:t>Attack Surface Analysis Report</w:t>
      </w:r>
      <w:r>
        <w:rPr>
          <w:sz w:val="22"/>
          <w:szCs w:val="22"/>
        </w:rPr>
        <w:t xml:space="preserve"> secondary </w:t>
      </w:r>
      <w:r w:rsidR="00FA00D2">
        <w:rPr>
          <w:sz w:val="22"/>
          <w:szCs w:val="22"/>
        </w:rPr>
        <w:t xml:space="preserve">and </w:t>
      </w:r>
      <w:r w:rsidR="00FA00D2" w:rsidRPr="002B0674">
        <w:rPr>
          <w:b/>
          <w:bCs/>
          <w:sz w:val="22"/>
          <w:szCs w:val="22"/>
        </w:rPr>
        <w:t xml:space="preserve">Attack Surface Analysis </w:t>
      </w:r>
      <w:r w:rsidR="00FA00D2">
        <w:rPr>
          <w:b/>
          <w:bCs/>
          <w:sz w:val="22"/>
          <w:szCs w:val="22"/>
        </w:rPr>
        <w:t>– Model Creation Procedure</w:t>
      </w:r>
      <w:r w:rsidR="00FA00D2">
        <w:rPr>
          <w:sz w:val="22"/>
          <w:szCs w:val="22"/>
        </w:rPr>
        <w:t xml:space="preserve"> tertiary </w:t>
      </w:r>
      <w:r>
        <w:rPr>
          <w:sz w:val="22"/>
          <w:szCs w:val="22"/>
        </w:rPr>
        <w:t>document</w:t>
      </w:r>
      <w:r w:rsidR="00FA00D2">
        <w:rPr>
          <w:sz w:val="22"/>
          <w:szCs w:val="22"/>
        </w:rPr>
        <w:t>s</w:t>
      </w:r>
      <w:r>
        <w:rPr>
          <w:sz w:val="22"/>
          <w:szCs w:val="22"/>
        </w:rPr>
        <w:t xml:space="preserve">. </w:t>
      </w:r>
      <w:r w:rsidR="00FA00D2">
        <w:rPr>
          <w:sz w:val="22"/>
          <w:szCs w:val="22"/>
        </w:rPr>
        <w:t>Additionally</w:t>
      </w:r>
      <w:r>
        <w:rPr>
          <w:sz w:val="22"/>
          <w:szCs w:val="22"/>
        </w:rPr>
        <w:t xml:space="preserve">, that the </w:t>
      </w:r>
      <w:r w:rsidR="00FA00D2">
        <w:rPr>
          <w:sz w:val="22"/>
          <w:szCs w:val="22"/>
        </w:rPr>
        <w:t>ASA SME</w:t>
      </w:r>
      <w:r>
        <w:rPr>
          <w:sz w:val="22"/>
          <w:szCs w:val="22"/>
        </w:rPr>
        <w:t xml:space="preserve"> has taken training relevant to this activity.</w:t>
      </w:r>
    </w:p>
    <w:p w14:paraId="5803B14A" w14:textId="77777777" w:rsidR="00D56FB9" w:rsidRDefault="00D56FB9" w:rsidP="00D56FB9">
      <w:pPr>
        <w:pStyle w:val="Heading2"/>
      </w:pPr>
      <w:r>
        <w:t>Prerequisites – Input Materials</w:t>
      </w:r>
    </w:p>
    <w:p w14:paraId="20B55015" w14:textId="59773339" w:rsidR="00D56FB9" w:rsidRDefault="00FA00D2" w:rsidP="00D56FB9">
      <w:pPr>
        <w:pStyle w:val="Heading3"/>
        <w:spacing w:after="240"/>
        <w:jc w:val="both"/>
        <w:rPr>
          <w:sz w:val="22"/>
          <w:szCs w:val="22"/>
        </w:rPr>
      </w:pPr>
      <w:r>
        <w:rPr>
          <w:sz w:val="22"/>
          <w:szCs w:val="22"/>
        </w:rPr>
        <w:t xml:space="preserve">It is required that the cybersecurity group provide an element model for analysis. </w:t>
      </w:r>
      <w:r w:rsidR="00D56FB9">
        <w:rPr>
          <w:sz w:val="22"/>
          <w:szCs w:val="22"/>
        </w:rPr>
        <w:t xml:space="preserve">It is </w:t>
      </w:r>
      <w:r>
        <w:rPr>
          <w:sz w:val="22"/>
          <w:szCs w:val="22"/>
        </w:rPr>
        <w:t xml:space="preserve">also </w:t>
      </w:r>
      <w:r w:rsidR="00D56FB9">
        <w:rPr>
          <w:sz w:val="22"/>
          <w:szCs w:val="22"/>
        </w:rPr>
        <w:t>required that the development group provide all relevant documentation related to the element under consideration necessary to complete the procedure.</w:t>
      </w:r>
    </w:p>
    <w:p w14:paraId="66CDF431" w14:textId="0CE9A577" w:rsidR="00D56FB9" w:rsidRDefault="00D56FB9" w:rsidP="00D56FB9">
      <w:pPr>
        <w:spacing w:after="240"/>
        <w:ind w:left="810" w:hanging="810"/>
        <w:jc w:val="both"/>
      </w:pPr>
      <w:r>
        <w:rPr>
          <w:b/>
          <w:bCs/>
          <w:color w:val="0070C0"/>
        </w:rPr>
        <w:t>Note</w:t>
      </w:r>
      <w:r w:rsidRPr="003A7FD5">
        <w:rPr>
          <w:b/>
          <w:bCs/>
          <w:color w:val="0070C0"/>
        </w:rPr>
        <w:t>:</w:t>
      </w:r>
      <w:r>
        <w:tab/>
        <w:t>Because the depth of analysis is variable, the specific documentation required will be determined and provided to the development group by the ASA SME prior to the start of the element</w:t>
      </w:r>
      <w:r w:rsidR="00FA00D2">
        <w:t xml:space="preserve"> model’s analysis</w:t>
      </w:r>
      <w:r>
        <w:t>.</w:t>
      </w:r>
    </w:p>
    <w:p w14:paraId="369FFEF8" w14:textId="77777777" w:rsidR="00C5266B" w:rsidRDefault="00C5266B">
      <w:pPr>
        <w:rPr>
          <w:sz w:val="40"/>
          <w:szCs w:val="40"/>
        </w:rPr>
      </w:pPr>
      <w:r>
        <w:br w:type="page"/>
      </w:r>
    </w:p>
    <w:p w14:paraId="0000000A" w14:textId="19731FEB" w:rsidR="009B0573" w:rsidRDefault="00871D61">
      <w:pPr>
        <w:pStyle w:val="Heading1"/>
      </w:pPr>
      <w:r>
        <w:lastRenderedPageBreak/>
        <w:t>Analysis</w:t>
      </w:r>
      <w:r w:rsidR="002B0674">
        <w:t xml:space="preserve"> </w:t>
      </w:r>
      <w:r w:rsidR="000D0B98">
        <w:t>Activity</w:t>
      </w:r>
    </w:p>
    <w:p w14:paraId="7B47E0A7" w14:textId="4078FB3D" w:rsidR="002B0674" w:rsidRPr="00274DA4" w:rsidRDefault="000D0B98" w:rsidP="002B0674">
      <w:pPr>
        <w:pStyle w:val="FirstParagraph"/>
        <w:spacing w:line="276" w:lineRule="auto"/>
        <w:jc w:val="both"/>
        <w:rPr>
          <w:rFonts w:ascii="Arial" w:hAnsi="Arial" w:cs="Arial"/>
          <w:sz w:val="22"/>
          <w:szCs w:val="22"/>
        </w:rPr>
      </w:pPr>
      <w:r>
        <w:rPr>
          <w:rFonts w:ascii="Arial" w:hAnsi="Arial" w:cs="Arial"/>
          <w:sz w:val="22"/>
          <w:szCs w:val="22"/>
        </w:rPr>
        <w:t xml:space="preserve">The </w:t>
      </w:r>
      <w:r w:rsidR="002819FA">
        <w:rPr>
          <w:rFonts w:ascii="Arial" w:hAnsi="Arial" w:cs="Arial"/>
          <w:sz w:val="22"/>
          <w:szCs w:val="22"/>
        </w:rPr>
        <w:t xml:space="preserve">workflow diagram for the analysis activity of the </w:t>
      </w:r>
      <w:r w:rsidR="002B0674">
        <w:rPr>
          <w:rFonts w:ascii="Arial" w:hAnsi="Arial" w:cs="Arial"/>
          <w:sz w:val="22"/>
          <w:szCs w:val="22"/>
        </w:rPr>
        <w:t>Attack Surface Analysis (</w:t>
      </w:r>
      <w:r w:rsidR="002B0674" w:rsidRPr="0075347A">
        <w:rPr>
          <w:rFonts w:ascii="Arial" w:hAnsi="Arial" w:cs="Arial"/>
          <w:b/>
          <w:bCs/>
          <w:sz w:val="22"/>
          <w:szCs w:val="22"/>
        </w:rPr>
        <w:t>ASA</w:t>
      </w:r>
      <w:r w:rsidR="002B0674">
        <w:rPr>
          <w:rFonts w:ascii="Arial" w:hAnsi="Arial" w:cs="Arial"/>
          <w:sz w:val="22"/>
          <w:szCs w:val="22"/>
        </w:rPr>
        <w:t xml:space="preserve">) </w:t>
      </w:r>
      <w:r w:rsidR="00F53FE3">
        <w:rPr>
          <w:rFonts w:ascii="Arial" w:hAnsi="Arial" w:cs="Arial"/>
          <w:sz w:val="22"/>
          <w:szCs w:val="22"/>
        </w:rPr>
        <w:t xml:space="preserve">is </w:t>
      </w:r>
      <w:r>
        <w:rPr>
          <w:rFonts w:ascii="Arial" w:hAnsi="Arial" w:cs="Arial"/>
          <w:sz w:val="22"/>
          <w:szCs w:val="22"/>
        </w:rPr>
        <w:t xml:space="preserve">shown </w:t>
      </w:r>
      <w:r w:rsidR="00F53FE3">
        <w:rPr>
          <w:rFonts w:ascii="Arial" w:hAnsi="Arial" w:cs="Arial"/>
          <w:sz w:val="22"/>
          <w:szCs w:val="22"/>
        </w:rPr>
        <w:t>below</w:t>
      </w:r>
      <w:r w:rsidR="002B0674" w:rsidRPr="00274DA4">
        <w:rPr>
          <w:rFonts w:ascii="Arial" w:hAnsi="Arial" w:cs="Arial"/>
          <w:sz w:val="22"/>
          <w:szCs w:val="22"/>
        </w:rPr>
        <w:t>.</w:t>
      </w:r>
      <w:r w:rsidR="002B0674">
        <w:rPr>
          <w:rFonts w:ascii="Arial" w:hAnsi="Arial" w:cs="Arial"/>
          <w:sz w:val="22"/>
          <w:szCs w:val="22"/>
        </w:rPr>
        <w:t xml:space="preserve"> </w:t>
      </w:r>
    </w:p>
    <w:p w14:paraId="6661FBF0" w14:textId="77777777" w:rsidR="007514C0" w:rsidRDefault="007514C0" w:rsidP="007514C0"/>
    <w:p w14:paraId="580B07AB" w14:textId="0C050C90" w:rsidR="007514C0" w:rsidRDefault="006D33BE" w:rsidP="007514C0">
      <w:pPr>
        <w:jc w:val="center"/>
      </w:pPr>
      <w:r>
        <w:rPr>
          <w:noProof/>
        </w:rPr>
        <w:drawing>
          <wp:inline distT="0" distB="0" distL="0" distR="0" wp14:anchorId="38BFB1F3" wp14:editId="48286E0E">
            <wp:extent cx="3657600" cy="4838700"/>
            <wp:effectExtent l="0" t="0" r="0" b="0"/>
            <wp:docPr id="1762803225"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03225" name="Picture 1" descr="A diagram of a computer process&#10;&#10;Description automatically generated"/>
                    <pic:cNvPicPr/>
                  </pic:nvPicPr>
                  <pic:blipFill>
                    <a:blip r:embed="rId7"/>
                    <a:stretch>
                      <a:fillRect/>
                    </a:stretch>
                  </pic:blipFill>
                  <pic:spPr>
                    <a:xfrm>
                      <a:off x="0" y="0"/>
                      <a:ext cx="3657600" cy="4838700"/>
                    </a:xfrm>
                    <a:prstGeom prst="rect">
                      <a:avLst/>
                    </a:prstGeom>
                  </pic:spPr>
                </pic:pic>
              </a:graphicData>
            </a:graphic>
          </wp:inline>
        </w:drawing>
      </w:r>
    </w:p>
    <w:p w14:paraId="3A321106" w14:textId="77777777" w:rsidR="007514C0" w:rsidRDefault="007514C0" w:rsidP="007514C0"/>
    <w:p w14:paraId="7011418F" w14:textId="13498EC4" w:rsidR="000D5DA7" w:rsidRDefault="00082344" w:rsidP="0000326D">
      <w:pPr>
        <w:spacing w:after="240"/>
        <w:jc w:val="both"/>
      </w:pPr>
      <w:r>
        <w:t xml:space="preserve">The ASA SME processes the element model to evoke a set of threat candidates. Candidates are those </w:t>
      </w:r>
      <w:r w:rsidR="00F401FC">
        <w:t>features</w:t>
      </w:r>
      <w:r>
        <w:t xml:space="preserve"> of the element’s presented surface which are not required for </w:t>
      </w:r>
      <w:r w:rsidR="00D91B9A">
        <w:t>the production</w:t>
      </w:r>
      <w:r>
        <w:t xml:space="preserve"> system. These </w:t>
      </w:r>
      <w:r w:rsidR="00F401FC">
        <w:t xml:space="preserve">features </w:t>
      </w:r>
      <w:r>
        <w:t xml:space="preserve">may include services, ports, APIs, protocols, </w:t>
      </w:r>
      <w:r w:rsidR="00F401FC">
        <w:t>etc</w:t>
      </w:r>
      <w:r>
        <w:t>.</w:t>
      </w:r>
    </w:p>
    <w:p w14:paraId="276A69E3" w14:textId="2A66CEFD" w:rsidR="0000326D" w:rsidRPr="00923DAF" w:rsidRDefault="0000326D" w:rsidP="00A44450">
      <w:pPr>
        <w:pStyle w:val="BodyText"/>
        <w:ind w:left="810" w:hanging="810"/>
        <w:jc w:val="both"/>
        <w:rPr>
          <w:rFonts w:ascii="Arial" w:hAnsi="Arial" w:cs="Arial"/>
          <w:sz w:val="22"/>
          <w:szCs w:val="22"/>
        </w:rPr>
      </w:pPr>
      <w:r w:rsidRPr="0000326D">
        <w:rPr>
          <w:rFonts w:ascii="Arial" w:hAnsi="Arial" w:cs="Arial"/>
          <w:b/>
          <w:bCs/>
          <w:color w:val="0070C0"/>
          <w:sz w:val="22"/>
          <w:szCs w:val="22"/>
        </w:rPr>
        <w:t>NOTE:</w:t>
      </w:r>
      <w:r>
        <w:rPr>
          <w:rFonts w:ascii="Arial" w:hAnsi="Arial" w:cs="Arial"/>
          <w:sz w:val="22"/>
          <w:szCs w:val="22"/>
        </w:rPr>
        <w:tab/>
        <w:t xml:space="preserve">It is important to appreciate that this procedure covers </w:t>
      </w:r>
      <w:r w:rsidR="00F401FC">
        <w:rPr>
          <w:rFonts w:ascii="Arial" w:hAnsi="Arial" w:cs="Arial"/>
          <w:sz w:val="22"/>
          <w:szCs w:val="22"/>
        </w:rPr>
        <w:t xml:space="preserve">the analysis activity </w:t>
      </w:r>
      <w:r>
        <w:rPr>
          <w:rFonts w:ascii="Arial" w:hAnsi="Arial" w:cs="Arial"/>
          <w:sz w:val="22"/>
          <w:szCs w:val="22"/>
        </w:rPr>
        <w:t>only. The output is a set of threat candidates (</w:t>
      </w:r>
      <w:r w:rsidR="00F401FC">
        <w:rPr>
          <w:rFonts w:ascii="Arial" w:hAnsi="Arial" w:cs="Arial"/>
          <w:sz w:val="22"/>
          <w:szCs w:val="22"/>
        </w:rPr>
        <w:t xml:space="preserve">potential </w:t>
      </w:r>
      <w:r>
        <w:rPr>
          <w:rFonts w:ascii="Arial" w:hAnsi="Arial" w:cs="Arial"/>
          <w:sz w:val="22"/>
          <w:szCs w:val="22"/>
        </w:rPr>
        <w:t xml:space="preserve">issues). These will be addressed in the final </w:t>
      </w:r>
      <w:r w:rsidR="00F401FC">
        <w:rPr>
          <w:rFonts w:ascii="Arial" w:hAnsi="Arial" w:cs="Arial"/>
          <w:sz w:val="22"/>
          <w:szCs w:val="22"/>
        </w:rPr>
        <w:t xml:space="preserve">attack surface analysis </w:t>
      </w:r>
      <w:r>
        <w:rPr>
          <w:rFonts w:ascii="Arial" w:hAnsi="Arial" w:cs="Arial"/>
          <w:sz w:val="22"/>
          <w:szCs w:val="22"/>
        </w:rPr>
        <w:t xml:space="preserve">activity which is documented in the </w:t>
      </w:r>
      <w:r w:rsidRPr="0000326D">
        <w:rPr>
          <w:rFonts w:ascii="Arial" w:hAnsi="Arial" w:cs="Arial"/>
          <w:sz w:val="22"/>
          <w:szCs w:val="22"/>
        </w:rPr>
        <w:t xml:space="preserve">AVCDL </w:t>
      </w:r>
      <w:r w:rsidRPr="0000326D">
        <w:rPr>
          <w:rFonts w:ascii="Arial" w:hAnsi="Arial" w:cs="Arial"/>
          <w:b/>
          <w:bCs/>
          <w:sz w:val="22"/>
          <w:szCs w:val="22"/>
        </w:rPr>
        <w:t>Threat Prioritization P</w:t>
      </w:r>
      <w:r>
        <w:rPr>
          <w:rFonts w:ascii="Arial" w:hAnsi="Arial" w:cs="Arial"/>
          <w:b/>
          <w:bCs/>
          <w:sz w:val="22"/>
          <w:szCs w:val="22"/>
        </w:rPr>
        <w:t>lan</w:t>
      </w:r>
      <w:r w:rsidRPr="006D33BE">
        <w:rPr>
          <w:sz w:val="22"/>
          <w:szCs w:val="22"/>
        </w:rPr>
        <w:t xml:space="preserve"> </w:t>
      </w:r>
      <w:r w:rsidR="00F401FC">
        <w:rPr>
          <w:rFonts w:ascii="Arial" w:hAnsi="Arial" w:cs="Arial"/>
          <w:sz w:val="22"/>
          <w:szCs w:val="22"/>
        </w:rPr>
        <w:t>secondary document</w:t>
      </w:r>
      <w:r w:rsidR="00F401FC" w:rsidRPr="0000326D">
        <w:rPr>
          <w:rFonts w:ascii="Arial" w:hAnsi="Arial" w:cs="Arial"/>
          <w:b/>
          <w:bCs/>
          <w:sz w:val="22"/>
          <w:szCs w:val="22"/>
        </w:rPr>
        <w:t xml:space="preserve"> </w:t>
      </w:r>
      <w:r w:rsidRPr="00EB2ECF">
        <w:rPr>
          <w:b/>
          <w:bCs/>
          <w:color w:val="0070C0"/>
          <w:sz w:val="22"/>
          <w:szCs w:val="22"/>
          <w:vertAlign w:val="superscript"/>
        </w:rPr>
        <w:t>[</w:t>
      </w:r>
      <w:r w:rsidR="00784608">
        <w:rPr>
          <w:b/>
          <w:bCs/>
          <w:color w:val="0070C0"/>
          <w:sz w:val="22"/>
          <w:szCs w:val="22"/>
          <w:vertAlign w:val="superscript"/>
        </w:rPr>
        <w:t>7</w:t>
      </w:r>
      <w:r w:rsidRPr="00EB2ECF">
        <w:rPr>
          <w:b/>
          <w:bCs/>
          <w:color w:val="0070C0"/>
          <w:sz w:val="22"/>
          <w:szCs w:val="22"/>
          <w:vertAlign w:val="superscript"/>
        </w:rPr>
        <w:t>]</w:t>
      </w:r>
      <w:r>
        <w:rPr>
          <w:rFonts w:ascii="Arial" w:hAnsi="Arial" w:cs="Arial"/>
          <w:sz w:val="22"/>
          <w:szCs w:val="22"/>
        </w:rPr>
        <w:t>.</w:t>
      </w:r>
    </w:p>
    <w:p w14:paraId="7B29B3D4" w14:textId="77777777" w:rsidR="0000326D" w:rsidRDefault="0000326D" w:rsidP="0000326D">
      <w:pPr>
        <w:spacing w:after="240"/>
        <w:jc w:val="both"/>
      </w:pPr>
    </w:p>
    <w:p w14:paraId="4E11A645" w14:textId="4C0C1B8C" w:rsidR="00F401FC" w:rsidRDefault="00F401FC" w:rsidP="00F401FC">
      <w:pPr>
        <w:pStyle w:val="Heading1"/>
      </w:pPr>
      <w:r>
        <w:lastRenderedPageBreak/>
        <w:t>Analysis Methodology</w:t>
      </w:r>
    </w:p>
    <w:p w14:paraId="16247FE2" w14:textId="77777777" w:rsidR="00F401FC" w:rsidRDefault="00F401FC" w:rsidP="00F401FC">
      <w:pPr>
        <w:spacing w:after="240"/>
        <w:jc w:val="both"/>
      </w:pPr>
      <w:r>
        <w:t>The basic approach to take when analyzing the element model’s attack surface is to consider the necessity of each of its features. For each feature in turn, assess whether that feature presents excessive exposure to the element beyond what is minimally required for proper operation of the element.</w:t>
      </w:r>
    </w:p>
    <w:p w14:paraId="67EDD1BD" w14:textId="2ABE0ECB" w:rsidR="001B2B6C" w:rsidRDefault="001B2B6C" w:rsidP="00A44450">
      <w:pPr>
        <w:spacing w:after="240"/>
        <w:ind w:left="810" w:hanging="810"/>
        <w:jc w:val="both"/>
      </w:pPr>
      <w:r w:rsidRPr="001B2B6C">
        <w:rPr>
          <w:b/>
          <w:bCs/>
          <w:color w:val="0070C0"/>
        </w:rPr>
        <w:t>Note:</w:t>
      </w:r>
      <w:r>
        <w:tab/>
        <w:t>These considerations are made for those feature</w:t>
      </w:r>
      <w:r w:rsidR="00A44450">
        <w:t>s</w:t>
      </w:r>
      <w:r>
        <w:t xml:space="preserve"> that will be present </w:t>
      </w:r>
      <w:r w:rsidR="00A44450">
        <w:t>in</w:t>
      </w:r>
      <w:r>
        <w:t xml:space="preserve"> </w:t>
      </w:r>
      <w:r w:rsidR="00A44450">
        <w:t xml:space="preserve">the </w:t>
      </w:r>
      <w:r>
        <w:t>release</w:t>
      </w:r>
      <w:r w:rsidR="00A44450">
        <w:t>d product</w:t>
      </w:r>
      <w:r>
        <w:t xml:space="preserve">. Features only present during development should be noted but should not be considered as a </w:t>
      </w:r>
      <w:r w:rsidR="00A44450">
        <w:t xml:space="preserve">potential </w:t>
      </w:r>
      <w:r>
        <w:t>source of threats.</w:t>
      </w:r>
    </w:p>
    <w:p w14:paraId="114ABA46" w14:textId="64917801" w:rsidR="00F401FC" w:rsidRPr="009175AF" w:rsidRDefault="000B6439" w:rsidP="00F401FC">
      <w:pPr>
        <w:spacing w:after="240"/>
        <w:jc w:val="both"/>
      </w:pPr>
      <w:r>
        <w:t xml:space="preserve">Input to the analysis may be an attack surface analysis element model documented in an </w:t>
      </w:r>
      <w:r w:rsidRPr="00A81B13">
        <w:rPr>
          <w:b/>
          <w:bCs/>
        </w:rPr>
        <w:t>AVCDL attack surface analysis</w:t>
      </w:r>
      <w:r>
        <w:rPr>
          <w:b/>
          <w:bCs/>
        </w:rPr>
        <w:t xml:space="preserve"> model</w:t>
      </w:r>
      <w:r w:rsidRPr="00A81B13">
        <w:rPr>
          <w:b/>
          <w:bCs/>
        </w:rPr>
        <w:t xml:space="preserve"> </w:t>
      </w:r>
      <w:r>
        <w:t xml:space="preserve">Microsoft Excel workbook </w:t>
      </w:r>
      <w:r w:rsidRPr="00EB2ECF">
        <w:rPr>
          <w:b/>
          <w:bCs/>
          <w:color w:val="0070C0"/>
          <w:vertAlign w:val="superscript"/>
        </w:rPr>
        <w:t>[</w:t>
      </w:r>
      <w:r w:rsidR="00784608">
        <w:rPr>
          <w:b/>
          <w:bCs/>
          <w:color w:val="0070C0"/>
          <w:vertAlign w:val="superscript"/>
        </w:rPr>
        <w:t>4</w:t>
      </w:r>
      <w:r w:rsidRPr="00EB2ECF">
        <w:rPr>
          <w:b/>
          <w:bCs/>
          <w:color w:val="0070C0"/>
          <w:vertAlign w:val="superscript"/>
        </w:rPr>
        <w:t>]</w:t>
      </w:r>
      <w:r w:rsidRPr="00274DA4">
        <w:t>.</w:t>
      </w:r>
    </w:p>
    <w:p w14:paraId="7AD8D99B" w14:textId="77777777" w:rsidR="00F401FC" w:rsidRDefault="00F401FC" w:rsidP="00F401FC">
      <w:pPr>
        <w:rPr>
          <w:sz w:val="32"/>
          <w:szCs w:val="32"/>
        </w:rPr>
      </w:pPr>
      <w:r>
        <w:br w:type="page"/>
      </w:r>
    </w:p>
    <w:p w14:paraId="6C2108C4" w14:textId="77777777" w:rsidR="00F401FC" w:rsidRPr="0050733D" w:rsidRDefault="00F401FC" w:rsidP="00F401FC">
      <w:pPr>
        <w:pStyle w:val="Heading2"/>
        <w:rPr>
          <w:sz w:val="22"/>
          <w:szCs w:val="22"/>
        </w:rPr>
      </w:pPr>
      <w:r>
        <w:lastRenderedPageBreak/>
        <w:t>Physical Port Considerations</w:t>
      </w:r>
    </w:p>
    <w:p w14:paraId="4A5A31FA" w14:textId="77777777" w:rsidR="00F401FC" w:rsidRDefault="00F401FC" w:rsidP="00F401FC">
      <w:pPr>
        <w:pStyle w:val="Heading3"/>
      </w:pPr>
      <w:r>
        <w:t>Source</w:t>
      </w:r>
    </w:p>
    <w:p w14:paraId="013C1785" w14:textId="77777777" w:rsidR="00F401FC" w:rsidRDefault="00F401FC" w:rsidP="00F401FC">
      <w:pPr>
        <w:spacing w:after="240"/>
      </w:pPr>
      <w:r>
        <w:t xml:space="preserve">The </w:t>
      </w:r>
      <w:r w:rsidRPr="00294A62">
        <w:rPr>
          <w:b/>
          <w:bCs/>
        </w:rPr>
        <w:t>physical ports</w:t>
      </w:r>
      <w:r>
        <w:t xml:space="preserve"> sheet of the workbook is the source for this analysis.</w:t>
      </w:r>
    </w:p>
    <w:p w14:paraId="795EF8AB" w14:textId="77777777" w:rsidR="00F401FC" w:rsidRDefault="00F401FC" w:rsidP="00F401FC">
      <w:pPr>
        <w:pStyle w:val="Heading3"/>
      </w:pPr>
      <w:r>
        <w:t>Questions</w:t>
      </w:r>
    </w:p>
    <w:p w14:paraId="4B76B088" w14:textId="77777777" w:rsidR="00F401FC" w:rsidRDefault="00F401FC" w:rsidP="00F401FC">
      <w:pPr>
        <w:spacing w:after="240"/>
        <w:jc w:val="both"/>
      </w:pPr>
      <w:r>
        <w:t>Is the port used?</w:t>
      </w:r>
    </w:p>
    <w:p w14:paraId="235F32BD" w14:textId="77777777" w:rsidR="00F401FC" w:rsidRDefault="00F401FC" w:rsidP="00F401FC">
      <w:pPr>
        <w:spacing w:after="240"/>
        <w:jc w:val="both"/>
      </w:pPr>
      <w:r>
        <w:t>Is the port required for the core functionality of the element?</w:t>
      </w:r>
    </w:p>
    <w:p w14:paraId="162A54A1" w14:textId="77777777" w:rsidR="00F401FC" w:rsidRDefault="00F401FC" w:rsidP="00F401FC">
      <w:pPr>
        <w:spacing w:after="240"/>
        <w:jc w:val="both"/>
      </w:pPr>
      <w:r>
        <w:t>Is the port only required during development?</w:t>
      </w:r>
    </w:p>
    <w:p w14:paraId="70FD6167" w14:textId="77777777" w:rsidR="00F401FC" w:rsidRDefault="00F401FC" w:rsidP="00F401FC">
      <w:pPr>
        <w:spacing w:after="240"/>
        <w:jc w:val="both"/>
      </w:pPr>
      <w:r>
        <w:t>Is the port only required for diagnostics?</w:t>
      </w:r>
    </w:p>
    <w:p w14:paraId="438EA01B" w14:textId="77777777" w:rsidR="00F401FC" w:rsidRDefault="00F401FC" w:rsidP="00F401FC">
      <w:pPr>
        <w:spacing w:after="240"/>
        <w:jc w:val="both"/>
      </w:pPr>
      <w:r>
        <w:t>Is the port only required for provisioning (includes software and configuration data)?</w:t>
      </w:r>
    </w:p>
    <w:p w14:paraId="51A11708" w14:textId="77777777" w:rsidR="00F401FC" w:rsidRDefault="00F401FC" w:rsidP="00F401FC">
      <w:pPr>
        <w:spacing w:after="240"/>
        <w:jc w:val="both"/>
      </w:pPr>
      <w:r>
        <w:t>Is the port removable?</w:t>
      </w:r>
    </w:p>
    <w:p w14:paraId="2BFD64F9" w14:textId="43AFE202" w:rsidR="00F401FC" w:rsidRDefault="001B2B6C" w:rsidP="00A44450">
      <w:pPr>
        <w:spacing w:after="240"/>
        <w:ind w:left="810" w:hanging="810"/>
        <w:jc w:val="both"/>
      </w:pPr>
      <w:r>
        <w:rPr>
          <w:b/>
          <w:bCs/>
          <w:color w:val="0070C0"/>
        </w:rPr>
        <w:t>Note</w:t>
      </w:r>
      <w:r w:rsidR="00F401FC" w:rsidRPr="003E728D">
        <w:rPr>
          <w:b/>
          <w:bCs/>
          <w:color w:val="0070C0"/>
        </w:rPr>
        <w:t>:</w:t>
      </w:r>
      <w:r w:rsidR="00F401FC">
        <w:tab/>
        <w:t>Issue</w:t>
      </w:r>
      <w:r w:rsidR="00867179">
        <w:t>s</w:t>
      </w:r>
      <w:r w:rsidR="00F401FC">
        <w:t xml:space="preserve"> </w:t>
      </w:r>
      <w:r w:rsidR="00867179">
        <w:t>relating to</w:t>
      </w:r>
      <w:r w:rsidR="00F401FC">
        <w:t xml:space="preserve"> physical security (such as covers, locks, tamper-evident seals, …) are outside the scope of a cybersecurity attack surface analysis and not subject to consideration here.</w:t>
      </w:r>
      <w:r w:rsidR="00000909">
        <w:t xml:space="preserve"> These issues should be recorded in the appropriate concerns register and communicated to the group(s) responsible for such issues.</w:t>
      </w:r>
    </w:p>
    <w:p w14:paraId="331780D8" w14:textId="77777777" w:rsidR="00F401FC" w:rsidRPr="001A4199" w:rsidRDefault="00F401FC" w:rsidP="00F401FC">
      <w:pPr>
        <w:spacing w:after="240"/>
        <w:jc w:val="both"/>
      </w:pPr>
      <w:r>
        <w:rPr>
          <w:color w:val="FF0000"/>
        </w:rPr>
        <w:br w:type="page"/>
      </w:r>
    </w:p>
    <w:p w14:paraId="27B6B6E3" w14:textId="77777777" w:rsidR="00F401FC" w:rsidRPr="0050733D" w:rsidRDefault="00F401FC" w:rsidP="00F401FC">
      <w:pPr>
        <w:pStyle w:val="Heading2"/>
        <w:rPr>
          <w:sz w:val="22"/>
          <w:szCs w:val="22"/>
        </w:rPr>
      </w:pPr>
      <w:r>
        <w:lastRenderedPageBreak/>
        <w:t>Logical Port Considerations</w:t>
      </w:r>
    </w:p>
    <w:p w14:paraId="2792E2D4" w14:textId="77777777" w:rsidR="00F401FC" w:rsidRDefault="00F401FC" w:rsidP="00F401FC">
      <w:pPr>
        <w:pStyle w:val="Heading3"/>
      </w:pPr>
      <w:r>
        <w:t>Source</w:t>
      </w:r>
    </w:p>
    <w:p w14:paraId="4914B9FA" w14:textId="77777777" w:rsidR="00F401FC" w:rsidRDefault="00F401FC" w:rsidP="00F401FC">
      <w:pPr>
        <w:spacing w:after="240"/>
      </w:pPr>
      <w:r>
        <w:t xml:space="preserve">The </w:t>
      </w:r>
      <w:r>
        <w:rPr>
          <w:b/>
          <w:bCs/>
        </w:rPr>
        <w:t>logical</w:t>
      </w:r>
      <w:r w:rsidRPr="00294A62">
        <w:rPr>
          <w:b/>
          <w:bCs/>
        </w:rPr>
        <w:t xml:space="preserve"> ports</w:t>
      </w:r>
      <w:r>
        <w:t xml:space="preserve"> sheet of the workbook is the source for this analysis.</w:t>
      </w:r>
    </w:p>
    <w:p w14:paraId="3B2F994B" w14:textId="77777777" w:rsidR="00F401FC" w:rsidRDefault="00F401FC" w:rsidP="00F401FC">
      <w:pPr>
        <w:pStyle w:val="Heading3"/>
      </w:pPr>
      <w:r>
        <w:t>Questions</w:t>
      </w:r>
    </w:p>
    <w:p w14:paraId="2C18942F" w14:textId="77777777" w:rsidR="00F401FC" w:rsidRDefault="00F401FC" w:rsidP="00F401FC">
      <w:pPr>
        <w:spacing w:after="240"/>
        <w:jc w:val="both"/>
      </w:pPr>
      <w:r>
        <w:t>Is the port used?</w:t>
      </w:r>
    </w:p>
    <w:p w14:paraId="561324EF" w14:textId="51304C47" w:rsidR="00D36964" w:rsidRDefault="00D36964" w:rsidP="00F401FC">
      <w:pPr>
        <w:spacing w:after="240"/>
        <w:jc w:val="both"/>
      </w:pPr>
      <w:r>
        <w:t>Is the port number appropriate?</w:t>
      </w:r>
    </w:p>
    <w:p w14:paraId="0B31C2CB" w14:textId="0268384A" w:rsidR="00D36964" w:rsidRDefault="00D36964" w:rsidP="00A44450">
      <w:pPr>
        <w:spacing w:after="240"/>
        <w:ind w:left="810" w:hanging="810"/>
        <w:jc w:val="both"/>
      </w:pPr>
      <w:r>
        <w:rPr>
          <w:b/>
          <w:bCs/>
          <w:color w:val="0070C0"/>
        </w:rPr>
        <w:t>Note</w:t>
      </w:r>
      <w:r w:rsidRPr="003E728D">
        <w:rPr>
          <w:b/>
          <w:bCs/>
          <w:color w:val="0070C0"/>
        </w:rPr>
        <w:t>:</w:t>
      </w:r>
      <w:r>
        <w:tab/>
        <w:t xml:space="preserve">Use and assignment of logical port numbers is governed by the </w:t>
      </w:r>
      <w:r w:rsidRPr="009B403C">
        <w:rPr>
          <w:b/>
          <w:bCs/>
        </w:rPr>
        <w:t>IANA</w:t>
      </w:r>
      <w:r>
        <w:t xml:space="preserve"> </w:t>
      </w:r>
      <w:r w:rsidRPr="00933FD4">
        <w:rPr>
          <w:b/>
          <w:bCs/>
          <w:color w:val="0070C0"/>
          <w:vertAlign w:val="superscript"/>
        </w:rPr>
        <w:t>[</w:t>
      </w:r>
      <w:r w:rsidR="00784608">
        <w:rPr>
          <w:b/>
          <w:bCs/>
          <w:color w:val="0070C0"/>
          <w:vertAlign w:val="superscript"/>
        </w:rPr>
        <w:t>8</w:t>
      </w:r>
      <w:r w:rsidRPr="00933FD4">
        <w:rPr>
          <w:b/>
          <w:bCs/>
          <w:color w:val="0070C0"/>
          <w:vertAlign w:val="superscript"/>
        </w:rPr>
        <w:t>]</w:t>
      </w:r>
      <w:r>
        <w:t xml:space="preserve"> with specifics regarding the management of the port registry documented in </w:t>
      </w:r>
      <w:r w:rsidRPr="00E9554B">
        <w:rPr>
          <w:b/>
          <w:bCs/>
        </w:rPr>
        <w:t>RFC 6335</w:t>
      </w:r>
      <w:r>
        <w:t xml:space="preserve"> </w:t>
      </w:r>
      <w:r w:rsidRPr="00933FD4">
        <w:rPr>
          <w:b/>
          <w:bCs/>
          <w:color w:val="0070C0"/>
          <w:vertAlign w:val="superscript"/>
        </w:rPr>
        <w:t>[</w:t>
      </w:r>
      <w:r w:rsidR="00784608">
        <w:rPr>
          <w:b/>
          <w:bCs/>
          <w:color w:val="0070C0"/>
          <w:vertAlign w:val="superscript"/>
        </w:rPr>
        <w:t>9</w:t>
      </w:r>
      <w:r w:rsidRPr="00933FD4">
        <w:rPr>
          <w:b/>
          <w:bCs/>
          <w:color w:val="0070C0"/>
          <w:vertAlign w:val="superscript"/>
        </w:rPr>
        <w:t>]</w:t>
      </w:r>
      <w:r>
        <w:t>.</w:t>
      </w:r>
    </w:p>
    <w:p w14:paraId="45F9A2EB" w14:textId="77777777" w:rsidR="00F401FC" w:rsidRDefault="00F401FC" w:rsidP="00F401FC">
      <w:pPr>
        <w:spacing w:after="240"/>
        <w:jc w:val="both"/>
      </w:pPr>
      <w:r>
        <w:t>Is the port required for the core functionality of the element?</w:t>
      </w:r>
    </w:p>
    <w:p w14:paraId="14EBF507" w14:textId="77777777" w:rsidR="00F401FC" w:rsidRDefault="00F401FC" w:rsidP="00F401FC">
      <w:pPr>
        <w:spacing w:after="240"/>
        <w:jc w:val="both"/>
      </w:pPr>
      <w:r>
        <w:t>Is the port only required during development?</w:t>
      </w:r>
    </w:p>
    <w:p w14:paraId="3B23D759" w14:textId="77777777" w:rsidR="00F401FC" w:rsidRDefault="00F401FC" w:rsidP="00F401FC">
      <w:pPr>
        <w:spacing w:after="240"/>
        <w:jc w:val="both"/>
      </w:pPr>
      <w:r>
        <w:t>Is the port only required for diagnostics?</w:t>
      </w:r>
    </w:p>
    <w:p w14:paraId="690947F2" w14:textId="77777777" w:rsidR="00F401FC" w:rsidRDefault="00F401FC" w:rsidP="00F401FC">
      <w:pPr>
        <w:spacing w:after="240"/>
        <w:jc w:val="both"/>
      </w:pPr>
      <w:r>
        <w:t>Is the port only required for provisioning (includes software and configuration data)?</w:t>
      </w:r>
    </w:p>
    <w:p w14:paraId="241A0E38" w14:textId="77777777" w:rsidR="00F401FC" w:rsidRDefault="00F401FC" w:rsidP="00F401FC">
      <w:pPr>
        <w:spacing w:after="240"/>
        <w:jc w:val="both"/>
      </w:pPr>
      <w:r>
        <w:t>Is the port owned by a single process?</w:t>
      </w:r>
    </w:p>
    <w:p w14:paraId="16A04520" w14:textId="77777777" w:rsidR="00F401FC" w:rsidRDefault="00F401FC" w:rsidP="00F401FC">
      <w:pPr>
        <w:spacing w:after="240"/>
        <w:jc w:val="both"/>
      </w:pPr>
      <w:r>
        <w:t>Is the port only open for the duration required by the operation?</w:t>
      </w:r>
    </w:p>
    <w:p w14:paraId="79578258" w14:textId="77777777" w:rsidR="00B26CCD" w:rsidRDefault="00F401FC" w:rsidP="00F401FC">
      <w:pPr>
        <w:spacing w:after="240"/>
        <w:jc w:val="both"/>
      </w:pPr>
      <w:r>
        <w:t>Does the protocol running on the port require non-trivial authentication?</w:t>
      </w:r>
    </w:p>
    <w:p w14:paraId="2D305F15" w14:textId="321A0B4F" w:rsidR="00B26CCD" w:rsidRDefault="00B26CCD" w:rsidP="00A44450">
      <w:pPr>
        <w:spacing w:after="240"/>
        <w:ind w:left="810" w:hanging="810"/>
        <w:jc w:val="both"/>
      </w:pPr>
      <w:r>
        <w:rPr>
          <w:b/>
          <w:bCs/>
          <w:color w:val="0070C0"/>
        </w:rPr>
        <w:t>Note</w:t>
      </w:r>
      <w:r w:rsidRPr="003E728D">
        <w:rPr>
          <w:b/>
          <w:bCs/>
          <w:color w:val="0070C0"/>
        </w:rPr>
        <w:t>:</w:t>
      </w:r>
      <w:r>
        <w:tab/>
      </w:r>
      <w:r w:rsidR="00E9554B">
        <w:t xml:space="preserve">The subject of authentication is covered in the </w:t>
      </w:r>
      <w:r w:rsidR="00E9554B" w:rsidRPr="00E9554B">
        <w:rPr>
          <w:b/>
          <w:bCs/>
        </w:rPr>
        <w:t>NIST SP 800-63 Digital Identify Guidelines</w:t>
      </w:r>
      <w:r w:rsidR="00E9554B">
        <w:t xml:space="preserve"> </w:t>
      </w:r>
      <w:r w:rsidR="00E9554B" w:rsidRPr="00933FD4">
        <w:rPr>
          <w:b/>
          <w:bCs/>
          <w:color w:val="0070C0"/>
          <w:vertAlign w:val="superscript"/>
        </w:rPr>
        <w:t>[</w:t>
      </w:r>
      <w:r w:rsidR="00784608">
        <w:rPr>
          <w:b/>
          <w:bCs/>
          <w:color w:val="0070C0"/>
          <w:vertAlign w:val="superscript"/>
        </w:rPr>
        <w:t>10</w:t>
      </w:r>
      <w:r w:rsidR="00E9554B" w:rsidRPr="00933FD4">
        <w:rPr>
          <w:b/>
          <w:bCs/>
          <w:color w:val="0070C0"/>
          <w:vertAlign w:val="superscript"/>
        </w:rPr>
        <w:t>]</w:t>
      </w:r>
      <w:r w:rsidR="00E9554B">
        <w:t xml:space="preserve"> document collection.</w:t>
      </w:r>
    </w:p>
    <w:p w14:paraId="1D889ABE" w14:textId="729FD912" w:rsidR="00F401FC" w:rsidRPr="00C122FE" w:rsidRDefault="00F401FC" w:rsidP="00F401FC">
      <w:pPr>
        <w:spacing w:after="240"/>
        <w:jc w:val="both"/>
      </w:pPr>
      <w:r>
        <w:rPr>
          <w:color w:val="FF0000"/>
        </w:rPr>
        <w:br w:type="page"/>
      </w:r>
    </w:p>
    <w:p w14:paraId="1CA534C1" w14:textId="77777777" w:rsidR="00F401FC" w:rsidRPr="0050733D" w:rsidRDefault="00F401FC" w:rsidP="00F401FC">
      <w:pPr>
        <w:pStyle w:val="Heading2"/>
        <w:rPr>
          <w:sz w:val="22"/>
          <w:szCs w:val="22"/>
        </w:rPr>
      </w:pPr>
      <w:r>
        <w:lastRenderedPageBreak/>
        <w:t>Process Considerations</w:t>
      </w:r>
    </w:p>
    <w:p w14:paraId="08E59FC4" w14:textId="77777777" w:rsidR="00F401FC" w:rsidRDefault="00F401FC" w:rsidP="00F401FC">
      <w:pPr>
        <w:pStyle w:val="Heading3"/>
      </w:pPr>
      <w:r>
        <w:t>Source</w:t>
      </w:r>
    </w:p>
    <w:p w14:paraId="6C2ED8E6" w14:textId="77777777" w:rsidR="00F401FC" w:rsidRDefault="00F401FC" w:rsidP="00F401FC">
      <w:pPr>
        <w:spacing w:after="240"/>
      </w:pPr>
      <w:r>
        <w:t xml:space="preserve">The </w:t>
      </w:r>
      <w:r>
        <w:rPr>
          <w:b/>
          <w:bCs/>
        </w:rPr>
        <w:t>processes</w:t>
      </w:r>
      <w:r>
        <w:t xml:space="preserve"> sheet of the workbook is the basis for this analysis.</w:t>
      </w:r>
    </w:p>
    <w:p w14:paraId="5C43E052" w14:textId="77777777" w:rsidR="00F401FC" w:rsidRDefault="00F401FC" w:rsidP="00F401FC">
      <w:pPr>
        <w:pStyle w:val="Heading3"/>
      </w:pPr>
      <w:r>
        <w:t>Questions</w:t>
      </w:r>
    </w:p>
    <w:p w14:paraId="330191DE" w14:textId="77777777" w:rsidR="00F401FC" w:rsidRDefault="00F401FC" w:rsidP="00F401FC">
      <w:pPr>
        <w:spacing w:after="240"/>
        <w:jc w:val="both"/>
      </w:pPr>
      <w:r>
        <w:t>Is the process used?</w:t>
      </w:r>
    </w:p>
    <w:p w14:paraId="5E45B096" w14:textId="77777777" w:rsidR="00F401FC" w:rsidRDefault="00F401FC" w:rsidP="00F401FC">
      <w:pPr>
        <w:spacing w:after="240"/>
        <w:jc w:val="both"/>
      </w:pPr>
      <w:r>
        <w:t>Is the process required for the core operation of the element?</w:t>
      </w:r>
    </w:p>
    <w:p w14:paraId="32945A83" w14:textId="77777777" w:rsidR="00F401FC" w:rsidRDefault="00F401FC" w:rsidP="00F401FC">
      <w:pPr>
        <w:spacing w:after="240"/>
        <w:jc w:val="both"/>
      </w:pPr>
      <w:r>
        <w:t>Is the process only required during development?</w:t>
      </w:r>
    </w:p>
    <w:p w14:paraId="00611C46" w14:textId="77777777" w:rsidR="00F401FC" w:rsidRDefault="00F401FC" w:rsidP="00F401FC">
      <w:pPr>
        <w:spacing w:after="240"/>
        <w:jc w:val="both"/>
      </w:pPr>
      <w:r>
        <w:t>Is the process only required for diagnostics?</w:t>
      </w:r>
    </w:p>
    <w:p w14:paraId="28866440" w14:textId="77777777" w:rsidR="00F401FC" w:rsidRDefault="00F401FC" w:rsidP="00F401FC">
      <w:pPr>
        <w:spacing w:after="240"/>
        <w:jc w:val="both"/>
      </w:pPr>
      <w:r>
        <w:t>Does the process have a unique owner?</w:t>
      </w:r>
    </w:p>
    <w:p w14:paraId="46C0B548" w14:textId="77777777" w:rsidR="00F401FC" w:rsidRDefault="00F401FC" w:rsidP="00F401FC">
      <w:pPr>
        <w:spacing w:after="240"/>
        <w:jc w:val="both"/>
      </w:pPr>
      <w:r>
        <w:t>Is the process required to be privileged?</w:t>
      </w:r>
    </w:p>
    <w:p w14:paraId="69F75EB3" w14:textId="77777777" w:rsidR="00F401FC" w:rsidRDefault="00F401FC" w:rsidP="00F401FC">
      <w:pPr>
        <w:spacing w:after="240"/>
        <w:jc w:val="both"/>
      </w:pPr>
      <w:r>
        <w:t>Is the process used only for provisioning / update?</w:t>
      </w:r>
    </w:p>
    <w:p w14:paraId="51F8E72C" w14:textId="77777777" w:rsidR="00F401FC" w:rsidRDefault="00F401FC" w:rsidP="00F401FC">
      <w:pPr>
        <w:spacing w:after="240"/>
        <w:jc w:val="both"/>
      </w:pPr>
      <w:r>
        <w:t>Is the process the manager of a system-critical resource?</w:t>
      </w:r>
    </w:p>
    <w:p w14:paraId="54C95D46" w14:textId="77777777" w:rsidR="00F401FC" w:rsidRDefault="00F401FC" w:rsidP="00F401FC">
      <w:pPr>
        <w:rPr>
          <w:color w:val="FF0000"/>
          <w:sz w:val="32"/>
          <w:szCs w:val="32"/>
        </w:rPr>
      </w:pPr>
      <w:r>
        <w:rPr>
          <w:color w:val="FF0000"/>
        </w:rPr>
        <w:br w:type="page"/>
      </w:r>
    </w:p>
    <w:p w14:paraId="31E40136" w14:textId="2EB250AA" w:rsidR="00423A2C" w:rsidRDefault="00423A2C" w:rsidP="00423A2C">
      <w:pPr>
        <w:pStyle w:val="Heading1"/>
      </w:pPr>
      <w:r>
        <w:lastRenderedPageBreak/>
        <w:t>Element Analysis Template</w:t>
      </w:r>
    </w:p>
    <w:p w14:paraId="130F40AC" w14:textId="63636BF3" w:rsidR="00423A2C" w:rsidRDefault="0022513B" w:rsidP="00423A2C">
      <w:pPr>
        <w:pStyle w:val="FirstParagraph"/>
        <w:spacing w:line="276" w:lineRule="auto"/>
        <w:jc w:val="both"/>
        <w:rPr>
          <w:rFonts w:ascii="Arial" w:hAnsi="Arial" w:cs="Arial"/>
          <w:sz w:val="22"/>
          <w:szCs w:val="22"/>
        </w:rPr>
      </w:pPr>
      <w:r>
        <w:rPr>
          <w:rFonts w:ascii="Arial" w:hAnsi="Arial" w:cs="Arial"/>
          <w:sz w:val="22"/>
          <w:szCs w:val="22"/>
        </w:rPr>
        <w:t>The attack surface a</w:t>
      </w:r>
      <w:r w:rsidR="00423A2C">
        <w:rPr>
          <w:rFonts w:ascii="Arial" w:hAnsi="Arial" w:cs="Arial"/>
          <w:sz w:val="22"/>
          <w:szCs w:val="22"/>
        </w:rPr>
        <w:t xml:space="preserve">nalysis issues may be documented using the </w:t>
      </w:r>
      <w:r w:rsidR="00423A2C" w:rsidRPr="00A81B13">
        <w:rPr>
          <w:rFonts w:ascii="Arial" w:hAnsi="Arial" w:cs="Arial"/>
          <w:b/>
          <w:bCs/>
          <w:sz w:val="22"/>
          <w:szCs w:val="22"/>
        </w:rPr>
        <w:t>AVCDL attack surface analysis</w:t>
      </w:r>
      <w:r w:rsidR="00423A2C">
        <w:rPr>
          <w:rFonts w:ascii="Arial" w:hAnsi="Arial" w:cs="Arial"/>
          <w:b/>
          <w:bCs/>
          <w:sz w:val="22"/>
          <w:szCs w:val="22"/>
        </w:rPr>
        <w:t xml:space="preserve"> issues template</w:t>
      </w:r>
      <w:r w:rsidR="00423A2C" w:rsidRPr="00A81B13">
        <w:rPr>
          <w:rFonts w:ascii="Arial" w:hAnsi="Arial" w:cs="Arial"/>
          <w:b/>
          <w:bCs/>
          <w:sz w:val="22"/>
          <w:szCs w:val="22"/>
        </w:rPr>
        <w:t xml:space="preserve"> </w:t>
      </w:r>
      <w:r w:rsidR="00423A2C">
        <w:rPr>
          <w:rFonts w:ascii="Arial" w:hAnsi="Arial" w:cs="Arial"/>
          <w:sz w:val="22"/>
          <w:szCs w:val="22"/>
        </w:rPr>
        <w:t>Microsoft Excel workbook</w:t>
      </w:r>
      <w:r w:rsidR="00423A2C" w:rsidRPr="00127529">
        <w:rPr>
          <w:rFonts w:ascii="Arial" w:hAnsi="Arial" w:cs="Arial"/>
          <w:b/>
          <w:bCs/>
          <w:color w:val="0070C0"/>
          <w:sz w:val="22"/>
          <w:szCs w:val="22"/>
        </w:rPr>
        <w:t xml:space="preserve"> </w:t>
      </w:r>
      <w:r w:rsidR="00423A2C" w:rsidRPr="00127529">
        <w:rPr>
          <w:rFonts w:ascii="Arial" w:hAnsi="Arial" w:cs="Arial"/>
          <w:b/>
          <w:bCs/>
          <w:color w:val="0070C0"/>
          <w:sz w:val="22"/>
          <w:szCs w:val="22"/>
          <w:vertAlign w:val="superscript"/>
        </w:rPr>
        <w:t>[</w:t>
      </w:r>
      <w:r w:rsidR="00784608">
        <w:rPr>
          <w:rFonts w:ascii="Arial" w:hAnsi="Arial" w:cs="Arial"/>
          <w:b/>
          <w:bCs/>
          <w:color w:val="0070C0"/>
          <w:sz w:val="22"/>
          <w:szCs w:val="22"/>
          <w:vertAlign w:val="superscript"/>
        </w:rPr>
        <w:t>5</w:t>
      </w:r>
      <w:r w:rsidR="00423A2C" w:rsidRPr="00127529">
        <w:rPr>
          <w:rFonts w:ascii="Arial" w:hAnsi="Arial" w:cs="Arial"/>
          <w:b/>
          <w:bCs/>
          <w:color w:val="0070C0"/>
          <w:sz w:val="22"/>
          <w:szCs w:val="22"/>
          <w:vertAlign w:val="superscript"/>
        </w:rPr>
        <w:t>]</w:t>
      </w:r>
      <w:r w:rsidR="00423A2C" w:rsidRPr="00274DA4">
        <w:rPr>
          <w:rFonts w:ascii="Arial" w:hAnsi="Arial" w:cs="Arial"/>
          <w:sz w:val="22"/>
          <w:szCs w:val="22"/>
        </w:rPr>
        <w:t>.</w:t>
      </w:r>
    </w:p>
    <w:p w14:paraId="00FF1659" w14:textId="77777777" w:rsidR="0022513B" w:rsidRDefault="0022513B" w:rsidP="0022513B">
      <w:pPr>
        <w:pStyle w:val="FirstParagraph"/>
        <w:spacing w:line="276" w:lineRule="auto"/>
        <w:ind w:left="810" w:hanging="810"/>
        <w:jc w:val="both"/>
        <w:rPr>
          <w:rFonts w:ascii="Arial" w:hAnsi="Arial" w:cs="Arial"/>
          <w:sz w:val="22"/>
          <w:szCs w:val="22"/>
        </w:rPr>
      </w:pPr>
      <w:r>
        <w:rPr>
          <w:rFonts w:ascii="Arial" w:hAnsi="Arial" w:cs="Arial"/>
          <w:b/>
          <w:bCs/>
          <w:color w:val="0070C0"/>
          <w:sz w:val="22"/>
          <w:szCs w:val="22"/>
        </w:rPr>
        <w:t>Note</w:t>
      </w:r>
      <w:r w:rsidRPr="004F2653">
        <w:rPr>
          <w:rFonts w:ascii="Arial" w:hAnsi="Arial" w:cs="Arial"/>
          <w:b/>
          <w:bCs/>
          <w:color w:val="0070C0"/>
          <w:sz w:val="22"/>
          <w:szCs w:val="22"/>
        </w:rPr>
        <w:t>:</w:t>
      </w:r>
      <w:r>
        <w:rPr>
          <w:rFonts w:ascii="Arial" w:hAnsi="Arial" w:cs="Arial"/>
          <w:sz w:val="22"/>
          <w:szCs w:val="22"/>
        </w:rPr>
        <w:tab/>
        <w:t>Other forms of documentation are permissible so long as they provide the information laid out in this document.</w:t>
      </w:r>
    </w:p>
    <w:p w14:paraId="4B30C7F9" w14:textId="77777777" w:rsidR="00423A2C" w:rsidRDefault="00423A2C" w:rsidP="00423A2C">
      <w:pPr>
        <w:pStyle w:val="FirstParagraph"/>
        <w:spacing w:line="276" w:lineRule="auto"/>
        <w:jc w:val="both"/>
        <w:rPr>
          <w:rFonts w:ascii="Arial" w:hAnsi="Arial" w:cs="Arial"/>
          <w:sz w:val="22"/>
          <w:szCs w:val="22"/>
        </w:rPr>
      </w:pPr>
      <w:r>
        <w:rPr>
          <w:rFonts w:ascii="Arial" w:hAnsi="Arial" w:cs="Arial"/>
          <w:sz w:val="22"/>
          <w:szCs w:val="22"/>
        </w:rPr>
        <w:t>There are five sections in the issues workbook</w:t>
      </w:r>
      <w:r w:rsidRPr="00274DA4">
        <w:rPr>
          <w:rFonts w:ascii="Arial" w:hAnsi="Arial" w:cs="Arial"/>
          <w:sz w:val="22"/>
          <w:szCs w:val="22"/>
        </w:rPr>
        <w:t>.</w:t>
      </w:r>
      <w:r>
        <w:rPr>
          <w:rFonts w:ascii="Arial" w:hAnsi="Arial" w:cs="Arial"/>
          <w:sz w:val="22"/>
          <w:szCs w:val="22"/>
        </w:rPr>
        <w:t xml:space="preserve"> They are:</w:t>
      </w:r>
    </w:p>
    <w:p w14:paraId="29746BDB" w14:textId="77777777" w:rsidR="00423A2C" w:rsidRDefault="00423A2C" w:rsidP="00423A2C">
      <w:pPr>
        <w:pStyle w:val="BodyText"/>
        <w:numPr>
          <w:ilvl w:val="0"/>
          <w:numId w:val="7"/>
        </w:numPr>
        <w:ind w:left="360"/>
        <w:rPr>
          <w:rFonts w:ascii="Arial" w:hAnsi="Arial" w:cs="Arial"/>
          <w:sz w:val="22"/>
          <w:szCs w:val="22"/>
        </w:rPr>
      </w:pPr>
      <w:hyperlink w:anchor="_Cover_Sheet" w:history="1">
        <w:r w:rsidRPr="00AB2217">
          <w:rPr>
            <w:rStyle w:val="Hyperlink"/>
            <w:rFonts w:ascii="Arial" w:hAnsi="Arial" w:cs="Arial"/>
            <w:sz w:val="22"/>
            <w:szCs w:val="22"/>
          </w:rPr>
          <w:t>Cover sheet</w:t>
        </w:r>
      </w:hyperlink>
    </w:p>
    <w:p w14:paraId="725A8693" w14:textId="77777777" w:rsidR="00423A2C" w:rsidRDefault="00423A2C" w:rsidP="00423A2C">
      <w:pPr>
        <w:pStyle w:val="BodyText"/>
        <w:numPr>
          <w:ilvl w:val="0"/>
          <w:numId w:val="7"/>
        </w:numPr>
        <w:ind w:left="360"/>
        <w:rPr>
          <w:rFonts w:ascii="Arial" w:hAnsi="Arial" w:cs="Arial"/>
          <w:sz w:val="22"/>
          <w:szCs w:val="22"/>
        </w:rPr>
      </w:pPr>
      <w:hyperlink w:anchor="_Revision_History" w:history="1">
        <w:r w:rsidRPr="00AB2217">
          <w:rPr>
            <w:rStyle w:val="Hyperlink"/>
            <w:rFonts w:ascii="Arial" w:hAnsi="Arial" w:cs="Arial"/>
            <w:sz w:val="22"/>
            <w:szCs w:val="22"/>
          </w:rPr>
          <w:t>Revision history</w:t>
        </w:r>
      </w:hyperlink>
    </w:p>
    <w:p w14:paraId="15E9A353" w14:textId="77777777" w:rsidR="00423A2C" w:rsidRDefault="00423A2C" w:rsidP="00423A2C">
      <w:pPr>
        <w:pStyle w:val="BodyText"/>
        <w:numPr>
          <w:ilvl w:val="0"/>
          <w:numId w:val="7"/>
        </w:numPr>
        <w:ind w:left="360"/>
        <w:rPr>
          <w:rFonts w:ascii="Arial" w:hAnsi="Arial" w:cs="Arial"/>
          <w:sz w:val="22"/>
          <w:szCs w:val="22"/>
        </w:rPr>
      </w:pPr>
      <w:hyperlink w:anchor="_Reference_Documents" w:history="1">
        <w:r w:rsidRPr="00AB2217">
          <w:rPr>
            <w:rStyle w:val="Hyperlink"/>
            <w:rFonts w:ascii="Arial" w:hAnsi="Arial" w:cs="Arial"/>
            <w:sz w:val="22"/>
            <w:szCs w:val="22"/>
          </w:rPr>
          <w:t>Reference documents</w:t>
        </w:r>
      </w:hyperlink>
    </w:p>
    <w:p w14:paraId="3F2B6C9C" w14:textId="77777777" w:rsidR="00423A2C" w:rsidRDefault="00423A2C" w:rsidP="00423A2C">
      <w:pPr>
        <w:pStyle w:val="BodyText"/>
        <w:numPr>
          <w:ilvl w:val="0"/>
          <w:numId w:val="7"/>
        </w:numPr>
        <w:ind w:left="360"/>
        <w:rPr>
          <w:rFonts w:ascii="Arial" w:hAnsi="Arial" w:cs="Arial"/>
          <w:sz w:val="22"/>
          <w:szCs w:val="22"/>
        </w:rPr>
      </w:pPr>
      <w:hyperlink w:anchor="_Identified_Issues" w:history="1">
        <w:r w:rsidRPr="00AB2217">
          <w:rPr>
            <w:rStyle w:val="Hyperlink"/>
            <w:rFonts w:ascii="Arial" w:hAnsi="Arial" w:cs="Arial"/>
            <w:sz w:val="22"/>
            <w:szCs w:val="22"/>
          </w:rPr>
          <w:t>Identified Issues</w:t>
        </w:r>
      </w:hyperlink>
    </w:p>
    <w:p w14:paraId="7FF2851E" w14:textId="77777777" w:rsidR="00423A2C" w:rsidRDefault="00423A2C" w:rsidP="00423A2C">
      <w:pPr>
        <w:pStyle w:val="BodyText"/>
        <w:numPr>
          <w:ilvl w:val="0"/>
          <w:numId w:val="7"/>
        </w:numPr>
        <w:ind w:left="360"/>
        <w:rPr>
          <w:rFonts w:ascii="Arial" w:hAnsi="Arial" w:cs="Arial"/>
          <w:sz w:val="22"/>
          <w:szCs w:val="22"/>
        </w:rPr>
      </w:pPr>
      <w:hyperlink w:anchor="_Legend" w:history="1">
        <w:r w:rsidRPr="00AB2217">
          <w:rPr>
            <w:rStyle w:val="Hyperlink"/>
            <w:rFonts w:ascii="Arial" w:hAnsi="Arial" w:cs="Arial"/>
            <w:sz w:val="22"/>
            <w:szCs w:val="22"/>
          </w:rPr>
          <w:t>Legend</w:t>
        </w:r>
      </w:hyperlink>
    </w:p>
    <w:p w14:paraId="15E9D80C" w14:textId="77777777" w:rsidR="00423A2C" w:rsidRDefault="00423A2C" w:rsidP="00423A2C">
      <w:pPr>
        <w:pStyle w:val="BodyText"/>
        <w:rPr>
          <w:rFonts w:ascii="Arial" w:hAnsi="Arial" w:cs="Arial"/>
          <w:sz w:val="22"/>
          <w:szCs w:val="22"/>
        </w:rPr>
      </w:pPr>
      <w:r>
        <w:rPr>
          <w:rFonts w:ascii="Arial" w:hAnsi="Arial" w:cs="Arial"/>
          <w:sz w:val="22"/>
          <w:szCs w:val="22"/>
        </w:rPr>
        <w:t>These sheets will be addressed in turn.</w:t>
      </w:r>
    </w:p>
    <w:p w14:paraId="4711F97C" w14:textId="77777777" w:rsidR="00423A2C" w:rsidRDefault="00423A2C" w:rsidP="00423A2C">
      <w:pPr>
        <w:rPr>
          <w:color w:val="0070C0"/>
          <w:sz w:val="32"/>
          <w:szCs w:val="32"/>
        </w:rPr>
      </w:pPr>
      <w:r>
        <w:rPr>
          <w:color w:val="0070C0"/>
        </w:rPr>
        <w:br w:type="page"/>
      </w:r>
    </w:p>
    <w:p w14:paraId="179CDB92" w14:textId="77777777" w:rsidR="00423A2C" w:rsidRPr="00AB2217" w:rsidRDefault="00423A2C" w:rsidP="00423A2C">
      <w:pPr>
        <w:pStyle w:val="Heading2"/>
        <w:rPr>
          <w:color w:val="0070C0"/>
        </w:rPr>
      </w:pPr>
      <w:r w:rsidRPr="00AB2217">
        <w:rPr>
          <w:color w:val="0070C0"/>
        </w:rPr>
        <w:lastRenderedPageBreak/>
        <w:t>Duplication of Rows in the Various Sheets</w:t>
      </w:r>
    </w:p>
    <w:p w14:paraId="77A03B7D" w14:textId="143662D5" w:rsidR="00423A2C" w:rsidRPr="00923DAF" w:rsidRDefault="00423A2C" w:rsidP="00423A2C">
      <w:pPr>
        <w:pStyle w:val="BodyText"/>
        <w:jc w:val="both"/>
        <w:rPr>
          <w:rFonts w:ascii="Arial" w:hAnsi="Arial" w:cs="Arial"/>
          <w:sz w:val="22"/>
          <w:szCs w:val="22"/>
        </w:rPr>
      </w:pPr>
      <w:r>
        <w:rPr>
          <w:rFonts w:ascii="Arial" w:hAnsi="Arial" w:cs="Arial"/>
          <w:sz w:val="22"/>
          <w:szCs w:val="22"/>
        </w:rPr>
        <w:t>When there is the need to add rows to the various sheets of the workbook, be sure to duplicate an existing row. This is because validation checks are attached to some of the cells which also enables the use of dropdown lists.</w:t>
      </w:r>
    </w:p>
    <w:p w14:paraId="5917273D" w14:textId="77777777" w:rsidR="00423A2C" w:rsidRDefault="00423A2C" w:rsidP="00423A2C">
      <w:pPr>
        <w:rPr>
          <w:sz w:val="40"/>
          <w:szCs w:val="40"/>
        </w:rPr>
      </w:pPr>
      <w:r>
        <w:br w:type="page"/>
      </w:r>
    </w:p>
    <w:p w14:paraId="0FE778D7" w14:textId="38158436" w:rsidR="00A81B13" w:rsidRPr="0050733D" w:rsidRDefault="00A7083B" w:rsidP="00A7083B">
      <w:pPr>
        <w:pStyle w:val="Heading2"/>
        <w:rPr>
          <w:sz w:val="22"/>
          <w:szCs w:val="22"/>
        </w:rPr>
      </w:pPr>
      <w:r>
        <w:lastRenderedPageBreak/>
        <w:t>Cover Sheet</w:t>
      </w:r>
    </w:p>
    <w:p w14:paraId="57618551" w14:textId="34B696BA" w:rsidR="00E0243F" w:rsidRDefault="00A7083B" w:rsidP="00A7083B">
      <w:pPr>
        <w:spacing w:after="240"/>
      </w:pPr>
      <w:r>
        <w:t xml:space="preserve">The </w:t>
      </w:r>
      <w:r w:rsidRPr="00FB7A1F">
        <w:rPr>
          <w:b/>
          <w:bCs/>
        </w:rPr>
        <w:t>cover sheet</w:t>
      </w:r>
      <w:r>
        <w:t xml:space="preserve"> of the workbook is shown below:</w:t>
      </w:r>
    </w:p>
    <w:p w14:paraId="0E44BF7E" w14:textId="1D372F14" w:rsidR="00AA6A9F" w:rsidRDefault="00AA6A9F" w:rsidP="00A7083B">
      <w:pPr>
        <w:spacing w:after="240"/>
      </w:pPr>
      <w:r>
        <w:rPr>
          <w:noProof/>
        </w:rPr>
        <w:drawing>
          <wp:inline distT="0" distB="0" distL="0" distR="0" wp14:anchorId="6915CC08" wp14:editId="4130DBD0">
            <wp:extent cx="5943600" cy="3286760"/>
            <wp:effectExtent l="0" t="0" r="0" b="2540"/>
            <wp:docPr id="20503257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325790" name="Picture 2050325790"/>
                    <pic:cNvPicPr/>
                  </pic:nvPicPr>
                  <pic:blipFill>
                    <a:blip r:embed="rId8"/>
                    <a:stretch>
                      <a:fillRect/>
                    </a:stretch>
                  </pic:blipFill>
                  <pic:spPr>
                    <a:xfrm>
                      <a:off x="0" y="0"/>
                      <a:ext cx="5943600" cy="3286760"/>
                    </a:xfrm>
                    <a:prstGeom prst="rect">
                      <a:avLst/>
                    </a:prstGeom>
                  </pic:spPr>
                </pic:pic>
              </a:graphicData>
            </a:graphic>
          </wp:inline>
        </w:drawing>
      </w:r>
    </w:p>
    <w:p w14:paraId="29C224E2" w14:textId="1C300312" w:rsidR="000C5B9D" w:rsidRDefault="00A7083B" w:rsidP="000C5B9D">
      <w:pPr>
        <w:spacing w:after="240"/>
      </w:pPr>
      <w:r>
        <w:t xml:space="preserve">Fields to be completed are shown in </w:t>
      </w:r>
      <w:r w:rsidRPr="00A7083B">
        <w:rPr>
          <w:b/>
          <w:bCs/>
          <w:color w:val="FF0000"/>
        </w:rPr>
        <w:t>red</w:t>
      </w:r>
      <w:r>
        <w:t>.</w:t>
      </w:r>
    </w:p>
    <w:p w14:paraId="5702F160" w14:textId="77777777" w:rsidR="000C5B9D" w:rsidRDefault="000C5B9D" w:rsidP="000C5B9D">
      <w:pPr>
        <w:pStyle w:val="Heading3"/>
      </w:pPr>
      <w:r>
        <w:t>Element Name</w:t>
      </w:r>
    </w:p>
    <w:p w14:paraId="04CECBEC" w14:textId="77777777" w:rsidR="00AA6A9F" w:rsidRDefault="000C5B9D" w:rsidP="000C5B9D">
      <w:pPr>
        <w:spacing w:after="240"/>
      </w:pPr>
      <w:r>
        <w:t xml:space="preserve">The </w:t>
      </w:r>
      <w:r w:rsidRPr="000C5B9D">
        <w:rPr>
          <w:b/>
          <w:bCs/>
        </w:rPr>
        <w:t>element name</w:t>
      </w:r>
      <w:r>
        <w:t xml:space="preserve"> is the element under analysis.</w:t>
      </w:r>
    </w:p>
    <w:p w14:paraId="6F0636B4" w14:textId="2178AB6D" w:rsidR="000C5B9D" w:rsidRDefault="001B2B6C" w:rsidP="00AA6A9F">
      <w:pPr>
        <w:spacing w:after="240"/>
        <w:ind w:left="900" w:hanging="900"/>
      </w:pPr>
      <w:r>
        <w:rPr>
          <w:b/>
          <w:bCs/>
          <w:color w:val="0070C0"/>
        </w:rPr>
        <w:t>Note</w:t>
      </w:r>
      <w:r w:rsidR="00AA6A9F" w:rsidRPr="00AA6A9F">
        <w:rPr>
          <w:b/>
          <w:bCs/>
          <w:color w:val="0070C0"/>
        </w:rPr>
        <w:t>:</w:t>
      </w:r>
      <w:r w:rsidR="00AA6A9F">
        <w:tab/>
        <w:t>This should be the same as in the element model document.</w:t>
      </w:r>
    </w:p>
    <w:p w14:paraId="6FC2BD67" w14:textId="63DAD71C" w:rsidR="000C5B9D" w:rsidRDefault="000C5B9D" w:rsidP="000C5B9D">
      <w:pPr>
        <w:pStyle w:val="Heading3"/>
      </w:pPr>
      <w:r>
        <w:t>Element Scope</w:t>
      </w:r>
    </w:p>
    <w:p w14:paraId="292367B2" w14:textId="00DA4F05" w:rsidR="00AA6A9F" w:rsidRDefault="000C5B9D" w:rsidP="000C5B9D">
      <w:pPr>
        <w:spacing w:after="240"/>
        <w:jc w:val="both"/>
      </w:pPr>
      <w:r>
        <w:t>The scope of the element is left to the discretion of the customer. Examples of element scopes include system, sub-system, component, component software (non-OS), and component OS.</w:t>
      </w:r>
    </w:p>
    <w:p w14:paraId="1A7B37E7" w14:textId="643BE40D" w:rsidR="00CF264C" w:rsidRDefault="00CF264C" w:rsidP="00CF264C">
      <w:pPr>
        <w:spacing w:after="240"/>
        <w:ind w:left="900" w:hanging="900"/>
      </w:pPr>
      <w:r>
        <w:rPr>
          <w:b/>
          <w:bCs/>
          <w:color w:val="0070C0"/>
        </w:rPr>
        <w:t>Note</w:t>
      </w:r>
      <w:r w:rsidRPr="00AA6A9F">
        <w:rPr>
          <w:b/>
          <w:bCs/>
          <w:color w:val="0070C0"/>
        </w:rPr>
        <w:t>:</w:t>
      </w:r>
      <w:r>
        <w:tab/>
      </w:r>
      <w:r>
        <w:t xml:space="preserve">In this context, </w:t>
      </w:r>
      <w:r w:rsidRPr="00CF264C">
        <w:rPr>
          <w:b/>
          <w:bCs/>
        </w:rPr>
        <w:t>the</w:t>
      </w:r>
      <w:r>
        <w:t xml:space="preserve"> </w:t>
      </w:r>
      <w:r w:rsidRPr="00CF264C">
        <w:rPr>
          <w:b/>
          <w:bCs/>
        </w:rPr>
        <w:t>customer</w:t>
      </w:r>
      <w:r>
        <w:t xml:space="preserve"> refers to the entity requiring the analysis activity</w:t>
      </w:r>
      <w:r>
        <w:t>.</w:t>
      </w:r>
    </w:p>
    <w:p w14:paraId="4E4DD0C2" w14:textId="5772987F" w:rsidR="00AA6A9F" w:rsidRDefault="001B2B6C" w:rsidP="00AA6A9F">
      <w:pPr>
        <w:spacing w:after="240"/>
        <w:ind w:left="900" w:hanging="900"/>
      </w:pPr>
      <w:r>
        <w:rPr>
          <w:b/>
          <w:bCs/>
          <w:color w:val="0070C0"/>
        </w:rPr>
        <w:t>Note</w:t>
      </w:r>
      <w:r w:rsidR="00AA6A9F" w:rsidRPr="00AA6A9F">
        <w:rPr>
          <w:b/>
          <w:bCs/>
          <w:color w:val="0070C0"/>
        </w:rPr>
        <w:t>:</w:t>
      </w:r>
      <w:r w:rsidR="00AA6A9F">
        <w:tab/>
        <w:t>This should be the same as in the element model document.</w:t>
      </w:r>
    </w:p>
    <w:p w14:paraId="4BEE8FC0" w14:textId="732095AF" w:rsidR="002C5B02" w:rsidRDefault="002C5B02" w:rsidP="002C5B02">
      <w:pPr>
        <w:pStyle w:val="Heading3"/>
      </w:pPr>
      <w:r>
        <w:t>Vendor Name</w:t>
      </w:r>
    </w:p>
    <w:p w14:paraId="3A6DD283" w14:textId="77777777" w:rsidR="00AA6A9F" w:rsidRDefault="002C5B02" w:rsidP="002C5B02">
      <w:pPr>
        <w:spacing w:after="240"/>
      </w:pPr>
      <w:r>
        <w:t>This is the name of the vendor responsible for the element under analysis.</w:t>
      </w:r>
    </w:p>
    <w:p w14:paraId="2231BBC4" w14:textId="5735803D" w:rsidR="00AA6A9F" w:rsidRDefault="001B2B6C" w:rsidP="00AA6A9F">
      <w:pPr>
        <w:spacing w:after="240"/>
        <w:ind w:left="900" w:hanging="900"/>
      </w:pPr>
      <w:r>
        <w:rPr>
          <w:b/>
          <w:bCs/>
          <w:color w:val="0070C0"/>
        </w:rPr>
        <w:t>Note</w:t>
      </w:r>
      <w:r w:rsidR="00AA6A9F" w:rsidRPr="00AA6A9F">
        <w:rPr>
          <w:b/>
          <w:bCs/>
          <w:color w:val="0070C0"/>
        </w:rPr>
        <w:t>:</w:t>
      </w:r>
      <w:r w:rsidR="00AA6A9F">
        <w:tab/>
        <w:t>This should be the same as in the element model document.</w:t>
      </w:r>
    </w:p>
    <w:p w14:paraId="3D133642" w14:textId="063C5E63" w:rsidR="00AA6A9F" w:rsidRDefault="00AA6A9F" w:rsidP="00AA6A9F">
      <w:pPr>
        <w:pStyle w:val="Heading3"/>
      </w:pPr>
      <w:r>
        <w:lastRenderedPageBreak/>
        <w:t>Model Location</w:t>
      </w:r>
    </w:p>
    <w:p w14:paraId="6237B31F" w14:textId="7A3B28EF" w:rsidR="00AA6A9F" w:rsidRDefault="00AA6A9F" w:rsidP="00AA6A9F">
      <w:pPr>
        <w:spacing w:after="240"/>
        <w:jc w:val="both"/>
      </w:pPr>
      <w:r>
        <w:t>This is the location of the element model being analyzed. It may be a physical location or a URL.</w:t>
      </w:r>
    </w:p>
    <w:p w14:paraId="13C95308" w14:textId="77777777" w:rsidR="002C5B02" w:rsidRDefault="002C5B02" w:rsidP="002C5B02">
      <w:pPr>
        <w:pStyle w:val="Heading3"/>
      </w:pPr>
      <w:r>
        <w:t>Cybersecurity SME</w:t>
      </w:r>
    </w:p>
    <w:p w14:paraId="2D832775" w14:textId="4341E551" w:rsidR="002C5B02" w:rsidRDefault="002C5B02" w:rsidP="002C5B02">
      <w:pPr>
        <w:spacing w:after="240"/>
        <w:jc w:val="both"/>
      </w:pPr>
      <w:r>
        <w:t>This is the cybersecurity subject matter expert performing the attack surface analysis.</w:t>
      </w:r>
    </w:p>
    <w:p w14:paraId="19FB707E" w14:textId="19C52E20" w:rsidR="002C5B02" w:rsidRDefault="002C5B02" w:rsidP="002C5B02">
      <w:pPr>
        <w:pStyle w:val="Heading3"/>
      </w:pPr>
      <w:r>
        <w:t>Date</w:t>
      </w:r>
    </w:p>
    <w:p w14:paraId="5E175848" w14:textId="544EA154" w:rsidR="002C5B02" w:rsidRDefault="002C5B02" w:rsidP="001B597B">
      <w:pPr>
        <w:spacing w:after="240"/>
        <w:jc w:val="both"/>
      </w:pPr>
      <w:r>
        <w:t xml:space="preserve">This is the date when the </w:t>
      </w:r>
      <w:r w:rsidR="00AA6A9F">
        <w:t>analysis of the element model</w:t>
      </w:r>
      <w:r>
        <w:t xml:space="preserve"> was performed or updated.</w:t>
      </w:r>
      <w:r w:rsidR="0047422C">
        <w:t xml:space="preserve"> The date should be updated whenever the analysis is updated. </w:t>
      </w:r>
    </w:p>
    <w:p w14:paraId="40A29913" w14:textId="35CEC05A" w:rsidR="002C5B02" w:rsidRDefault="002C5B02" w:rsidP="002C5B02">
      <w:pPr>
        <w:pStyle w:val="Heading3"/>
      </w:pPr>
      <w:r>
        <w:t>Revision</w:t>
      </w:r>
    </w:p>
    <w:p w14:paraId="2808F85F" w14:textId="175813B6" w:rsidR="00DC36E9" w:rsidRPr="000C5B9D" w:rsidRDefault="002C5B02" w:rsidP="002C5B02">
      <w:pPr>
        <w:spacing w:after="240"/>
        <w:jc w:val="both"/>
      </w:pPr>
      <w:r>
        <w:t>This is the revision number of the attack surface analysis</w:t>
      </w:r>
      <w:r w:rsidR="00AA6A9F">
        <w:t xml:space="preserve"> issues document</w:t>
      </w:r>
      <w:r>
        <w:t xml:space="preserve">. The revision number is a monotonic and increasing integer, starting at 1. It </w:t>
      </w:r>
      <w:r w:rsidR="0047422C">
        <w:t>should be</w:t>
      </w:r>
      <w:r>
        <w:t xml:space="preserve"> incremented every time the analysis is updated.</w:t>
      </w:r>
    </w:p>
    <w:p w14:paraId="1285179F" w14:textId="77777777" w:rsidR="009D066E" w:rsidRDefault="009D066E">
      <w:pPr>
        <w:rPr>
          <w:sz w:val="32"/>
          <w:szCs w:val="32"/>
        </w:rPr>
      </w:pPr>
      <w:r>
        <w:br w:type="page"/>
      </w:r>
    </w:p>
    <w:p w14:paraId="65698B99" w14:textId="4DE58AB1" w:rsidR="003B38D8" w:rsidRPr="0050733D" w:rsidRDefault="003B38D8" w:rsidP="003B38D8">
      <w:pPr>
        <w:pStyle w:val="Heading2"/>
        <w:rPr>
          <w:sz w:val="22"/>
          <w:szCs w:val="22"/>
        </w:rPr>
      </w:pPr>
      <w:bookmarkStart w:id="5" w:name="_Revision_History"/>
      <w:bookmarkEnd w:id="5"/>
      <w:r>
        <w:lastRenderedPageBreak/>
        <w:t>Revision History</w:t>
      </w:r>
    </w:p>
    <w:p w14:paraId="68BB19BA" w14:textId="703B0440" w:rsidR="003B38D8" w:rsidRDefault="003B38D8" w:rsidP="003B38D8">
      <w:pPr>
        <w:spacing w:after="240"/>
      </w:pPr>
      <w:r>
        <w:t xml:space="preserve">The </w:t>
      </w:r>
      <w:r w:rsidR="00FB7A1F" w:rsidRPr="00FB7A1F">
        <w:rPr>
          <w:b/>
          <w:bCs/>
        </w:rPr>
        <w:t>revision history</w:t>
      </w:r>
      <w:r>
        <w:t xml:space="preserve"> </w:t>
      </w:r>
      <w:r w:rsidR="00FB7A1F">
        <w:t xml:space="preserve">sheet </w:t>
      </w:r>
      <w:r>
        <w:t>of the workbook is shown below:</w:t>
      </w:r>
    </w:p>
    <w:p w14:paraId="408E5E39" w14:textId="0D73DCF2" w:rsidR="00E0243F" w:rsidRDefault="00E0243F" w:rsidP="003B38D8">
      <w:pPr>
        <w:spacing w:after="240"/>
      </w:pPr>
      <w:r>
        <w:rPr>
          <w:noProof/>
        </w:rPr>
        <w:drawing>
          <wp:inline distT="0" distB="0" distL="0" distR="0" wp14:anchorId="30EFF1ED" wp14:editId="1BB4A4CC">
            <wp:extent cx="5943600" cy="4178300"/>
            <wp:effectExtent l="0" t="0" r="0" b="0"/>
            <wp:docPr id="925224403" name="Picture 10" descr="A close-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24403" name="Picture 10" descr="A close-up of a book&#10;&#10;Description automatically generated"/>
                    <pic:cNvPicPr/>
                  </pic:nvPicPr>
                  <pic:blipFill>
                    <a:blip r:embed="rId9"/>
                    <a:stretch>
                      <a:fillRect/>
                    </a:stretch>
                  </pic:blipFill>
                  <pic:spPr>
                    <a:xfrm>
                      <a:off x="0" y="0"/>
                      <a:ext cx="5943600" cy="4178300"/>
                    </a:xfrm>
                    <a:prstGeom prst="rect">
                      <a:avLst/>
                    </a:prstGeom>
                  </pic:spPr>
                </pic:pic>
              </a:graphicData>
            </a:graphic>
          </wp:inline>
        </w:drawing>
      </w:r>
    </w:p>
    <w:p w14:paraId="72920584" w14:textId="279FDF85" w:rsidR="003B38D8" w:rsidRDefault="003B38D8" w:rsidP="003B38D8">
      <w:pPr>
        <w:pStyle w:val="Heading3"/>
      </w:pPr>
      <w:r>
        <w:t>Revision</w:t>
      </w:r>
    </w:p>
    <w:p w14:paraId="66EA9961" w14:textId="52EAAEFD" w:rsidR="003B38D8" w:rsidRDefault="003B38D8" w:rsidP="003B38D8">
      <w:pPr>
        <w:spacing w:after="240"/>
      </w:pPr>
      <w:r>
        <w:t xml:space="preserve">The </w:t>
      </w:r>
      <w:r>
        <w:rPr>
          <w:b/>
          <w:bCs/>
        </w:rPr>
        <w:t>revision</w:t>
      </w:r>
      <w:r>
        <w:t xml:space="preserve"> corresponds to th</w:t>
      </w:r>
      <w:r w:rsidR="00BE40E9">
        <w:t>at listed on the cover sheet</w:t>
      </w:r>
      <w:r>
        <w:t>.</w:t>
      </w:r>
    </w:p>
    <w:p w14:paraId="510B04D0" w14:textId="26BC8AE4" w:rsidR="003B38D8" w:rsidRDefault="00BE40E9" w:rsidP="003B38D8">
      <w:pPr>
        <w:pStyle w:val="Heading3"/>
      </w:pPr>
      <w:r>
        <w:t>Author</w:t>
      </w:r>
    </w:p>
    <w:p w14:paraId="2EC492F4" w14:textId="77E7D982" w:rsidR="003B38D8" w:rsidRDefault="003B38D8" w:rsidP="003B38D8">
      <w:pPr>
        <w:spacing w:after="240"/>
        <w:jc w:val="both"/>
      </w:pPr>
      <w:r>
        <w:t xml:space="preserve">The </w:t>
      </w:r>
      <w:r w:rsidR="00BE40E9" w:rsidRPr="00BE40E9">
        <w:rPr>
          <w:b/>
          <w:bCs/>
        </w:rPr>
        <w:t>author</w:t>
      </w:r>
      <w:r w:rsidR="00BE40E9">
        <w:t xml:space="preserve"> corresponds to that listed on the cover sheet</w:t>
      </w:r>
      <w:r>
        <w:t>.</w:t>
      </w:r>
    </w:p>
    <w:p w14:paraId="464669FD" w14:textId="1D07B469" w:rsidR="003B38D8" w:rsidRDefault="00BE40E9" w:rsidP="003B38D8">
      <w:pPr>
        <w:pStyle w:val="Heading3"/>
      </w:pPr>
      <w:r>
        <w:t>Description</w:t>
      </w:r>
    </w:p>
    <w:p w14:paraId="165CF677" w14:textId="3C96C12E" w:rsidR="003B38D8" w:rsidRDefault="003B38D8" w:rsidP="003B38D8">
      <w:pPr>
        <w:spacing w:after="240"/>
      </w:pPr>
      <w:r>
        <w:t xml:space="preserve">This is </w:t>
      </w:r>
      <w:r w:rsidR="00BE40E9">
        <w:t>a brief description of changes made to the analysis since it was last updated</w:t>
      </w:r>
      <w:r>
        <w:t>.</w:t>
      </w:r>
    </w:p>
    <w:p w14:paraId="18E6B2E4" w14:textId="77777777" w:rsidR="003B38D8" w:rsidRDefault="003B38D8">
      <w:pPr>
        <w:rPr>
          <w:sz w:val="32"/>
          <w:szCs w:val="32"/>
        </w:rPr>
      </w:pPr>
      <w:r>
        <w:br w:type="page"/>
      </w:r>
    </w:p>
    <w:p w14:paraId="172DAD45" w14:textId="490CDECB" w:rsidR="00BE40E9" w:rsidRPr="0050733D" w:rsidRDefault="00FB7A1F" w:rsidP="00BE40E9">
      <w:pPr>
        <w:pStyle w:val="Heading2"/>
        <w:rPr>
          <w:sz w:val="22"/>
          <w:szCs w:val="22"/>
        </w:rPr>
      </w:pPr>
      <w:bookmarkStart w:id="6" w:name="_Reference_Documents"/>
      <w:bookmarkEnd w:id="6"/>
      <w:r>
        <w:lastRenderedPageBreak/>
        <w:t>Reference Documents</w:t>
      </w:r>
    </w:p>
    <w:p w14:paraId="16D5502D" w14:textId="238E9363" w:rsidR="001B7D0E" w:rsidRDefault="001B2B6C" w:rsidP="001B7D0E">
      <w:pPr>
        <w:spacing w:after="240"/>
        <w:ind w:left="810" w:hanging="810"/>
        <w:jc w:val="both"/>
      </w:pPr>
      <w:r>
        <w:rPr>
          <w:b/>
          <w:bCs/>
          <w:color w:val="0070C0"/>
        </w:rPr>
        <w:t>Note</w:t>
      </w:r>
      <w:r w:rsidR="001B7D0E" w:rsidRPr="001B7D0E">
        <w:rPr>
          <w:b/>
          <w:bCs/>
          <w:color w:val="0070C0"/>
        </w:rPr>
        <w:t>:</w:t>
      </w:r>
      <w:r w:rsidR="001B7D0E">
        <w:tab/>
        <w:t>These references are those necessary fo</w:t>
      </w:r>
      <w:r w:rsidR="00465FA1">
        <w:t xml:space="preserve">r </w:t>
      </w:r>
      <w:r w:rsidR="001B7D0E">
        <w:t>the analysis of the element model.</w:t>
      </w:r>
    </w:p>
    <w:p w14:paraId="0C2E5494" w14:textId="512F18C0" w:rsidR="00FB7A1F" w:rsidRDefault="00BE40E9" w:rsidP="001B7D0E">
      <w:pPr>
        <w:spacing w:after="240"/>
        <w:jc w:val="both"/>
      </w:pPr>
      <w:r>
        <w:t xml:space="preserve">The </w:t>
      </w:r>
      <w:r w:rsidR="00FB7A1F">
        <w:rPr>
          <w:b/>
          <w:bCs/>
        </w:rPr>
        <w:t xml:space="preserve">references </w:t>
      </w:r>
      <w:r w:rsidR="00FB7A1F" w:rsidRPr="00FB7A1F">
        <w:t>sheet</w:t>
      </w:r>
      <w:r w:rsidR="00FB7A1F">
        <w:rPr>
          <w:b/>
          <w:bCs/>
        </w:rPr>
        <w:t xml:space="preserve"> </w:t>
      </w:r>
      <w:r>
        <w:t>of the workbook is shown below:</w:t>
      </w:r>
    </w:p>
    <w:p w14:paraId="2D0FF685" w14:textId="06671287" w:rsidR="0071021F" w:rsidRDefault="0071021F" w:rsidP="00E0243F">
      <w:pPr>
        <w:spacing w:after="240"/>
      </w:pPr>
      <w:r>
        <w:rPr>
          <w:noProof/>
        </w:rPr>
        <w:drawing>
          <wp:inline distT="0" distB="0" distL="0" distR="0" wp14:anchorId="3B3E7AD8" wp14:editId="30421925">
            <wp:extent cx="5943600" cy="3117088"/>
            <wp:effectExtent l="0" t="0" r="0" b="0"/>
            <wp:docPr id="96975079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50798" name="Picture 18"/>
                    <pic:cNvPicPr/>
                  </pic:nvPicPr>
                  <pic:blipFill>
                    <a:blip r:embed="rId10"/>
                    <a:stretch>
                      <a:fillRect/>
                    </a:stretch>
                  </pic:blipFill>
                  <pic:spPr>
                    <a:xfrm>
                      <a:off x="0" y="0"/>
                      <a:ext cx="5943600" cy="3117088"/>
                    </a:xfrm>
                    <a:prstGeom prst="rect">
                      <a:avLst/>
                    </a:prstGeom>
                  </pic:spPr>
                </pic:pic>
              </a:graphicData>
            </a:graphic>
          </wp:inline>
        </w:drawing>
      </w:r>
    </w:p>
    <w:p w14:paraId="0A3D3A84" w14:textId="71DB7A61" w:rsidR="00E24A7C" w:rsidRDefault="00E24A7C" w:rsidP="00E24A7C">
      <w:pPr>
        <w:spacing w:after="240"/>
        <w:ind w:left="810" w:hanging="810"/>
        <w:jc w:val="both"/>
      </w:pPr>
      <w:r>
        <w:rPr>
          <w:b/>
          <w:bCs/>
          <w:color w:val="0070C0"/>
        </w:rPr>
        <w:t>Note</w:t>
      </w:r>
      <w:r w:rsidRPr="001B7D0E">
        <w:rPr>
          <w:b/>
          <w:bCs/>
          <w:color w:val="0070C0"/>
        </w:rPr>
        <w:t>:</w:t>
      </w:r>
      <w:r>
        <w:tab/>
        <w:t>The element model need not be include</w:t>
      </w:r>
      <w:r w:rsidR="00423A2C">
        <w:t>d</w:t>
      </w:r>
      <w:r>
        <w:t xml:space="preserve"> as its location is shown on the cover sheet.</w:t>
      </w:r>
    </w:p>
    <w:p w14:paraId="48F8C437" w14:textId="1CD57460" w:rsidR="00BE40E9" w:rsidRDefault="00BE40E9" w:rsidP="00BE40E9">
      <w:pPr>
        <w:pStyle w:val="Heading3"/>
      </w:pPr>
      <w:r>
        <w:t>Name</w:t>
      </w:r>
    </w:p>
    <w:p w14:paraId="0A8C45FB" w14:textId="7747E382" w:rsidR="00BE40E9" w:rsidRDefault="00BE40E9" w:rsidP="00BE40E9">
      <w:pPr>
        <w:spacing w:after="240"/>
      </w:pPr>
      <w:r>
        <w:t>This is the name of the document being referenced.</w:t>
      </w:r>
    </w:p>
    <w:p w14:paraId="4265530C" w14:textId="763BA39E" w:rsidR="00BE40E9" w:rsidRDefault="00BE40E9" w:rsidP="00BE40E9">
      <w:pPr>
        <w:pStyle w:val="Heading3"/>
      </w:pPr>
      <w:r>
        <w:t>Description</w:t>
      </w:r>
    </w:p>
    <w:p w14:paraId="442FDB49" w14:textId="149A07F0" w:rsidR="00BE40E9" w:rsidRDefault="00BE40E9" w:rsidP="00BE40E9">
      <w:pPr>
        <w:spacing w:after="240"/>
        <w:jc w:val="both"/>
      </w:pPr>
      <w:r>
        <w:t>This is a brief description of the document being referenced.</w:t>
      </w:r>
    </w:p>
    <w:p w14:paraId="7AFC56E2" w14:textId="5FBAA35D" w:rsidR="00BE40E9" w:rsidRDefault="00BE40E9" w:rsidP="00BE40E9">
      <w:pPr>
        <w:pStyle w:val="Heading3"/>
      </w:pPr>
      <w:r>
        <w:t>Location</w:t>
      </w:r>
    </w:p>
    <w:p w14:paraId="3CFA52CC" w14:textId="77777777" w:rsidR="001B2B6C" w:rsidRDefault="00BE40E9" w:rsidP="001B7D0E">
      <w:pPr>
        <w:spacing w:after="240"/>
      </w:pPr>
      <w:r>
        <w:t>This is the location of the document being referenced. It may be a physical location or a URL.</w:t>
      </w:r>
    </w:p>
    <w:p w14:paraId="433D0676" w14:textId="690341A5" w:rsidR="00BE40E9" w:rsidRPr="001B7D0E" w:rsidRDefault="00BE40E9" w:rsidP="001B7D0E">
      <w:pPr>
        <w:spacing w:after="240"/>
      </w:pPr>
      <w:r>
        <w:br w:type="page"/>
      </w:r>
    </w:p>
    <w:p w14:paraId="6B1ABA64" w14:textId="6F742076" w:rsidR="00F66A70" w:rsidRPr="0050733D" w:rsidRDefault="00F66A70" w:rsidP="00F66A70">
      <w:pPr>
        <w:pStyle w:val="Heading2"/>
        <w:rPr>
          <w:sz w:val="22"/>
          <w:szCs w:val="22"/>
        </w:rPr>
      </w:pPr>
      <w:bookmarkStart w:id="7" w:name="_Identified_Issues"/>
      <w:bookmarkEnd w:id="7"/>
      <w:r>
        <w:lastRenderedPageBreak/>
        <w:t>Identified Issues</w:t>
      </w:r>
    </w:p>
    <w:p w14:paraId="014C4744" w14:textId="6656BF23" w:rsidR="00007D09" w:rsidRDefault="00F66A70" w:rsidP="007D4044">
      <w:pPr>
        <w:spacing w:after="240"/>
      </w:pPr>
      <w:r>
        <w:t xml:space="preserve">The </w:t>
      </w:r>
      <w:r w:rsidR="00FB7A1F">
        <w:rPr>
          <w:b/>
          <w:bCs/>
        </w:rPr>
        <w:t>issues</w:t>
      </w:r>
      <w:r>
        <w:t xml:space="preserve"> sheet of the workbook is shown below:</w:t>
      </w:r>
    </w:p>
    <w:p w14:paraId="0921342C" w14:textId="072C14C6" w:rsidR="00007D09" w:rsidRPr="007D4044" w:rsidRDefault="0000326D" w:rsidP="0000326D">
      <w:pPr>
        <w:spacing w:after="240"/>
        <w:jc w:val="center"/>
      </w:pPr>
      <w:r>
        <w:rPr>
          <w:noProof/>
        </w:rPr>
        <w:drawing>
          <wp:inline distT="0" distB="0" distL="0" distR="0" wp14:anchorId="4125ABA6" wp14:editId="4539EE43">
            <wp:extent cx="5943600" cy="2595880"/>
            <wp:effectExtent l="0" t="0" r="0" b="0"/>
            <wp:docPr id="809414650" name="Picture 5"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14650" name="Picture 5" descr="A close-up of a list&#10;&#10;Description automatically generated"/>
                    <pic:cNvPicPr/>
                  </pic:nvPicPr>
                  <pic:blipFill>
                    <a:blip r:embed="rId11"/>
                    <a:stretch>
                      <a:fillRect/>
                    </a:stretch>
                  </pic:blipFill>
                  <pic:spPr>
                    <a:xfrm>
                      <a:off x="0" y="0"/>
                      <a:ext cx="5943600" cy="2595880"/>
                    </a:xfrm>
                    <a:prstGeom prst="rect">
                      <a:avLst/>
                    </a:prstGeom>
                  </pic:spPr>
                </pic:pic>
              </a:graphicData>
            </a:graphic>
          </wp:inline>
        </w:drawing>
      </w:r>
    </w:p>
    <w:p w14:paraId="51B286F3" w14:textId="77777777" w:rsidR="00F66A70" w:rsidRDefault="00F66A70" w:rsidP="00F66A70">
      <w:pPr>
        <w:pStyle w:val="Heading3"/>
      </w:pPr>
      <w:r>
        <w:t>ID</w:t>
      </w:r>
    </w:p>
    <w:p w14:paraId="48EFFBC8" w14:textId="0F87FCC6" w:rsidR="00F66A70" w:rsidRDefault="00F66A70" w:rsidP="00F66A70">
      <w:pPr>
        <w:spacing w:after="240"/>
      </w:pPr>
      <w:r>
        <w:t>This is the unique ID of the issue.</w:t>
      </w:r>
    </w:p>
    <w:p w14:paraId="399B09E3" w14:textId="00AD794E" w:rsidR="00F66A70" w:rsidRDefault="00007D09" w:rsidP="00F66A70">
      <w:pPr>
        <w:pStyle w:val="Heading3"/>
      </w:pPr>
      <w:r>
        <w:t>feature</w:t>
      </w:r>
      <w:r w:rsidR="007D4044">
        <w:t xml:space="preserve"> ID</w:t>
      </w:r>
    </w:p>
    <w:p w14:paraId="0BD72854" w14:textId="226EEDDB" w:rsidR="00F66A70" w:rsidRDefault="00F66A70" w:rsidP="00F66A70">
      <w:pPr>
        <w:spacing w:after="240"/>
        <w:jc w:val="both"/>
      </w:pPr>
      <w:r>
        <w:t xml:space="preserve">This is the </w:t>
      </w:r>
      <w:r w:rsidR="007D4044">
        <w:t xml:space="preserve">unique ID corresponding to the </w:t>
      </w:r>
      <w:r w:rsidR="00817BE8">
        <w:t>feature</w:t>
      </w:r>
      <w:r w:rsidR="006B6D54">
        <w:t xml:space="preserve"> where the issue presents itself</w:t>
      </w:r>
      <w:r>
        <w:t>.</w:t>
      </w:r>
    </w:p>
    <w:p w14:paraId="5832D057" w14:textId="5604C52C" w:rsidR="00F66A70" w:rsidRDefault="007D4044" w:rsidP="00F66A70">
      <w:pPr>
        <w:pStyle w:val="Heading3"/>
      </w:pPr>
      <w:r>
        <w:t>Issue</w:t>
      </w:r>
      <w:r w:rsidR="00F66A70">
        <w:t xml:space="preserve"> Type</w:t>
      </w:r>
    </w:p>
    <w:p w14:paraId="306F91CB" w14:textId="4A8AF8C2" w:rsidR="00F66A70" w:rsidRDefault="00F66A70" w:rsidP="00F66A70">
      <w:pPr>
        <w:spacing w:after="240"/>
      </w:pPr>
      <w:r>
        <w:t xml:space="preserve">This is the type of </w:t>
      </w:r>
      <w:r w:rsidR="007D4044">
        <w:t>the issue</w:t>
      </w:r>
      <w:r>
        <w:t xml:space="preserve">. </w:t>
      </w:r>
      <w:r w:rsidR="007D4044">
        <w:t>Issue</w:t>
      </w:r>
      <w:r>
        <w:t xml:space="preserve"> types include:</w:t>
      </w:r>
    </w:p>
    <w:p w14:paraId="734EE817" w14:textId="77777777" w:rsidR="0074540A" w:rsidRDefault="0074540A" w:rsidP="0074540A">
      <w:pPr>
        <w:pStyle w:val="ListParagraph"/>
        <w:numPr>
          <w:ilvl w:val="0"/>
          <w:numId w:val="8"/>
        </w:numPr>
        <w:spacing w:after="240"/>
        <w:ind w:left="360"/>
      </w:pPr>
      <w:r>
        <w:t>Data connection lifetime</w:t>
      </w:r>
    </w:p>
    <w:p w14:paraId="352A9FA9" w14:textId="77777777" w:rsidR="0074540A" w:rsidRDefault="0074540A" w:rsidP="0074540A">
      <w:pPr>
        <w:pStyle w:val="ListParagraph"/>
        <w:numPr>
          <w:ilvl w:val="0"/>
          <w:numId w:val="8"/>
        </w:numPr>
        <w:spacing w:after="240"/>
        <w:ind w:left="360"/>
      </w:pPr>
      <w:r>
        <w:t>Data structures</w:t>
      </w:r>
    </w:p>
    <w:p w14:paraId="3F3BE00D" w14:textId="77777777" w:rsidR="0074540A" w:rsidRDefault="0074540A" w:rsidP="0074540A">
      <w:pPr>
        <w:pStyle w:val="ListParagraph"/>
        <w:numPr>
          <w:ilvl w:val="0"/>
          <w:numId w:val="8"/>
        </w:numPr>
        <w:spacing w:after="240"/>
        <w:ind w:left="360"/>
      </w:pPr>
      <w:r>
        <w:t>Diagnostics</w:t>
      </w:r>
    </w:p>
    <w:p w14:paraId="770F1B66" w14:textId="77777777" w:rsidR="0074540A" w:rsidRDefault="0074540A" w:rsidP="0074540A">
      <w:pPr>
        <w:pStyle w:val="ListParagraph"/>
        <w:numPr>
          <w:ilvl w:val="0"/>
          <w:numId w:val="8"/>
        </w:numPr>
        <w:spacing w:after="240"/>
        <w:ind w:left="360"/>
      </w:pPr>
      <w:r>
        <w:t>Features</w:t>
      </w:r>
    </w:p>
    <w:p w14:paraId="199B1F9A" w14:textId="77777777" w:rsidR="0074540A" w:rsidRDefault="0074540A" w:rsidP="0074540A">
      <w:pPr>
        <w:pStyle w:val="ListParagraph"/>
        <w:numPr>
          <w:ilvl w:val="0"/>
          <w:numId w:val="8"/>
        </w:numPr>
        <w:spacing w:after="240"/>
        <w:ind w:left="360"/>
      </w:pPr>
      <w:r>
        <w:t>Memory pressure susceptibility</w:t>
      </w:r>
    </w:p>
    <w:p w14:paraId="6F18210C" w14:textId="77777777" w:rsidR="0074540A" w:rsidRDefault="0074540A" w:rsidP="0074540A">
      <w:pPr>
        <w:pStyle w:val="ListParagraph"/>
        <w:numPr>
          <w:ilvl w:val="0"/>
          <w:numId w:val="8"/>
        </w:numPr>
        <w:spacing w:after="240"/>
        <w:ind w:left="360"/>
      </w:pPr>
      <w:r>
        <w:t>Ports</w:t>
      </w:r>
    </w:p>
    <w:p w14:paraId="0BB8BBDA" w14:textId="77777777" w:rsidR="0074540A" w:rsidRDefault="0074540A" w:rsidP="0074540A">
      <w:pPr>
        <w:pStyle w:val="ListParagraph"/>
        <w:numPr>
          <w:ilvl w:val="0"/>
          <w:numId w:val="8"/>
        </w:numPr>
        <w:spacing w:after="240"/>
        <w:ind w:left="360"/>
      </w:pPr>
      <w:r>
        <w:t>Protocols</w:t>
      </w:r>
    </w:p>
    <w:p w14:paraId="490B62A7" w14:textId="77777777" w:rsidR="0074540A" w:rsidRDefault="0074540A" w:rsidP="0074540A">
      <w:pPr>
        <w:pStyle w:val="ListParagraph"/>
        <w:numPr>
          <w:ilvl w:val="0"/>
          <w:numId w:val="8"/>
        </w:numPr>
        <w:spacing w:after="240"/>
        <w:ind w:left="360"/>
      </w:pPr>
      <w:r>
        <w:t>Remote execution</w:t>
      </w:r>
    </w:p>
    <w:p w14:paraId="54D46CF2" w14:textId="77777777" w:rsidR="0074540A" w:rsidRDefault="0074540A" w:rsidP="0074540A">
      <w:pPr>
        <w:pStyle w:val="ListParagraph"/>
        <w:numPr>
          <w:ilvl w:val="0"/>
          <w:numId w:val="8"/>
        </w:numPr>
        <w:spacing w:after="240"/>
        <w:ind w:left="360"/>
      </w:pPr>
      <w:r>
        <w:t>System services</w:t>
      </w:r>
    </w:p>
    <w:p w14:paraId="4338D9B6" w14:textId="7464564E" w:rsidR="00F66A70" w:rsidRDefault="0074540A" w:rsidP="0074540A">
      <w:pPr>
        <w:pStyle w:val="ListParagraph"/>
        <w:numPr>
          <w:ilvl w:val="0"/>
          <w:numId w:val="8"/>
        </w:numPr>
        <w:spacing w:after="240"/>
        <w:ind w:left="360"/>
      </w:pPr>
      <w:r>
        <w:t>User accounts</w:t>
      </w:r>
    </w:p>
    <w:p w14:paraId="5B3DDEC8" w14:textId="77777777" w:rsidR="008F79C5" w:rsidRDefault="008F79C5">
      <w:pPr>
        <w:rPr>
          <w:color w:val="434343"/>
          <w:sz w:val="28"/>
          <w:szCs w:val="28"/>
        </w:rPr>
      </w:pPr>
      <w:r>
        <w:br w:type="page"/>
      </w:r>
    </w:p>
    <w:p w14:paraId="00984687" w14:textId="0C420170" w:rsidR="00F66A70" w:rsidRDefault="0074540A" w:rsidP="00F66A70">
      <w:pPr>
        <w:pStyle w:val="Heading3"/>
      </w:pPr>
      <w:r>
        <w:lastRenderedPageBreak/>
        <w:t>Issue Reason</w:t>
      </w:r>
    </w:p>
    <w:p w14:paraId="6FC4FE25" w14:textId="745DE7B7" w:rsidR="00F66A70" w:rsidRDefault="00F66A70" w:rsidP="00F66A70">
      <w:pPr>
        <w:spacing w:after="240"/>
      </w:pPr>
      <w:r>
        <w:t xml:space="preserve">This is </w:t>
      </w:r>
      <w:r w:rsidR="0074540A">
        <w:t>the reason for raising this issue</w:t>
      </w:r>
      <w:r>
        <w:t>.</w:t>
      </w:r>
      <w:r w:rsidR="008F79C5">
        <w:t xml:space="preserve"> Issue reasons include:</w:t>
      </w:r>
    </w:p>
    <w:p w14:paraId="253D1324" w14:textId="77777777" w:rsidR="008F79C5" w:rsidRDefault="008F79C5" w:rsidP="008F79C5">
      <w:pPr>
        <w:pStyle w:val="ListParagraph"/>
        <w:numPr>
          <w:ilvl w:val="0"/>
          <w:numId w:val="9"/>
        </w:numPr>
        <w:spacing w:after="240"/>
        <w:ind w:left="360"/>
      </w:pPr>
      <w:r>
        <w:t>Debug-only</w:t>
      </w:r>
    </w:p>
    <w:p w14:paraId="33141E80" w14:textId="77777777" w:rsidR="008F79C5" w:rsidRDefault="008F79C5" w:rsidP="008F79C5">
      <w:pPr>
        <w:pStyle w:val="ListParagraph"/>
        <w:numPr>
          <w:ilvl w:val="0"/>
          <w:numId w:val="9"/>
        </w:numPr>
        <w:spacing w:after="240"/>
        <w:ind w:left="360"/>
      </w:pPr>
      <w:r>
        <w:t>Out-of-specification</w:t>
      </w:r>
    </w:p>
    <w:p w14:paraId="0237F0EE" w14:textId="25E2E6D9" w:rsidR="008F79C5" w:rsidRDefault="008F79C5" w:rsidP="008F79C5">
      <w:pPr>
        <w:pStyle w:val="ListParagraph"/>
        <w:numPr>
          <w:ilvl w:val="0"/>
          <w:numId w:val="9"/>
        </w:numPr>
        <w:spacing w:after="240"/>
        <w:ind w:left="360"/>
      </w:pPr>
      <w:r>
        <w:t>Unused</w:t>
      </w:r>
    </w:p>
    <w:p w14:paraId="7356CEF2" w14:textId="09761AFB" w:rsidR="00F66A70" w:rsidRDefault="0000326D" w:rsidP="00F66A70">
      <w:pPr>
        <w:pStyle w:val="Heading3"/>
      </w:pPr>
      <w:r>
        <w:t>Notes</w:t>
      </w:r>
    </w:p>
    <w:p w14:paraId="0AF556CC" w14:textId="77777777" w:rsidR="0000326D" w:rsidRDefault="0000326D" w:rsidP="0000326D">
      <w:pPr>
        <w:rPr>
          <w:color w:val="FF0000"/>
          <w:sz w:val="32"/>
          <w:szCs w:val="32"/>
        </w:rPr>
      </w:pPr>
      <w:bookmarkStart w:id="8" w:name="_Legend"/>
      <w:bookmarkEnd w:id="8"/>
      <w:r>
        <w:t>This is a general notes field.</w:t>
      </w:r>
      <w:r>
        <w:rPr>
          <w:color w:val="FF0000"/>
        </w:rPr>
        <w:br w:type="page"/>
      </w:r>
    </w:p>
    <w:p w14:paraId="7DAD143A" w14:textId="1D8C1B7D" w:rsidR="00FC5192" w:rsidRPr="0050733D" w:rsidRDefault="00FC5192" w:rsidP="00FC5192">
      <w:pPr>
        <w:pStyle w:val="Heading2"/>
        <w:rPr>
          <w:sz w:val="22"/>
          <w:szCs w:val="22"/>
        </w:rPr>
      </w:pPr>
      <w:r>
        <w:lastRenderedPageBreak/>
        <w:t>Legend</w:t>
      </w:r>
    </w:p>
    <w:p w14:paraId="0CA1FC44" w14:textId="639A347B" w:rsidR="00FC5192" w:rsidRDefault="00FC5192" w:rsidP="00FC5192">
      <w:pPr>
        <w:spacing w:after="240"/>
      </w:pPr>
      <w:r>
        <w:t xml:space="preserve">The </w:t>
      </w:r>
      <w:r>
        <w:rPr>
          <w:b/>
          <w:bCs/>
        </w:rPr>
        <w:t>legend</w:t>
      </w:r>
      <w:r>
        <w:t xml:space="preserve"> sheet of the workbook is shown below:</w:t>
      </w:r>
    </w:p>
    <w:p w14:paraId="757C21A1" w14:textId="042C20EC" w:rsidR="00FC5192" w:rsidRPr="00E0243F" w:rsidRDefault="00195BFC" w:rsidP="00195BFC">
      <w:pPr>
        <w:spacing w:after="240"/>
        <w:jc w:val="center"/>
      </w:pPr>
      <w:r>
        <w:rPr>
          <w:noProof/>
        </w:rPr>
        <w:drawing>
          <wp:inline distT="0" distB="0" distL="0" distR="0" wp14:anchorId="2BF79DA8" wp14:editId="1EF613E8">
            <wp:extent cx="5943600" cy="3183255"/>
            <wp:effectExtent l="0" t="0" r="0" b="4445"/>
            <wp:docPr id="405609356" name="Picture 4"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09356" name="Picture 4" descr="A white sheet with black text&#10;&#10;Description automatically generated"/>
                    <pic:cNvPicPr/>
                  </pic:nvPicPr>
                  <pic:blipFill>
                    <a:blip r:embed="rId12"/>
                    <a:stretch>
                      <a:fillRect/>
                    </a:stretch>
                  </pic:blipFill>
                  <pic:spPr>
                    <a:xfrm>
                      <a:off x="0" y="0"/>
                      <a:ext cx="5943600" cy="3183255"/>
                    </a:xfrm>
                    <a:prstGeom prst="rect">
                      <a:avLst/>
                    </a:prstGeom>
                  </pic:spPr>
                </pic:pic>
              </a:graphicData>
            </a:graphic>
          </wp:inline>
        </w:drawing>
      </w:r>
    </w:p>
    <w:p w14:paraId="4C10E846" w14:textId="77777777" w:rsidR="00E260B3" w:rsidRDefault="00FC5192" w:rsidP="00FC5192">
      <w:pPr>
        <w:spacing w:after="240"/>
        <w:jc w:val="both"/>
      </w:pPr>
      <w:r>
        <w:t xml:space="preserve">The </w:t>
      </w:r>
      <w:r w:rsidRPr="00FC5192">
        <w:rPr>
          <w:b/>
          <w:bCs/>
        </w:rPr>
        <w:t>legend</w:t>
      </w:r>
      <w:r>
        <w:t xml:space="preserve"> sheet information is used to make the completion of the document easier by providing dropdown lists for common values. It also ensures that spelling errors do not creep into the generated material.</w:t>
      </w:r>
    </w:p>
    <w:p w14:paraId="3FABB632" w14:textId="77777777" w:rsidR="00E260B3" w:rsidRDefault="00E260B3" w:rsidP="00E260B3">
      <w:pPr>
        <w:spacing w:after="240"/>
        <w:ind w:left="810" w:hanging="810"/>
        <w:jc w:val="both"/>
      </w:pPr>
      <w:r w:rsidRPr="0055686F">
        <w:rPr>
          <w:b/>
          <w:bCs/>
          <w:color w:val="C00000"/>
        </w:rPr>
        <w:t>Note:</w:t>
      </w:r>
      <w:r>
        <w:tab/>
        <w:t>The legend sheet should not be edited. If an unlisted value is required, the template should be separately revised.</w:t>
      </w:r>
    </w:p>
    <w:p w14:paraId="13BABB38" w14:textId="16E436A4" w:rsidR="00FC5192" w:rsidRPr="00FC5192" w:rsidRDefault="00FC5192" w:rsidP="00FC5192">
      <w:pPr>
        <w:spacing w:after="240"/>
        <w:jc w:val="both"/>
      </w:pPr>
      <w:r>
        <w:rPr>
          <w:color w:val="FF0000"/>
        </w:rPr>
        <w:br w:type="page"/>
      </w:r>
    </w:p>
    <w:p w14:paraId="4EC7B1EF" w14:textId="77777777" w:rsidR="00D56FB9" w:rsidRDefault="00D56FB9" w:rsidP="00D56FB9">
      <w:pPr>
        <w:pStyle w:val="Heading1"/>
      </w:pPr>
      <w:r>
        <w:lastRenderedPageBreak/>
        <w:t>Exit Criteria</w:t>
      </w:r>
    </w:p>
    <w:p w14:paraId="5E02041A" w14:textId="5C168E2E" w:rsidR="00D56FB9" w:rsidRDefault="00D56FB9" w:rsidP="00D56FB9">
      <w:pPr>
        <w:pStyle w:val="BodyText"/>
        <w:jc w:val="both"/>
        <w:rPr>
          <w:rFonts w:ascii="Arial" w:hAnsi="Arial" w:cs="Arial"/>
          <w:sz w:val="22"/>
          <w:szCs w:val="22"/>
        </w:rPr>
      </w:pPr>
      <w:r>
        <w:rPr>
          <w:rFonts w:ascii="Arial" w:hAnsi="Arial" w:cs="Arial"/>
          <w:sz w:val="22"/>
          <w:szCs w:val="22"/>
        </w:rPr>
        <w:t xml:space="preserve">This procedure is considered complete once the generated output </w:t>
      </w:r>
      <w:r w:rsidR="008D292A">
        <w:rPr>
          <w:rFonts w:ascii="Arial" w:hAnsi="Arial" w:cs="Arial"/>
          <w:sz w:val="22"/>
          <w:szCs w:val="22"/>
        </w:rPr>
        <w:t>has been</w:t>
      </w:r>
      <w:r>
        <w:rPr>
          <w:rFonts w:ascii="Arial" w:hAnsi="Arial" w:cs="Arial"/>
          <w:sz w:val="22"/>
          <w:szCs w:val="22"/>
        </w:rPr>
        <w:t xml:space="preserve"> entered into the organization’s document management system as a document of record.</w:t>
      </w:r>
    </w:p>
    <w:p w14:paraId="0E6430F7" w14:textId="77777777" w:rsidR="00D56FB9" w:rsidRPr="00300B85" w:rsidRDefault="00D56FB9" w:rsidP="00D56FB9">
      <w:pPr>
        <w:spacing w:after="240"/>
        <w:ind w:left="810" w:hanging="810"/>
        <w:jc w:val="both"/>
        <w:rPr>
          <w:color w:val="0070C0"/>
        </w:rPr>
      </w:pPr>
      <w:r w:rsidRPr="00300B85">
        <w:rPr>
          <w:b/>
          <w:bCs/>
          <w:color w:val="0070C0"/>
        </w:rPr>
        <w:t>Note:</w:t>
      </w:r>
      <w:r w:rsidRPr="00300B85">
        <w:rPr>
          <w:b/>
          <w:bCs/>
          <w:color w:val="0070C0"/>
        </w:rPr>
        <w:tab/>
      </w:r>
      <w:r>
        <w:t>The processes and procedures for entering documents into the document management system, or the updating thereof, are outside the scope of this document</w:t>
      </w:r>
      <w:r w:rsidRPr="00E84E78">
        <w:t>.</w:t>
      </w:r>
    </w:p>
    <w:p w14:paraId="2C800246" w14:textId="77777777" w:rsidR="00D56FB9" w:rsidRDefault="00D56FB9">
      <w:pPr>
        <w:rPr>
          <w:sz w:val="40"/>
          <w:szCs w:val="40"/>
        </w:rPr>
      </w:pPr>
      <w:r>
        <w:br w:type="page"/>
      </w:r>
    </w:p>
    <w:p w14:paraId="09890F36" w14:textId="0EB40DBF" w:rsidR="00F11A17" w:rsidRDefault="00F11A17" w:rsidP="00F11A17">
      <w:pPr>
        <w:pStyle w:val="Heading1"/>
      </w:pPr>
      <w:r>
        <w:lastRenderedPageBreak/>
        <w:t>References</w:t>
      </w:r>
    </w:p>
    <w:p w14:paraId="11CF140C" w14:textId="1FFCB6CD" w:rsidR="00784608" w:rsidRPr="00784608" w:rsidRDefault="00784608" w:rsidP="00784608">
      <w:pPr>
        <w:pStyle w:val="ListParagraph"/>
        <w:numPr>
          <w:ilvl w:val="0"/>
          <w:numId w:val="3"/>
        </w:numPr>
        <w:ind w:left="360"/>
        <w:rPr>
          <w:color w:val="000000" w:themeColor="text1"/>
        </w:rPr>
      </w:pPr>
      <w:r w:rsidRPr="00FB7AE5">
        <w:rPr>
          <w:b/>
          <w:bCs/>
          <w:color w:val="000000" w:themeColor="text1"/>
        </w:rPr>
        <w:t>AVCDL</w:t>
      </w:r>
      <w:r>
        <w:rPr>
          <w:color w:val="000000" w:themeColor="text1"/>
        </w:rPr>
        <w:t xml:space="preserve"> (AVCDL primary document)</w:t>
      </w:r>
    </w:p>
    <w:p w14:paraId="480B4DB3" w14:textId="78312E6D" w:rsidR="0094429E" w:rsidRDefault="0094429E" w:rsidP="0094429E">
      <w:pPr>
        <w:pStyle w:val="ListParagraph"/>
        <w:numPr>
          <w:ilvl w:val="0"/>
          <w:numId w:val="3"/>
        </w:numPr>
        <w:ind w:left="360"/>
        <w:rPr>
          <w:color w:val="000000" w:themeColor="text1"/>
        </w:rPr>
      </w:pPr>
      <w:r>
        <w:rPr>
          <w:b/>
          <w:bCs/>
          <w:color w:val="000000" w:themeColor="text1"/>
        </w:rPr>
        <w:t xml:space="preserve">Attack Surface Analysis Report </w:t>
      </w:r>
      <w:r w:rsidRPr="0087275A">
        <w:rPr>
          <w:color w:val="000000" w:themeColor="text1"/>
        </w:rPr>
        <w:t>(AVCDL secondary document)</w:t>
      </w:r>
    </w:p>
    <w:p w14:paraId="4625AF28" w14:textId="770EEF36" w:rsidR="006D33BE" w:rsidRDefault="006D33BE" w:rsidP="0094429E">
      <w:pPr>
        <w:pStyle w:val="ListParagraph"/>
        <w:numPr>
          <w:ilvl w:val="0"/>
          <w:numId w:val="3"/>
        </w:numPr>
        <w:ind w:left="360"/>
        <w:rPr>
          <w:color w:val="000000" w:themeColor="text1"/>
        </w:rPr>
      </w:pPr>
      <w:r w:rsidRPr="002B0674">
        <w:rPr>
          <w:b/>
          <w:bCs/>
        </w:rPr>
        <w:t>Attack Surface Analysis</w:t>
      </w:r>
      <w:r>
        <w:rPr>
          <w:b/>
          <w:bCs/>
        </w:rPr>
        <w:t xml:space="preserve"> – Model Creation</w:t>
      </w:r>
      <w:r w:rsidR="00910AF7">
        <w:rPr>
          <w:b/>
          <w:bCs/>
        </w:rPr>
        <w:t xml:space="preserve"> Procedure</w:t>
      </w:r>
      <w:r>
        <w:rPr>
          <w:b/>
          <w:bCs/>
        </w:rPr>
        <w:t xml:space="preserve"> </w:t>
      </w:r>
      <w:r w:rsidRPr="0087275A">
        <w:rPr>
          <w:color w:val="000000" w:themeColor="text1"/>
        </w:rPr>
        <w:t xml:space="preserve">(AVCDL </w:t>
      </w:r>
      <w:r>
        <w:rPr>
          <w:color w:val="000000" w:themeColor="text1"/>
        </w:rPr>
        <w:t>tertiary</w:t>
      </w:r>
      <w:r w:rsidRPr="0087275A">
        <w:rPr>
          <w:color w:val="000000" w:themeColor="text1"/>
        </w:rPr>
        <w:t xml:space="preserve"> document)</w:t>
      </w:r>
    </w:p>
    <w:p w14:paraId="062ADCBA" w14:textId="3108A11B" w:rsidR="00A81B13" w:rsidRPr="0094429E" w:rsidRDefault="00A81B13" w:rsidP="0094429E">
      <w:pPr>
        <w:pStyle w:val="ListParagraph"/>
        <w:numPr>
          <w:ilvl w:val="0"/>
          <w:numId w:val="3"/>
        </w:numPr>
        <w:ind w:left="360"/>
        <w:rPr>
          <w:color w:val="000000" w:themeColor="text1"/>
        </w:rPr>
      </w:pPr>
      <w:r>
        <w:rPr>
          <w:b/>
          <w:bCs/>
          <w:color w:val="000000" w:themeColor="text1"/>
        </w:rPr>
        <w:t>Attack surface analysis</w:t>
      </w:r>
      <w:r w:rsidR="0029222B">
        <w:rPr>
          <w:b/>
          <w:bCs/>
          <w:color w:val="000000" w:themeColor="text1"/>
        </w:rPr>
        <w:t xml:space="preserve"> model</w:t>
      </w:r>
      <w:r>
        <w:rPr>
          <w:b/>
          <w:bCs/>
          <w:color w:val="000000" w:themeColor="text1"/>
        </w:rPr>
        <w:t xml:space="preserve"> template</w:t>
      </w:r>
      <w:r>
        <w:rPr>
          <w:color w:val="000000" w:themeColor="text1"/>
        </w:rPr>
        <w:t xml:space="preserve"> (AVCDL template)</w:t>
      </w:r>
    </w:p>
    <w:p w14:paraId="6A916C4E" w14:textId="29997DDD" w:rsidR="00341613" w:rsidRPr="0094429E" w:rsidRDefault="00341613" w:rsidP="00341613">
      <w:pPr>
        <w:pStyle w:val="ListParagraph"/>
        <w:numPr>
          <w:ilvl w:val="0"/>
          <w:numId w:val="3"/>
        </w:numPr>
        <w:ind w:left="360"/>
        <w:rPr>
          <w:color w:val="000000" w:themeColor="text1"/>
        </w:rPr>
      </w:pPr>
      <w:r>
        <w:rPr>
          <w:b/>
          <w:bCs/>
          <w:color w:val="000000" w:themeColor="text1"/>
        </w:rPr>
        <w:t>Attack surface analysis issues template</w:t>
      </w:r>
      <w:r>
        <w:rPr>
          <w:color w:val="000000" w:themeColor="text1"/>
        </w:rPr>
        <w:t xml:space="preserve"> (AVCDL template)</w:t>
      </w:r>
    </w:p>
    <w:p w14:paraId="5FA32468" w14:textId="1E47EAE6" w:rsidR="0087275A" w:rsidRDefault="0087275A" w:rsidP="0011053C">
      <w:pPr>
        <w:pStyle w:val="ListParagraph"/>
        <w:numPr>
          <w:ilvl w:val="0"/>
          <w:numId w:val="3"/>
        </w:numPr>
        <w:ind w:left="360"/>
        <w:rPr>
          <w:color w:val="000000" w:themeColor="text1"/>
        </w:rPr>
      </w:pPr>
      <w:r>
        <w:rPr>
          <w:b/>
          <w:bCs/>
          <w:color w:val="000000" w:themeColor="text1"/>
        </w:rPr>
        <w:t xml:space="preserve">Threat Modeling Report </w:t>
      </w:r>
      <w:r w:rsidRPr="0087275A">
        <w:rPr>
          <w:color w:val="000000" w:themeColor="text1"/>
        </w:rPr>
        <w:t>(AVCDL secondary document)</w:t>
      </w:r>
    </w:p>
    <w:p w14:paraId="0952312B" w14:textId="721A6D15" w:rsidR="00633F93" w:rsidRDefault="00633F93" w:rsidP="0011053C">
      <w:pPr>
        <w:pStyle w:val="ListParagraph"/>
        <w:numPr>
          <w:ilvl w:val="0"/>
          <w:numId w:val="3"/>
        </w:numPr>
        <w:ind w:left="360"/>
        <w:rPr>
          <w:color w:val="000000" w:themeColor="text1"/>
        </w:rPr>
      </w:pPr>
      <w:r>
        <w:rPr>
          <w:b/>
          <w:bCs/>
          <w:color w:val="000000" w:themeColor="text1"/>
        </w:rPr>
        <w:t xml:space="preserve">Threat Prioritization Plan </w:t>
      </w:r>
      <w:r w:rsidRPr="0087275A">
        <w:rPr>
          <w:color w:val="000000" w:themeColor="text1"/>
        </w:rPr>
        <w:t>(AVCDL secondary document)</w:t>
      </w:r>
    </w:p>
    <w:p w14:paraId="357470E8" w14:textId="77777777" w:rsidR="00784608" w:rsidRPr="00784608" w:rsidRDefault="00D36964" w:rsidP="00784608">
      <w:pPr>
        <w:pStyle w:val="ListParagraph"/>
        <w:numPr>
          <w:ilvl w:val="0"/>
          <w:numId w:val="3"/>
        </w:numPr>
        <w:ind w:left="360"/>
        <w:rPr>
          <w:color w:val="000000" w:themeColor="text1"/>
        </w:rPr>
      </w:pPr>
      <w:r w:rsidRPr="00D36964">
        <w:rPr>
          <w:b/>
          <w:bCs/>
          <w:color w:val="000000" w:themeColor="text1"/>
        </w:rPr>
        <w:t>Service Name and Transport Protocol Port Number Registry</w:t>
      </w:r>
      <w:r>
        <w:rPr>
          <w:color w:val="000000" w:themeColor="text1"/>
        </w:rPr>
        <w:br/>
      </w:r>
      <w:hyperlink r:id="rId13" w:history="1">
        <w:r w:rsidRPr="00E14966">
          <w:rPr>
            <w:rStyle w:val="Hyperlink"/>
            <w:rFonts w:ascii="Courier New" w:hAnsi="Courier New" w:cs="Courier New"/>
            <w:b/>
            <w:bCs/>
            <w:sz w:val="21"/>
            <w:szCs w:val="21"/>
          </w:rPr>
          <w:t>https://www.iana.org/assignments/service-names-port-numbers/service-names-port-numbers.xhtml</w:t>
        </w:r>
      </w:hyperlink>
      <w:r>
        <w:rPr>
          <w:rFonts w:ascii="Courier New" w:hAnsi="Courier New" w:cs="Courier New"/>
          <w:b/>
          <w:bCs/>
          <w:color w:val="000000" w:themeColor="text1"/>
          <w:sz w:val="21"/>
          <w:szCs w:val="21"/>
        </w:rPr>
        <w:t xml:space="preserve"> </w:t>
      </w:r>
    </w:p>
    <w:p w14:paraId="40FF7AB5" w14:textId="77777777" w:rsidR="00784608" w:rsidRPr="00784608" w:rsidRDefault="00D36964" w:rsidP="00784608">
      <w:pPr>
        <w:pStyle w:val="ListParagraph"/>
        <w:numPr>
          <w:ilvl w:val="0"/>
          <w:numId w:val="3"/>
        </w:numPr>
        <w:ind w:left="360"/>
        <w:rPr>
          <w:rStyle w:val="Hyperlink"/>
          <w:color w:val="000000" w:themeColor="text1"/>
        </w:rPr>
      </w:pPr>
      <w:r w:rsidRPr="00784608">
        <w:rPr>
          <w:b/>
          <w:bCs/>
          <w:color w:val="000000" w:themeColor="text1"/>
        </w:rPr>
        <w:t>Internet Assigned Numbers Authority (IANA) Procedures for the Management of the Service Name and Transport Protocol Port Number Registry</w:t>
      </w:r>
      <w:r w:rsidRPr="00784608">
        <w:rPr>
          <w:b/>
          <w:bCs/>
          <w:color w:val="000000" w:themeColor="text1"/>
        </w:rPr>
        <w:br/>
      </w:r>
      <w:hyperlink r:id="rId14" w:history="1">
        <w:r w:rsidRPr="00784608">
          <w:rPr>
            <w:rStyle w:val="Hyperlink"/>
            <w:rFonts w:ascii="Courier New" w:hAnsi="Courier New" w:cs="Courier New"/>
            <w:b/>
            <w:bCs/>
            <w:sz w:val="21"/>
            <w:szCs w:val="21"/>
          </w:rPr>
          <w:t>https://www.rfc-editor.org/rfc/pdfrfc/rfc6335.txt.pdf</w:t>
        </w:r>
      </w:hyperlink>
    </w:p>
    <w:p w14:paraId="67C3DA1E" w14:textId="3008144C" w:rsidR="00255749" w:rsidRPr="00784608" w:rsidRDefault="00E9554B" w:rsidP="00784608">
      <w:pPr>
        <w:pStyle w:val="ListParagraph"/>
        <w:numPr>
          <w:ilvl w:val="0"/>
          <w:numId w:val="3"/>
        </w:numPr>
        <w:ind w:left="360"/>
        <w:rPr>
          <w:color w:val="000000" w:themeColor="text1"/>
        </w:rPr>
      </w:pPr>
      <w:r w:rsidRPr="00784608">
        <w:rPr>
          <w:b/>
          <w:bCs/>
        </w:rPr>
        <w:t>NIST SP 800-63 Digital Identify Guidelines</w:t>
      </w:r>
      <w:r>
        <w:br/>
      </w:r>
      <w:hyperlink r:id="rId15" w:history="1">
        <w:r w:rsidRPr="00784608">
          <w:rPr>
            <w:rStyle w:val="Hyperlink"/>
            <w:rFonts w:ascii="Courier New" w:hAnsi="Courier New" w:cs="Courier New"/>
            <w:b/>
            <w:bCs/>
            <w:sz w:val="21"/>
            <w:szCs w:val="21"/>
          </w:rPr>
          <w:t>https://www.nist.gov/identity-access-management/nist-special-publication-800-63-digital-identity-guidelines</w:t>
        </w:r>
      </w:hyperlink>
    </w:p>
    <w:p w14:paraId="0000000D" w14:textId="77777777" w:rsidR="009B0573" w:rsidRDefault="009B0573"/>
    <w:sectPr w:rsidR="009B0573" w:rsidSect="00683FA9">
      <w:footerReference w:type="even" r:id="rId16"/>
      <w:footerReference w:type="default" r:id="rId17"/>
      <w:head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E8372" w14:textId="77777777" w:rsidR="00EC54C2" w:rsidRDefault="00EC54C2" w:rsidP="00C304A7">
      <w:pPr>
        <w:spacing w:line="240" w:lineRule="auto"/>
      </w:pPr>
      <w:r>
        <w:separator/>
      </w:r>
    </w:p>
  </w:endnote>
  <w:endnote w:type="continuationSeparator" w:id="0">
    <w:p w14:paraId="5411B68F" w14:textId="77777777" w:rsidR="00EC54C2" w:rsidRDefault="00EC54C2" w:rsidP="00C304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0713177"/>
      <w:docPartObj>
        <w:docPartGallery w:val="Page Numbers (Bottom of Page)"/>
        <w:docPartUnique/>
      </w:docPartObj>
    </w:sdtPr>
    <w:sdtContent>
      <w:p w14:paraId="00E312A2" w14:textId="38C1817E" w:rsidR="00C304A7" w:rsidRDefault="00C304A7"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538C76" w14:textId="77777777" w:rsidR="00C304A7" w:rsidRDefault="00C304A7" w:rsidP="00C304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8073520"/>
      <w:docPartObj>
        <w:docPartGallery w:val="Page Numbers (Bottom of Page)"/>
        <w:docPartUnique/>
      </w:docPartObj>
    </w:sdtPr>
    <w:sdtContent>
      <w:p w14:paraId="5DA0B394" w14:textId="7CBBD00D" w:rsidR="00C304A7" w:rsidRDefault="00C304A7" w:rsidP="004A29E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7A5DFEC" w14:textId="77777777" w:rsidR="00C304A7" w:rsidRDefault="00C304A7" w:rsidP="00C304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990A3" w14:textId="77777777" w:rsidR="00EC54C2" w:rsidRDefault="00EC54C2" w:rsidP="00C304A7">
      <w:pPr>
        <w:spacing w:line="240" w:lineRule="auto"/>
      </w:pPr>
      <w:r>
        <w:separator/>
      </w:r>
    </w:p>
  </w:footnote>
  <w:footnote w:type="continuationSeparator" w:id="0">
    <w:p w14:paraId="20F7859D" w14:textId="77777777" w:rsidR="00EC54C2" w:rsidRDefault="00EC54C2" w:rsidP="00C304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E75F0" w14:textId="1010715F" w:rsidR="00C304A7" w:rsidRDefault="00C304A7">
    <w:pPr>
      <w:pStyle w:val="Header"/>
    </w:pPr>
    <w:r>
      <w:tab/>
    </w:r>
    <w:r>
      <w:tab/>
      <w:t>AVCDL-Design-3.1</w:t>
    </w:r>
    <w:r w:rsidR="00735907">
      <w:t>.</w:t>
    </w:r>
    <w:r w:rsidR="009175AF">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9"/>
    <w:multiLevelType w:val="hybridMultilevel"/>
    <w:tmpl w:val="ABB61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46CA7"/>
    <w:multiLevelType w:val="hybridMultilevel"/>
    <w:tmpl w:val="3086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05DAC"/>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182339"/>
    <w:multiLevelType w:val="hybridMultilevel"/>
    <w:tmpl w:val="F130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E6ADE"/>
    <w:multiLevelType w:val="hybridMultilevel"/>
    <w:tmpl w:val="4CB4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00E2A"/>
    <w:multiLevelType w:val="hybridMultilevel"/>
    <w:tmpl w:val="293C2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7E0D4A"/>
    <w:multiLevelType w:val="hybridMultilevel"/>
    <w:tmpl w:val="E8BC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8335156">
    <w:abstractNumId w:val="1"/>
  </w:num>
  <w:num w:numId="2" w16cid:durableId="879823136">
    <w:abstractNumId w:val="3"/>
  </w:num>
  <w:num w:numId="3" w16cid:durableId="1702315015">
    <w:abstractNumId w:val="7"/>
  </w:num>
  <w:num w:numId="4" w16cid:durableId="602954825">
    <w:abstractNumId w:val="4"/>
  </w:num>
  <w:num w:numId="5" w16cid:durableId="1428773610">
    <w:abstractNumId w:val="2"/>
  </w:num>
  <w:num w:numId="6" w16cid:durableId="779642187">
    <w:abstractNumId w:val="6"/>
  </w:num>
  <w:num w:numId="7" w16cid:durableId="1265532068">
    <w:abstractNumId w:val="8"/>
  </w:num>
  <w:num w:numId="8" w16cid:durableId="37513047">
    <w:abstractNumId w:val="5"/>
  </w:num>
  <w:num w:numId="9" w16cid:durableId="105041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573"/>
    <w:rsid w:val="00000909"/>
    <w:rsid w:val="0000326D"/>
    <w:rsid w:val="00007D09"/>
    <w:rsid w:val="00015BFB"/>
    <w:rsid w:val="00041C61"/>
    <w:rsid w:val="00082344"/>
    <w:rsid w:val="00095309"/>
    <w:rsid w:val="000B1623"/>
    <w:rsid w:val="000B6439"/>
    <w:rsid w:val="000C5B9D"/>
    <w:rsid w:val="000D0B98"/>
    <w:rsid w:val="000D5DA7"/>
    <w:rsid w:val="000D70F7"/>
    <w:rsid w:val="0011053C"/>
    <w:rsid w:val="00127529"/>
    <w:rsid w:val="00133267"/>
    <w:rsid w:val="00150B29"/>
    <w:rsid w:val="001605B0"/>
    <w:rsid w:val="00161BAD"/>
    <w:rsid w:val="00165648"/>
    <w:rsid w:val="00195BFC"/>
    <w:rsid w:val="001A4199"/>
    <w:rsid w:val="001B2B6C"/>
    <w:rsid w:val="001B597B"/>
    <w:rsid w:val="001B7D0E"/>
    <w:rsid w:val="001C2D37"/>
    <w:rsid w:val="00201E77"/>
    <w:rsid w:val="00222C23"/>
    <w:rsid w:val="0022513B"/>
    <w:rsid w:val="00255749"/>
    <w:rsid w:val="00274DA4"/>
    <w:rsid w:val="002819FA"/>
    <w:rsid w:val="00285D9F"/>
    <w:rsid w:val="0029222B"/>
    <w:rsid w:val="00294A62"/>
    <w:rsid w:val="002B0674"/>
    <w:rsid w:val="002C5B02"/>
    <w:rsid w:val="002F3397"/>
    <w:rsid w:val="00300B85"/>
    <w:rsid w:val="003402B6"/>
    <w:rsid w:val="00341613"/>
    <w:rsid w:val="003545F9"/>
    <w:rsid w:val="003640F3"/>
    <w:rsid w:val="0038094C"/>
    <w:rsid w:val="00390166"/>
    <w:rsid w:val="003A6884"/>
    <w:rsid w:val="003B38D8"/>
    <w:rsid w:val="003D098E"/>
    <w:rsid w:val="003E728D"/>
    <w:rsid w:val="003F5492"/>
    <w:rsid w:val="00423A2C"/>
    <w:rsid w:val="004468FF"/>
    <w:rsid w:val="00465FA1"/>
    <w:rsid w:val="0047422C"/>
    <w:rsid w:val="004A0A1E"/>
    <w:rsid w:val="004D4D38"/>
    <w:rsid w:val="004E4EEE"/>
    <w:rsid w:val="0050584B"/>
    <w:rsid w:val="0050733D"/>
    <w:rsid w:val="0053152A"/>
    <w:rsid w:val="005A4730"/>
    <w:rsid w:val="006220D8"/>
    <w:rsid w:val="00633F93"/>
    <w:rsid w:val="00650B9A"/>
    <w:rsid w:val="00676973"/>
    <w:rsid w:val="00683FA9"/>
    <w:rsid w:val="006B6D54"/>
    <w:rsid w:val="006D33BE"/>
    <w:rsid w:val="00707AEF"/>
    <w:rsid w:val="0071021F"/>
    <w:rsid w:val="00735907"/>
    <w:rsid w:val="007435DD"/>
    <w:rsid w:val="0074540A"/>
    <w:rsid w:val="007514C0"/>
    <w:rsid w:val="0075347A"/>
    <w:rsid w:val="00784608"/>
    <w:rsid w:val="007A45D4"/>
    <w:rsid w:val="007A5F3B"/>
    <w:rsid w:val="007D4044"/>
    <w:rsid w:val="007F1FBE"/>
    <w:rsid w:val="00817BE8"/>
    <w:rsid w:val="00821B19"/>
    <w:rsid w:val="00867179"/>
    <w:rsid w:val="00871D61"/>
    <w:rsid w:val="0087275A"/>
    <w:rsid w:val="008924F5"/>
    <w:rsid w:val="008A30D2"/>
    <w:rsid w:val="008D292A"/>
    <w:rsid w:val="008F2563"/>
    <w:rsid w:val="008F79C5"/>
    <w:rsid w:val="00910AF7"/>
    <w:rsid w:val="00915CAD"/>
    <w:rsid w:val="009175AF"/>
    <w:rsid w:val="00923DAF"/>
    <w:rsid w:val="00933DF8"/>
    <w:rsid w:val="00933FD4"/>
    <w:rsid w:val="00940B10"/>
    <w:rsid w:val="0094429E"/>
    <w:rsid w:val="0097090A"/>
    <w:rsid w:val="00980ABB"/>
    <w:rsid w:val="009B0573"/>
    <w:rsid w:val="009B403C"/>
    <w:rsid w:val="009D066E"/>
    <w:rsid w:val="009E4103"/>
    <w:rsid w:val="009F02E9"/>
    <w:rsid w:val="00A224AF"/>
    <w:rsid w:val="00A44450"/>
    <w:rsid w:val="00A7083B"/>
    <w:rsid w:val="00A76EA5"/>
    <w:rsid w:val="00A81B13"/>
    <w:rsid w:val="00A90D1C"/>
    <w:rsid w:val="00A91417"/>
    <w:rsid w:val="00A924AE"/>
    <w:rsid w:val="00AA6A9F"/>
    <w:rsid w:val="00AB2217"/>
    <w:rsid w:val="00B26CCD"/>
    <w:rsid w:val="00B4000F"/>
    <w:rsid w:val="00BD3694"/>
    <w:rsid w:val="00BE40E9"/>
    <w:rsid w:val="00BF23CE"/>
    <w:rsid w:val="00BF7250"/>
    <w:rsid w:val="00C0341A"/>
    <w:rsid w:val="00C122FE"/>
    <w:rsid w:val="00C304A7"/>
    <w:rsid w:val="00C45235"/>
    <w:rsid w:val="00C4755B"/>
    <w:rsid w:val="00C5266B"/>
    <w:rsid w:val="00C563B7"/>
    <w:rsid w:val="00CB7EC3"/>
    <w:rsid w:val="00CC6B69"/>
    <w:rsid w:val="00CC7D38"/>
    <w:rsid w:val="00CF264C"/>
    <w:rsid w:val="00D36964"/>
    <w:rsid w:val="00D56FB9"/>
    <w:rsid w:val="00D75CC6"/>
    <w:rsid w:val="00D91B9A"/>
    <w:rsid w:val="00DC36E9"/>
    <w:rsid w:val="00E0243F"/>
    <w:rsid w:val="00E23D1F"/>
    <w:rsid w:val="00E24A7C"/>
    <w:rsid w:val="00E24BF2"/>
    <w:rsid w:val="00E260B3"/>
    <w:rsid w:val="00E34C3C"/>
    <w:rsid w:val="00E40A1F"/>
    <w:rsid w:val="00E8294D"/>
    <w:rsid w:val="00E83E54"/>
    <w:rsid w:val="00E9554B"/>
    <w:rsid w:val="00EB2ECF"/>
    <w:rsid w:val="00EC54C2"/>
    <w:rsid w:val="00EC5F33"/>
    <w:rsid w:val="00EE66E0"/>
    <w:rsid w:val="00EF07D6"/>
    <w:rsid w:val="00F11A17"/>
    <w:rsid w:val="00F305A9"/>
    <w:rsid w:val="00F401FC"/>
    <w:rsid w:val="00F53FE3"/>
    <w:rsid w:val="00F66A70"/>
    <w:rsid w:val="00F837E7"/>
    <w:rsid w:val="00FA00D2"/>
    <w:rsid w:val="00FB7A1F"/>
    <w:rsid w:val="00FC5192"/>
    <w:rsid w:val="00FD12D5"/>
    <w:rsid w:val="00FD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416FED"/>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4DA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4DA4"/>
    <w:rPr>
      <w:rFonts w:ascii="Times New Roman" w:hAnsi="Times New Roman" w:cs="Times New Roman"/>
      <w:sz w:val="18"/>
      <w:szCs w:val="18"/>
    </w:rPr>
  </w:style>
  <w:style w:type="paragraph" w:styleId="BodyText">
    <w:name w:val="Body Text"/>
    <w:basedOn w:val="Normal"/>
    <w:link w:val="BodyTextChar"/>
    <w:qFormat/>
    <w:rsid w:val="00274DA4"/>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274DA4"/>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274DA4"/>
  </w:style>
  <w:style w:type="paragraph" w:styleId="BlockText">
    <w:name w:val="Block Text"/>
    <w:basedOn w:val="BodyText"/>
    <w:next w:val="BodyText"/>
    <w:uiPriority w:val="9"/>
    <w:unhideWhenUsed/>
    <w:qFormat/>
    <w:rsid w:val="00274DA4"/>
    <w:pPr>
      <w:spacing w:before="100" w:after="100"/>
      <w:ind w:left="480" w:right="480"/>
    </w:pPr>
  </w:style>
  <w:style w:type="character" w:styleId="Hyperlink">
    <w:name w:val="Hyperlink"/>
    <w:basedOn w:val="DefaultParagraphFont"/>
    <w:uiPriority w:val="99"/>
    <w:rsid w:val="00274DA4"/>
    <w:rPr>
      <w:color w:val="4F81BD" w:themeColor="accent1"/>
    </w:rPr>
  </w:style>
  <w:style w:type="character" w:styleId="UnresolvedMention">
    <w:name w:val="Unresolved Mention"/>
    <w:basedOn w:val="DefaultParagraphFont"/>
    <w:uiPriority w:val="99"/>
    <w:semiHidden/>
    <w:unhideWhenUsed/>
    <w:rsid w:val="0050584B"/>
    <w:rPr>
      <w:color w:val="605E5C"/>
      <w:shd w:val="clear" w:color="auto" w:fill="E1DFDD"/>
    </w:rPr>
  </w:style>
  <w:style w:type="paragraph" w:styleId="ListParagraph">
    <w:name w:val="List Paragraph"/>
    <w:basedOn w:val="Normal"/>
    <w:uiPriority w:val="34"/>
    <w:qFormat/>
    <w:rsid w:val="0050584B"/>
    <w:pPr>
      <w:ind w:left="720"/>
      <w:contextualSpacing/>
    </w:pPr>
  </w:style>
  <w:style w:type="paragraph" w:styleId="Header">
    <w:name w:val="header"/>
    <w:basedOn w:val="Normal"/>
    <w:link w:val="HeaderChar"/>
    <w:uiPriority w:val="99"/>
    <w:unhideWhenUsed/>
    <w:rsid w:val="00C304A7"/>
    <w:pPr>
      <w:tabs>
        <w:tab w:val="center" w:pos="4680"/>
        <w:tab w:val="right" w:pos="9360"/>
      </w:tabs>
      <w:spacing w:line="240" w:lineRule="auto"/>
    </w:pPr>
  </w:style>
  <w:style w:type="character" w:customStyle="1" w:styleId="HeaderChar">
    <w:name w:val="Header Char"/>
    <w:basedOn w:val="DefaultParagraphFont"/>
    <w:link w:val="Header"/>
    <w:uiPriority w:val="99"/>
    <w:rsid w:val="00C304A7"/>
  </w:style>
  <w:style w:type="paragraph" w:styleId="Footer">
    <w:name w:val="footer"/>
    <w:basedOn w:val="Normal"/>
    <w:link w:val="FooterChar"/>
    <w:uiPriority w:val="99"/>
    <w:unhideWhenUsed/>
    <w:rsid w:val="00C304A7"/>
    <w:pPr>
      <w:tabs>
        <w:tab w:val="center" w:pos="4680"/>
        <w:tab w:val="right" w:pos="9360"/>
      </w:tabs>
      <w:spacing w:line="240" w:lineRule="auto"/>
    </w:pPr>
  </w:style>
  <w:style w:type="character" w:customStyle="1" w:styleId="FooterChar">
    <w:name w:val="Footer Char"/>
    <w:basedOn w:val="DefaultParagraphFont"/>
    <w:link w:val="Footer"/>
    <w:uiPriority w:val="99"/>
    <w:rsid w:val="00C304A7"/>
  </w:style>
  <w:style w:type="character" w:styleId="PageNumber">
    <w:name w:val="page number"/>
    <w:basedOn w:val="DefaultParagraphFont"/>
    <w:uiPriority w:val="99"/>
    <w:semiHidden/>
    <w:unhideWhenUsed/>
    <w:rsid w:val="00C30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59484">
      <w:bodyDiv w:val="1"/>
      <w:marLeft w:val="0"/>
      <w:marRight w:val="0"/>
      <w:marTop w:val="0"/>
      <w:marBottom w:val="0"/>
      <w:divBdr>
        <w:top w:val="none" w:sz="0" w:space="0" w:color="auto"/>
        <w:left w:val="none" w:sz="0" w:space="0" w:color="auto"/>
        <w:bottom w:val="none" w:sz="0" w:space="0" w:color="auto"/>
        <w:right w:val="none" w:sz="0" w:space="0" w:color="auto"/>
      </w:divBdr>
    </w:div>
    <w:div w:id="1135637586">
      <w:bodyDiv w:val="1"/>
      <w:marLeft w:val="0"/>
      <w:marRight w:val="0"/>
      <w:marTop w:val="0"/>
      <w:marBottom w:val="0"/>
      <w:divBdr>
        <w:top w:val="none" w:sz="0" w:space="0" w:color="auto"/>
        <w:left w:val="none" w:sz="0" w:space="0" w:color="auto"/>
        <w:bottom w:val="none" w:sz="0" w:space="0" w:color="auto"/>
        <w:right w:val="none" w:sz="0" w:space="0" w:color="auto"/>
      </w:divBdr>
    </w:div>
    <w:div w:id="1464889007">
      <w:bodyDiv w:val="1"/>
      <w:marLeft w:val="0"/>
      <w:marRight w:val="0"/>
      <w:marTop w:val="0"/>
      <w:marBottom w:val="0"/>
      <w:divBdr>
        <w:top w:val="none" w:sz="0" w:space="0" w:color="auto"/>
        <w:left w:val="none" w:sz="0" w:space="0" w:color="auto"/>
        <w:bottom w:val="none" w:sz="0" w:space="0" w:color="auto"/>
        <w:right w:val="none" w:sz="0" w:space="0" w:color="auto"/>
      </w:divBdr>
    </w:div>
    <w:div w:id="188647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ana.org/assignments/service-names-port-numbers/service-names-port-numbers.xhtml"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nist.gov/identity-access-management/nist-special-publication-800-63-digital-identity-guideline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fc-editor.org/rfc/pdfrfc/rfc6335.t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2964</TotalTime>
  <Pages>19</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Attack Surface Analysis - Analysis</vt:lpstr>
    </vt:vector>
  </TitlesOfParts>
  <Manager/>
  <Company>Torc Robotics, Inc.</Company>
  <LinksUpToDate>false</LinksUpToDate>
  <CharactersWithSpaces>12017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Attack Surface Analysis - Analysis</dc:title>
  <dc:subject>attack surface analysis - analysis procedure</dc:subject>
  <dc:creator>Charles Wilson</dc:creator>
  <cp:keywords>cybersecurity, attack surface analysis, analysis</cp:keywords>
  <dc:description/>
  <cp:lastModifiedBy>Charles Wilson</cp:lastModifiedBy>
  <cp:revision>70</cp:revision>
  <cp:lastPrinted>2024-10-30T20:26:00Z</cp:lastPrinted>
  <dcterms:created xsi:type="dcterms:W3CDTF">2021-04-22T18:52:00Z</dcterms:created>
  <dcterms:modified xsi:type="dcterms:W3CDTF">2024-11-21T19:38:00Z</dcterms:modified>
  <cp:category/>
</cp:coreProperties>
</file>