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B0CC0" w14:textId="1CBB8174" w:rsidR="009D7900" w:rsidRDefault="009D7900" w:rsidP="00765407">
      <w:pPr>
        <w:pStyle w:val="Heading1"/>
        <w:jc w:val="both"/>
      </w:pPr>
      <w:r>
        <w:t>Title</w:t>
      </w:r>
    </w:p>
    <w:p w14:paraId="1868CF9A" w14:textId="77777777" w:rsidR="007860A1" w:rsidRPr="007860A1" w:rsidRDefault="007860A1" w:rsidP="007860A1">
      <w:pPr>
        <w:jc w:val="both"/>
      </w:pPr>
      <w:r w:rsidRPr="007860A1">
        <w:t>I'm Charles Wilson, Staff Product Cybersecurity Architect at Torc Robotics.</w:t>
      </w:r>
    </w:p>
    <w:p w14:paraId="07F1116E" w14:textId="77777777" w:rsidR="007860A1" w:rsidRPr="007860A1" w:rsidRDefault="007860A1" w:rsidP="007860A1">
      <w:pPr>
        <w:jc w:val="both"/>
      </w:pPr>
    </w:p>
    <w:p w14:paraId="3F69647C" w14:textId="63C86BA8" w:rsidR="00EB0B65" w:rsidRDefault="007860A1" w:rsidP="007860A1">
      <w:pPr>
        <w:jc w:val="both"/>
      </w:pPr>
      <w:r w:rsidRPr="007860A1">
        <w:t>This presentation will cover an overview of threat modeling.</w:t>
      </w:r>
      <w:r w:rsidR="00A66575" w:rsidRPr="00A66575">
        <w:t> </w:t>
      </w:r>
    </w:p>
    <w:p w14:paraId="460E0B3F" w14:textId="712F2315" w:rsidR="007860A1" w:rsidRPr="003717AD" w:rsidRDefault="007860A1" w:rsidP="007860A1">
      <w:pPr>
        <w:pStyle w:val="Heading1"/>
        <w:jc w:val="both"/>
      </w:pPr>
      <w:r>
        <w:t>Training Path</w:t>
      </w:r>
    </w:p>
    <w:p w14:paraId="68BCD3F8" w14:textId="77777777" w:rsidR="007860A1" w:rsidRPr="007860A1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This diagram shows the overall AVCDL training path.</w:t>
      </w:r>
    </w:p>
    <w:p w14:paraId="7B65F284" w14:textId="77777777" w:rsidR="007860A1" w:rsidRPr="007860A1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If you're taking this training, it's assumed that you've already completed the AVCDL overview training, and additionally, that you've completed the</w:t>
      </w:r>
    </w:p>
    <w:p w14:paraId="08B3D675" w14:textId="40DC4927" w:rsidR="007860A1" w:rsidRPr="00AE648D" w:rsidRDefault="007860A1" w:rsidP="00AE648D">
      <w:pPr>
        <w:pStyle w:val="ListParagraph"/>
        <w:numPr>
          <w:ilvl w:val="0"/>
          <w:numId w:val="23"/>
        </w:numPr>
        <w:spacing w:after="240"/>
        <w:ind w:left="360"/>
        <w:jc w:val="both"/>
        <w:rPr>
          <w:rFonts w:eastAsiaTheme="minorHAnsi"/>
        </w:rPr>
      </w:pPr>
      <w:r w:rsidRPr="00AE648D">
        <w:rPr>
          <w:rFonts w:eastAsiaTheme="minorHAnsi"/>
        </w:rPr>
        <w:t>Requirements Taxonomy,</w:t>
      </w:r>
    </w:p>
    <w:p w14:paraId="7636F51B" w14:textId="75D50F08" w:rsidR="007860A1" w:rsidRPr="00AE648D" w:rsidRDefault="007860A1" w:rsidP="00AE648D">
      <w:pPr>
        <w:pStyle w:val="ListParagraph"/>
        <w:numPr>
          <w:ilvl w:val="0"/>
          <w:numId w:val="23"/>
        </w:numPr>
        <w:spacing w:after="240"/>
        <w:ind w:left="360"/>
        <w:jc w:val="both"/>
        <w:rPr>
          <w:rFonts w:eastAsiaTheme="minorHAnsi"/>
        </w:rPr>
      </w:pPr>
      <w:r w:rsidRPr="00AE648D">
        <w:rPr>
          <w:rFonts w:eastAsiaTheme="minorHAnsi"/>
        </w:rPr>
        <w:t>Security Requirements,</w:t>
      </w:r>
    </w:p>
    <w:p w14:paraId="35660C43" w14:textId="1C41B92E" w:rsidR="007860A1" w:rsidRPr="00AE648D" w:rsidRDefault="007860A1" w:rsidP="00AE648D">
      <w:pPr>
        <w:pStyle w:val="ListParagraph"/>
        <w:numPr>
          <w:ilvl w:val="0"/>
          <w:numId w:val="23"/>
        </w:numPr>
        <w:spacing w:after="240"/>
        <w:ind w:left="360"/>
        <w:jc w:val="both"/>
        <w:rPr>
          <w:rFonts w:eastAsiaTheme="minorHAnsi"/>
        </w:rPr>
      </w:pPr>
      <w:r w:rsidRPr="00AE648D">
        <w:rPr>
          <w:rFonts w:eastAsiaTheme="minorHAnsi"/>
        </w:rPr>
        <w:t>Secure Design Principles,</w:t>
      </w:r>
    </w:p>
    <w:p w14:paraId="5F4C4380" w14:textId="77777777" w:rsidR="00AE648D" w:rsidRDefault="007860A1" w:rsidP="00AE648D">
      <w:pPr>
        <w:pStyle w:val="ListParagraph"/>
        <w:numPr>
          <w:ilvl w:val="0"/>
          <w:numId w:val="23"/>
        </w:numPr>
        <w:spacing w:after="240"/>
        <w:ind w:left="360"/>
        <w:jc w:val="both"/>
        <w:rPr>
          <w:rFonts w:eastAsiaTheme="minorHAnsi"/>
        </w:rPr>
      </w:pPr>
      <w:r w:rsidRPr="00AE648D">
        <w:rPr>
          <w:rFonts w:eastAsiaTheme="minorHAnsi"/>
        </w:rPr>
        <w:t>Apply Secure Design</w:t>
      </w:r>
    </w:p>
    <w:p w14:paraId="555571FE" w14:textId="77777777" w:rsidR="00AE648D" w:rsidRDefault="00AE648D" w:rsidP="00AE648D">
      <w:pPr>
        <w:pStyle w:val="ListParagraph"/>
        <w:spacing w:after="240"/>
        <w:ind w:left="360"/>
        <w:jc w:val="both"/>
        <w:rPr>
          <w:rFonts w:eastAsiaTheme="minorHAnsi"/>
        </w:rPr>
      </w:pPr>
    </w:p>
    <w:p w14:paraId="26F13F22" w14:textId="5CFA8FD7" w:rsidR="007860A1" w:rsidRDefault="00AE648D" w:rsidP="00AE648D">
      <w:pPr>
        <w:pStyle w:val="ListParagraph"/>
        <w:spacing w:after="240"/>
        <w:ind w:left="360"/>
        <w:jc w:val="both"/>
        <w:rPr>
          <w:rFonts w:eastAsiaTheme="minorHAnsi"/>
        </w:rPr>
      </w:pPr>
      <w:r>
        <w:rPr>
          <w:rFonts w:eastAsiaTheme="minorHAnsi"/>
        </w:rPr>
        <w:t>a</w:t>
      </w:r>
      <w:r w:rsidR="007860A1" w:rsidRPr="00AE648D">
        <w:rPr>
          <w:rFonts w:eastAsiaTheme="minorHAnsi"/>
        </w:rPr>
        <w:t>nd</w:t>
      </w:r>
    </w:p>
    <w:p w14:paraId="10CDB033" w14:textId="77777777" w:rsidR="00AE648D" w:rsidRPr="00AE648D" w:rsidRDefault="00AE648D" w:rsidP="00AE648D">
      <w:pPr>
        <w:pStyle w:val="ListParagraph"/>
        <w:spacing w:after="240"/>
        <w:ind w:left="360"/>
        <w:jc w:val="both"/>
        <w:rPr>
          <w:rFonts w:eastAsiaTheme="minorHAnsi"/>
        </w:rPr>
      </w:pPr>
    </w:p>
    <w:p w14:paraId="100FB832" w14:textId="242CBC6C" w:rsidR="007860A1" w:rsidRPr="00AE648D" w:rsidRDefault="007860A1" w:rsidP="00AE648D">
      <w:pPr>
        <w:pStyle w:val="ListParagraph"/>
        <w:numPr>
          <w:ilvl w:val="0"/>
          <w:numId w:val="23"/>
        </w:numPr>
        <w:spacing w:after="240"/>
        <w:ind w:left="360"/>
        <w:jc w:val="both"/>
        <w:rPr>
          <w:rFonts w:eastAsiaTheme="minorHAnsi"/>
        </w:rPr>
      </w:pPr>
      <w:r w:rsidRPr="00AE648D">
        <w:rPr>
          <w:rFonts w:eastAsiaTheme="minorHAnsi"/>
        </w:rPr>
        <w:t>Threat Prioritization Plan training.</w:t>
      </w:r>
    </w:p>
    <w:p w14:paraId="554C3747" w14:textId="72C509A8" w:rsidR="007860A1" w:rsidRPr="003717AD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This training will cover an overview of Threat Modeling</w:t>
      </w:r>
      <w:r w:rsidRPr="003717AD">
        <w:rPr>
          <w:rFonts w:eastAsiaTheme="minorHAnsi"/>
        </w:rPr>
        <w:t>.</w:t>
      </w:r>
    </w:p>
    <w:p w14:paraId="4940B09C" w14:textId="6FF200AD" w:rsidR="003717AD" w:rsidRPr="003717AD" w:rsidRDefault="003717AD" w:rsidP="00765407">
      <w:pPr>
        <w:pStyle w:val="Heading1"/>
        <w:jc w:val="both"/>
      </w:pPr>
      <w:r>
        <w:t>Introduction</w:t>
      </w:r>
    </w:p>
    <w:p w14:paraId="41E11692" w14:textId="77777777" w:rsidR="007860A1" w:rsidRPr="007860A1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When thinking about cybersecurity, and especially when they hear terminology like threat modeling and penetration testing,</w:t>
      </w:r>
    </w:p>
    <w:p w14:paraId="6D88F69E" w14:textId="77777777" w:rsidR="007860A1" w:rsidRPr="007860A1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most people if they're not cybersecurity practitioners, tend to have this idea that cybersecurity</w:t>
      </w:r>
    </w:p>
    <w:p w14:paraId="0F073ED2" w14:textId="1B4383AA" w:rsidR="007860A1" w:rsidRPr="007860A1" w:rsidRDefault="007860A1" w:rsidP="007860A1">
      <w:pPr>
        <w:spacing w:after="240"/>
        <w:jc w:val="both"/>
        <w:rPr>
          <w:rFonts w:eastAsiaTheme="minorHAnsi"/>
        </w:rPr>
      </w:pPr>
      <w:r>
        <w:rPr>
          <w:rFonts w:eastAsiaTheme="minorHAnsi"/>
        </w:rPr>
        <w:t>[</w:t>
      </w:r>
      <w:r w:rsidRPr="007860A1">
        <w:rPr>
          <w:rFonts w:eastAsiaTheme="minorHAnsi"/>
        </w:rPr>
        <w:t>break</w:t>
      </w:r>
      <w:r>
        <w:rPr>
          <w:rFonts w:eastAsiaTheme="minorHAnsi"/>
        </w:rPr>
        <w:t>]</w:t>
      </w:r>
    </w:p>
    <w:p w14:paraId="6F4CE68A" w14:textId="77777777" w:rsidR="007860A1" w:rsidRPr="007860A1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is some black art done in darkroom by people with hoodies and that it is impenetrable.</w:t>
      </w:r>
    </w:p>
    <w:p w14:paraId="34A9D6D8" w14:textId="3043FA9C" w:rsidR="007860A1" w:rsidRPr="007860A1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In reality, cybersecurity at the product level is something more akin</w:t>
      </w:r>
      <w:r w:rsidR="005520FC">
        <w:rPr>
          <w:rFonts w:eastAsiaTheme="minorHAnsi"/>
        </w:rPr>
        <w:t xml:space="preserve"> </w:t>
      </w:r>
      <w:r w:rsidR="005520FC" w:rsidRPr="007860A1">
        <w:rPr>
          <w:rFonts w:eastAsiaTheme="minorHAnsi"/>
        </w:rPr>
        <w:t>to</w:t>
      </w:r>
    </w:p>
    <w:p w14:paraId="15F0D49A" w14:textId="77AFE648" w:rsidR="007860A1" w:rsidRPr="007860A1" w:rsidRDefault="007860A1" w:rsidP="007860A1">
      <w:pPr>
        <w:spacing w:after="240"/>
        <w:jc w:val="both"/>
        <w:rPr>
          <w:rFonts w:eastAsiaTheme="minorHAnsi"/>
        </w:rPr>
      </w:pPr>
      <w:r>
        <w:rPr>
          <w:rFonts w:eastAsiaTheme="minorHAnsi"/>
        </w:rPr>
        <w:t>[</w:t>
      </w:r>
      <w:r w:rsidRPr="007860A1">
        <w:rPr>
          <w:rFonts w:eastAsiaTheme="minorHAnsi"/>
        </w:rPr>
        <w:t>break</w:t>
      </w:r>
      <w:r>
        <w:rPr>
          <w:rFonts w:eastAsiaTheme="minorHAnsi"/>
        </w:rPr>
        <w:t>]</w:t>
      </w:r>
    </w:p>
    <w:p w14:paraId="78214CD6" w14:textId="2FEBB2AE" w:rsidR="007860A1" w:rsidRPr="007860A1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 xml:space="preserve">an open kitchen, where we can observe all the processes that are going on, and look for areas where </w:t>
      </w:r>
      <w:r w:rsidR="005520FC">
        <w:rPr>
          <w:rFonts w:eastAsiaTheme="minorHAnsi"/>
        </w:rPr>
        <w:t>i</w:t>
      </w:r>
      <w:r w:rsidRPr="007860A1">
        <w:rPr>
          <w:rFonts w:eastAsiaTheme="minorHAnsi"/>
        </w:rPr>
        <w:t>ssues may arise that may result in harm.</w:t>
      </w:r>
    </w:p>
    <w:p w14:paraId="44CA4082" w14:textId="77777777" w:rsidR="007860A1" w:rsidRPr="007860A1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Threat modeling is one of these.</w:t>
      </w:r>
    </w:p>
    <w:p w14:paraId="566FDF3C" w14:textId="77777777" w:rsidR="007860A1" w:rsidRPr="007860A1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We're going to be talking about how we look at the processes that exist</w:t>
      </w:r>
    </w:p>
    <w:p w14:paraId="7175D426" w14:textId="08407C54" w:rsidR="00A66575" w:rsidRPr="00A66575" w:rsidRDefault="007860A1" w:rsidP="007860A1">
      <w:pPr>
        <w:spacing w:after="240"/>
        <w:jc w:val="both"/>
        <w:rPr>
          <w:rFonts w:eastAsiaTheme="minorHAnsi"/>
        </w:rPr>
      </w:pPr>
      <w:r w:rsidRPr="007860A1">
        <w:rPr>
          <w:rFonts w:eastAsiaTheme="minorHAnsi"/>
        </w:rPr>
        <w:t>and determine whether there are issues in those processes because of deficiencies in design</w:t>
      </w:r>
      <w:r w:rsidR="00A66575" w:rsidRPr="00A66575">
        <w:rPr>
          <w:rFonts w:eastAsiaTheme="minorHAnsi"/>
        </w:rPr>
        <w:t>.</w:t>
      </w:r>
    </w:p>
    <w:p w14:paraId="3CBB1198" w14:textId="566411FF" w:rsidR="00586E42" w:rsidRDefault="007860A1" w:rsidP="00765407">
      <w:pPr>
        <w:pStyle w:val="Heading1"/>
        <w:jc w:val="both"/>
      </w:pPr>
      <w:r>
        <w:lastRenderedPageBreak/>
        <w:t>Design Deficiencies vs Implementation Defects</w:t>
      </w:r>
    </w:p>
    <w:p w14:paraId="0C9B351E" w14:textId="77777777" w:rsidR="007860A1" w:rsidRDefault="007860A1" w:rsidP="00765407">
      <w:pPr>
        <w:spacing w:after="240"/>
        <w:jc w:val="both"/>
      </w:pPr>
      <w:r w:rsidRPr="007860A1">
        <w:t>Let’s review how the AVCDL addresses our two major concerns within cybersecurity, those being design deficiencies and implementation defects.</w:t>
      </w:r>
    </w:p>
    <w:p w14:paraId="04765F0B" w14:textId="2E255A0C" w:rsidR="007860A1" w:rsidRDefault="007860A1" w:rsidP="00765407">
      <w:pPr>
        <w:spacing w:after="240"/>
        <w:jc w:val="both"/>
      </w:pPr>
      <w:r>
        <w:t>[break]</w:t>
      </w:r>
    </w:p>
    <w:p w14:paraId="40A04910" w14:textId="31BC0808" w:rsidR="00586E42" w:rsidRDefault="007860A1" w:rsidP="00765407">
      <w:pPr>
        <w:spacing w:after="240"/>
        <w:jc w:val="both"/>
      </w:pPr>
      <w:r w:rsidRPr="007860A1">
        <w:t>The combination of processes addressing both design deficiencies and implementation defects yield the highest level of certainty that we will attain sufficient cybersecurity rigor for the product</w:t>
      </w:r>
      <w:r w:rsidR="00532261" w:rsidRPr="00532261">
        <w:t>.</w:t>
      </w:r>
    </w:p>
    <w:p w14:paraId="208E66B3" w14:textId="133E12C3" w:rsidR="007860A1" w:rsidRDefault="007860A1" w:rsidP="00765407">
      <w:pPr>
        <w:spacing w:after="240"/>
        <w:jc w:val="both"/>
      </w:pPr>
      <w:r>
        <w:t>[break]</w:t>
      </w:r>
    </w:p>
    <w:p w14:paraId="266E43DA" w14:textId="05D1966C" w:rsidR="007860A1" w:rsidRPr="007860A1" w:rsidRDefault="007860A1" w:rsidP="007860A1">
      <w:pPr>
        <w:spacing w:after="240"/>
        <w:jc w:val="both"/>
      </w:pPr>
      <w:r w:rsidRPr="007860A1">
        <w:t>It is within the processes addressing design deficiencies,</w:t>
      </w:r>
    </w:p>
    <w:p w14:paraId="4C7081AD" w14:textId="491A0228" w:rsidR="007860A1" w:rsidRPr="007860A1" w:rsidRDefault="007860A1" w:rsidP="007860A1">
      <w:pPr>
        <w:spacing w:after="240"/>
        <w:jc w:val="both"/>
      </w:pPr>
      <w:r w:rsidRPr="007860A1">
        <w:t>where we find threat modeling.</w:t>
      </w:r>
    </w:p>
    <w:p w14:paraId="0BA96ED2" w14:textId="25F32029" w:rsidR="007860A1" w:rsidRPr="007860A1" w:rsidRDefault="007860A1" w:rsidP="007860A1">
      <w:pPr>
        <w:spacing w:after="240"/>
        <w:jc w:val="both"/>
      </w:pPr>
      <w:r w:rsidRPr="007860A1">
        <w:t>You'll note it</w:t>
      </w:r>
      <w:r w:rsidR="005520FC">
        <w:t xml:space="preserve"> ha</w:t>
      </w:r>
      <w:r w:rsidRPr="007860A1">
        <w:t xml:space="preserve">s </w:t>
      </w:r>
      <w:r w:rsidR="005520FC">
        <w:t xml:space="preserve">a </w:t>
      </w:r>
      <w:r w:rsidRPr="007860A1">
        <w:t>duel in the verification phase where we perform a threat modeling review.</w:t>
      </w:r>
    </w:p>
    <w:p w14:paraId="0E3400AE" w14:textId="4E894C8F" w:rsidR="007860A1" w:rsidRPr="00EB0B65" w:rsidRDefault="007860A1" w:rsidP="007860A1">
      <w:pPr>
        <w:spacing w:after="240"/>
        <w:jc w:val="both"/>
      </w:pPr>
      <w:r w:rsidRPr="007860A1">
        <w:t>This allows us to ensure that those deficiencies that we identified in the design phase were in fact corrected in the verification phase</w:t>
      </w:r>
      <w:r>
        <w:t>.</w:t>
      </w:r>
    </w:p>
    <w:p w14:paraId="0D3B6AFB" w14:textId="3546DC0F" w:rsidR="00586E42" w:rsidRDefault="007860A1" w:rsidP="00765407">
      <w:pPr>
        <w:pStyle w:val="Heading1"/>
        <w:jc w:val="both"/>
      </w:pPr>
      <w:r>
        <w:t>Terminology</w:t>
      </w:r>
    </w:p>
    <w:p w14:paraId="6567AFBC" w14:textId="77777777" w:rsidR="007860A1" w:rsidRPr="007860A1" w:rsidRDefault="007860A1" w:rsidP="007860A1">
      <w:pPr>
        <w:spacing w:after="240"/>
        <w:jc w:val="both"/>
      </w:pPr>
      <w:r w:rsidRPr="007860A1">
        <w:t>Here’s the terminology as used within the context of the AVCDL.</w:t>
      </w:r>
    </w:p>
    <w:p w14:paraId="5018F01B" w14:textId="2ECEB68B" w:rsidR="007860A1" w:rsidRPr="007860A1" w:rsidRDefault="007860A1" w:rsidP="007860A1">
      <w:pPr>
        <w:spacing w:after="240"/>
        <w:jc w:val="both"/>
      </w:pPr>
      <w:r w:rsidRPr="007860A1">
        <w:t>It’s based on the threat modeling glossary proposed by Steven and Migues</w:t>
      </w:r>
      <w:r>
        <w:t>.</w:t>
      </w:r>
    </w:p>
    <w:p w14:paraId="4D7EA4D3" w14:textId="77777777" w:rsidR="007860A1" w:rsidRDefault="007860A1" w:rsidP="007860A1">
      <w:pPr>
        <w:spacing w:after="240"/>
        <w:jc w:val="both"/>
      </w:pPr>
      <w:r w:rsidRPr="007860A1">
        <w:t>You'll notice that it has two distinct halves.</w:t>
      </w:r>
    </w:p>
    <w:p w14:paraId="7CF69848" w14:textId="2D04A0B3" w:rsidR="007860A1" w:rsidRPr="007860A1" w:rsidRDefault="007860A1" w:rsidP="007860A1">
      <w:pPr>
        <w:spacing w:after="240"/>
        <w:jc w:val="both"/>
      </w:pPr>
      <w:r>
        <w:t>[pause]</w:t>
      </w:r>
    </w:p>
    <w:p w14:paraId="46861BDC" w14:textId="77777777" w:rsidR="007860A1" w:rsidRPr="007860A1" w:rsidRDefault="007860A1" w:rsidP="007860A1">
      <w:pPr>
        <w:spacing w:after="240"/>
        <w:jc w:val="both"/>
      </w:pPr>
      <w:r w:rsidRPr="007860A1">
        <w:t>We're going to concentrate on the left half.</w:t>
      </w:r>
    </w:p>
    <w:p w14:paraId="4FC9D698" w14:textId="77777777" w:rsidR="007860A1" w:rsidRPr="007860A1" w:rsidRDefault="007860A1" w:rsidP="007860A1">
      <w:pPr>
        <w:spacing w:after="240"/>
        <w:jc w:val="both"/>
      </w:pPr>
      <w:r w:rsidRPr="007860A1">
        <w:t>Now, unlike the attack surface analysis, which concerns itself only with establishment of the boundaries that essentially form the attack surface,</w:t>
      </w:r>
    </w:p>
    <w:p w14:paraId="15ECF6A3" w14:textId="77777777" w:rsidR="007860A1" w:rsidRPr="007860A1" w:rsidRDefault="007860A1" w:rsidP="007860A1">
      <w:pPr>
        <w:spacing w:after="240"/>
        <w:jc w:val="both"/>
      </w:pPr>
      <w:r w:rsidRPr="007860A1">
        <w:t>with threat modeling, we focus more on the actual vulnerabilities that data traversing the boundaries can yield.</w:t>
      </w:r>
    </w:p>
    <w:p w14:paraId="30E1CA74" w14:textId="4B3DD1E1" w:rsidR="00086B65" w:rsidRPr="00EB0B65" w:rsidRDefault="007860A1" w:rsidP="007860A1">
      <w:pPr>
        <w:spacing w:after="240"/>
        <w:jc w:val="both"/>
      </w:pPr>
      <w:r w:rsidRPr="007860A1">
        <w:t>These issues are defects.</w:t>
      </w:r>
    </w:p>
    <w:p w14:paraId="40257B59" w14:textId="77777777" w:rsidR="00DF47C2" w:rsidRDefault="00DF47C2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A55D9A" w14:textId="2641702A" w:rsidR="00586E42" w:rsidRDefault="00CA19BA" w:rsidP="00765407">
      <w:pPr>
        <w:pStyle w:val="Heading1"/>
        <w:jc w:val="both"/>
      </w:pPr>
      <w:r>
        <w:lastRenderedPageBreak/>
        <w:t>What is a Threat Model?</w:t>
      </w:r>
    </w:p>
    <w:p w14:paraId="55CA25B9" w14:textId="77777777" w:rsidR="00CA19BA" w:rsidRPr="00CA19BA" w:rsidRDefault="00CA19BA" w:rsidP="00CA19BA">
      <w:pPr>
        <w:spacing w:after="240"/>
        <w:jc w:val="both"/>
      </w:pPr>
      <w:r w:rsidRPr="00CA19BA">
        <w:t>So, what is a threat model?</w:t>
      </w:r>
    </w:p>
    <w:p w14:paraId="35DC2D0C" w14:textId="77777777" w:rsidR="00CA19BA" w:rsidRPr="00CA19BA" w:rsidRDefault="00CA19BA" w:rsidP="00CA19BA">
      <w:pPr>
        <w:spacing w:after="240"/>
        <w:jc w:val="both"/>
      </w:pPr>
      <w:r w:rsidRPr="00CA19BA">
        <w:t>Fundamentally, it can be a representation of the system's data flows, its data stores, and the interactors.</w:t>
      </w:r>
    </w:p>
    <w:p w14:paraId="01EA49D4" w14:textId="77777777" w:rsidR="00CA19BA" w:rsidRPr="00CA19BA" w:rsidRDefault="00CA19BA" w:rsidP="00CA19BA">
      <w:pPr>
        <w:spacing w:after="240"/>
        <w:jc w:val="both"/>
      </w:pPr>
      <w:r w:rsidRPr="00CA19BA">
        <w:t>[pause]</w:t>
      </w:r>
    </w:p>
    <w:p w14:paraId="061D435D" w14:textId="77777777" w:rsidR="00CA19BA" w:rsidRPr="00CA19BA" w:rsidRDefault="00CA19BA" w:rsidP="00CA19BA">
      <w:pPr>
        <w:spacing w:after="240"/>
        <w:jc w:val="both"/>
      </w:pPr>
      <w:r w:rsidRPr="00CA19BA">
        <w:t>Alternately, it can be considered a collection of views of a system.</w:t>
      </w:r>
    </w:p>
    <w:p w14:paraId="4AF3DEB2" w14:textId="77777777" w:rsidR="00CA19BA" w:rsidRPr="00CA19BA" w:rsidRDefault="00CA19BA" w:rsidP="00CA19BA">
      <w:pPr>
        <w:spacing w:after="240"/>
        <w:jc w:val="both"/>
      </w:pPr>
      <w:r w:rsidRPr="00CA19BA">
        <w:t>[pause]</w:t>
      </w:r>
    </w:p>
    <w:p w14:paraId="7F04B522" w14:textId="5301A1B1" w:rsidR="00586E42" w:rsidRPr="00EB0B65" w:rsidRDefault="00CA19BA" w:rsidP="00CA19BA">
      <w:pPr>
        <w:spacing w:after="240"/>
        <w:jc w:val="both"/>
      </w:pPr>
      <w:r w:rsidRPr="00CA19BA">
        <w:t xml:space="preserve">Finally, </w:t>
      </w:r>
      <w:r w:rsidR="0009327E">
        <w:t>i</w:t>
      </w:r>
      <w:r w:rsidRPr="00CA19BA">
        <w:t>t's an engineering design document.</w:t>
      </w:r>
    </w:p>
    <w:p w14:paraId="6B4B9E9E" w14:textId="6DDA6F9B" w:rsidR="00586E42" w:rsidRDefault="00CA19BA" w:rsidP="00765407">
      <w:pPr>
        <w:pStyle w:val="Heading1"/>
        <w:jc w:val="both"/>
      </w:pPr>
      <w:r>
        <w:t>Threat Modeling Lifecycle</w:t>
      </w:r>
      <w:r w:rsidR="00553767">
        <w:t xml:space="preserve"> 1</w:t>
      </w:r>
    </w:p>
    <w:p w14:paraId="2F2C9B68" w14:textId="67AA24A1" w:rsidR="00553767" w:rsidRPr="00553767" w:rsidRDefault="00553767" w:rsidP="00553767">
      <w:pPr>
        <w:spacing w:after="240"/>
        <w:jc w:val="both"/>
      </w:pPr>
      <w:r w:rsidRPr="00553767">
        <w:t>Let's consider the NIST Guide to Data-Centric System Threat Modeling and the five stages that it breaks up the threat modeling lifecycle into.</w:t>
      </w:r>
    </w:p>
    <w:p w14:paraId="491A3A6F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602FD52F" w14:textId="4F9681D2" w:rsidR="00553767" w:rsidRPr="00553767" w:rsidRDefault="00553767" w:rsidP="00553767">
      <w:pPr>
        <w:spacing w:after="240"/>
        <w:jc w:val="both"/>
      </w:pPr>
      <w:r w:rsidRPr="00553767">
        <w:t xml:space="preserve">The first of these </w:t>
      </w:r>
      <w:r w:rsidR="0009327E">
        <w:t>i</w:t>
      </w:r>
      <w:r w:rsidRPr="00553767">
        <w:t>s to diagram.</w:t>
      </w:r>
    </w:p>
    <w:p w14:paraId="27AEE10F" w14:textId="38412514" w:rsidR="00553767" w:rsidRPr="00553767" w:rsidRDefault="00553767" w:rsidP="00553767">
      <w:pPr>
        <w:spacing w:after="240"/>
        <w:jc w:val="both"/>
      </w:pPr>
      <w:r w:rsidRPr="00553767">
        <w:t xml:space="preserve">This entails establishing what the system looks like in terms of </w:t>
      </w:r>
      <w:r w:rsidR="0009327E">
        <w:t>the system’s</w:t>
      </w:r>
      <w:r w:rsidRPr="00553767">
        <w:t xml:space="preserve"> data flows.</w:t>
      </w:r>
    </w:p>
    <w:p w14:paraId="4DF2865E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3030292B" w14:textId="77777777" w:rsidR="00553767" w:rsidRPr="00553767" w:rsidRDefault="00553767" w:rsidP="00553767">
      <w:pPr>
        <w:spacing w:after="240"/>
        <w:jc w:val="both"/>
      </w:pPr>
      <w:r w:rsidRPr="00553767">
        <w:t>The second stage is that of identification.</w:t>
      </w:r>
    </w:p>
    <w:p w14:paraId="44D46487" w14:textId="77777777" w:rsidR="00553767" w:rsidRPr="00553767" w:rsidRDefault="00553767" w:rsidP="00553767">
      <w:pPr>
        <w:spacing w:after="240"/>
        <w:jc w:val="both"/>
      </w:pPr>
      <w:r w:rsidRPr="00553767">
        <w:t>Here you take the diagram created in the first stage and apply a set of rules to identify deficiencies in the design.</w:t>
      </w:r>
    </w:p>
    <w:p w14:paraId="54BE6C64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4C4669DB" w14:textId="77777777" w:rsidR="00553767" w:rsidRPr="00553767" w:rsidRDefault="00553767" w:rsidP="00553767">
      <w:pPr>
        <w:spacing w:after="240"/>
        <w:jc w:val="both"/>
      </w:pPr>
      <w:r w:rsidRPr="00553767">
        <w:t>The third stage is that of investigation, where you determine what the fundamental issues are and how they should be corrected.</w:t>
      </w:r>
    </w:p>
    <w:p w14:paraId="7B1305FF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7B6EF740" w14:textId="77777777" w:rsidR="00553767" w:rsidRPr="00553767" w:rsidRDefault="00553767" w:rsidP="00553767">
      <w:pPr>
        <w:spacing w:after="240"/>
        <w:jc w:val="both"/>
      </w:pPr>
      <w:r w:rsidRPr="00553767">
        <w:t>The fourth stage is that of mitigation, where you go about the process of correcting the deficiencies.</w:t>
      </w:r>
    </w:p>
    <w:p w14:paraId="6ABF6EC0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395D5618" w14:textId="791CFD02" w:rsidR="00D6554E" w:rsidRPr="00EB0B65" w:rsidRDefault="00553767" w:rsidP="00765407">
      <w:pPr>
        <w:spacing w:after="240"/>
        <w:jc w:val="both"/>
      </w:pPr>
      <w:r w:rsidRPr="00553767">
        <w:t>Finally, in the fifth stage, you validate that you correctly mitigated the deficiencies</w:t>
      </w:r>
      <w:r w:rsidR="00D6554E">
        <w:t>.</w:t>
      </w:r>
    </w:p>
    <w:p w14:paraId="325F2626" w14:textId="77777777" w:rsidR="00D6554E" w:rsidRDefault="00D6554E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438E18" w14:textId="3756BC26" w:rsidR="00586E42" w:rsidRDefault="00553767" w:rsidP="00765407">
      <w:pPr>
        <w:pStyle w:val="Heading1"/>
        <w:jc w:val="both"/>
      </w:pPr>
      <w:r>
        <w:lastRenderedPageBreak/>
        <w:t>Threat Modeling Lifecycle 2</w:t>
      </w:r>
    </w:p>
    <w:p w14:paraId="254AB9EE" w14:textId="054C2928" w:rsidR="00553767" w:rsidRPr="00553767" w:rsidRDefault="00553767" w:rsidP="00553767">
      <w:pPr>
        <w:spacing w:after="240"/>
        <w:jc w:val="both"/>
      </w:pPr>
      <w:r w:rsidRPr="00553767">
        <w:t>So, now let's look within the context of the AVCDL and see how NIST’s threat modeling lifecycle corresponds to processes within the AVCDL.</w:t>
      </w:r>
    </w:p>
    <w:p w14:paraId="2546568A" w14:textId="77777777" w:rsidR="00553767" w:rsidRPr="00553767" w:rsidRDefault="00553767" w:rsidP="00553767">
      <w:pPr>
        <w:spacing w:after="240"/>
        <w:jc w:val="both"/>
      </w:pPr>
      <w:r w:rsidRPr="00553767">
        <w:t>If we take the diagram, identify, and investigate stages of the lifecycle we can see that those map onto</w:t>
      </w:r>
    </w:p>
    <w:p w14:paraId="490B36B1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3E5679B4" w14:textId="2500956E" w:rsidR="00553767" w:rsidRPr="00553767" w:rsidRDefault="00553767" w:rsidP="00553767">
      <w:pPr>
        <w:spacing w:after="240"/>
        <w:jc w:val="both"/>
      </w:pPr>
      <w:r w:rsidRPr="00553767">
        <w:t>threa</w:t>
      </w:r>
      <w:r>
        <w:t>t</w:t>
      </w:r>
      <w:r w:rsidRPr="00553767">
        <w:t xml:space="preserve"> modeling within the design phase.</w:t>
      </w:r>
    </w:p>
    <w:p w14:paraId="71643940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581B7FFA" w14:textId="77777777" w:rsidR="00553767" w:rsidRPr="00553767" w:rsidRDefault="00553767" w:rsidP="00553767">
      <w:pPr>
        <w:spacing w:after="240"/>
        <w:jc w:val="both"/>
      </w:pPr>
      <w:r w:rsidRPr="00553767">
        <w:t>Next, we have mitigate, and it corresponds to</w:t>
      </w:r>
    </w:p>
    <w:p w14:paraId="320B3085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31824117" w14:textId="77777777" w:rsidR="00553767" w:rsidRPr="00553767" w:rsidRDefault="00553767" w:rsidP="00553767">
      <w:pPr>
        <w:spacing w:after="240"/>
        <w:jc w:val="both"/>
      </w:pPr>
      <w:r w:rsidRPr="00553767">
        <w:t>all the activities within the implementation phase because those processes all contribute to the mitigation of the deficiency.</w:t>
      </w:r>
    </w:p>
    <w:p w14:paraId="6402AF67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3C3F0218" w14:textId="77777777" w:rsidR="00553767" w:rsidRPr="00553767" w:rsidRDefault="00553767" w:rsidP="00553767">
      <w:pPr>
        <w:spacing w:after="240"/>
        <w:jc w:val="both"/>
      </w:pPr>
      <w:r w:rsidRPr="00553767">
        <w:t>And finally, validation is mapped to</w:t>
      </w:r>
    </w:p>
    <w:p w14:paraId="2FB28A5E" w14:textId="77777777" w:rsidR="00553767" w:rsidRPr="00553767" w:rsidRDefault="00553767" w:rsidP="00553767">
      <w:pPr>
        <w:spacing w:after="240"/>
        <w:jc w:val="both"/>
      </w:pPr>
      <w:r w:rsidRPr="00553767">
        <w:t>[pause]</w:t>
      </w:r>
    </w:p>
    <w:p w14:paraId="42D3FE0D" w14:textId="6E580140" w:rsidR="00D6554E" w:rsidRPr="00EB0B65" w:rsidRDefault="00553767" w:rsidP="00553767">
      <w:pPr>
        <w:spacing w:after="240"/>
        <w:jc w:val="both"/>
      </w:pPr>
      <w:r w:rsidRPr="00553767">
        <w:t>the threat modeling review within the verification phase where we confirm we've eliminated the deficiency</w:t>
      </w:r>
      <w:r w:rsidR="00BD3264">
        <w:t>.</w:t>
      </w:r>
    </w:p>
    <w:p w14:paraId="6E69CAC8" w14:textId="5832D849" w:rsidR="00586E42" w:rsidRDefault="00860725" w:rsidP="00765407">
      <w:pPr>
        <w:pStyle w:val="Heading1"/>
        <w:jc w:val="both"/>
      </w:pPr>
      <w:r>
        <w:t>Threat Modeling Process</w:t>
      </w:r>
    </w:p>
    <w:p w14:paraId="3BAEB93D" w14:textId="77777777" w:rsidR="00860725" w:rsidRPr="00860725" w:rsidRDefault="00860725" w:rsidP="00860725">
      <w:pPr>
        <w:spacing w:after="240"/>
        <w:jc w:val="both"/>
      </w:pPr>
      <w:r w:rsidRPr="00860725">
        <w:t>Here’s the threat modeling process.</w:t>
      </w:r>
    </w:p>
    <w:p w14:paraId="15A80E03" w14:textId="77777777" w:rsidR="00860725" w:rsidRPr="00860725" w:rsidRDefault="00860725" w:rsidP="00860725">
      <w:pPr>
        <w:spacing w:after="240"/>
        <w:jc w:val="both"/>
      </w:pPr>
      <w:r w:rsidRPr="00860725">
        <w:t>Within the process, we undertake three individual activities, threat model creation, threat model analysis, and threat candidate triage.</w:t>
      </w:r>
    </w:p>
    <w:p w14:paraId="729939AB" w14:textId="7690DAE2" w:rsidR="00BD3264" w:rsidRPr="00EB0B65" w:rsidRDefault="00860725" w:rsidP="00860725">
      <w:pPr>
        <w:spacing w:after="240"/>
        <w:jc w:val="both"/>
      </w:pPr>
      <w:r w:rsidRPr="00860725">
        <w:t>Let’s examine each of these in turn</w:t>
      </w:r>
      <w:r w:rsidR="00BD3264">
        <w:t>.</w:t>
      </w:r>
    </w:p>
    <w:p w14:paraId="391E8210" w14:textId="77777777" w:rsidR="00860725" w:rsidRDefault="008607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487BB1" w14:textId="0CA88C64" w:rsidR="00586E42" w:rsidRDefault="00860725" w:rsidP="00765407">
      <w:pPr>
        <w:pStyle w:val="Heading1"/>
        <w:jc w:val="both"/>
      </w:pPr>
      <w:r>
        <w:lastRenderedPageBreak/>
        <w:t>Model Creation</w:t>
      </w:r>
    </w:p>
    <w:p w14:paraId="23C5B867" w14:textId="77777777" w:rsidR="00860725" w:rsidRPr="00860725" w:rsidRDefault="00860725" w:rsidP="00860725">
      <w:pPr>
        <w:spacing w:after="240"/>
        <w:jc w:val="both"/>
      </w:pPr>
      <w:r w:rsidRPr="00860725">
        <w:t>In the model creation activity,</w:t>
      </w:r>
    </w:p>
    <w:p w14:paraId="734014EE" w14:textId="77777777" w:rsidR="00860725" w:rsidRPr="00860725" w:rsidRDefault="00860725" w:rsidP="00860725">
      <w:pPr>
        <w:spacing w:after="240"/>
        <w:jc w:val="both"/>
      </w:pPr>
      <w:r w:rsidRPr="00860725">
        <w:t>[pause]</w:t>
      </w:r>
    </w:p>
    <w:p w14:paraId="7C6FD7EB" w14:textId="77777777" w:rsidR="00860725" w:rsidRPr="00860725" w:rsidRDefault="00860725" w:rsidP="00860725">
      <w:pPr>
        <w:spacing w:after="240"/>
        <w:jc w:val="both"/>
      </w:pPr>
      <w:r w:rsidRPr="00860725">
        <w:t>the development SME</w:t>
      </w:r>
    </w:p>
    <w:p w14:paraId="69BB58B7" w14:textId="77777777" w:rsidR="00860725" w:rsidRPr="00860725" w:rsidRDefault="00860725" w:rsidP="00860725">
      <w:pPr>
        <w:spacing w:after="240"/>
        <w:jc w:val="both"/>
      </w:pPr>
      <w:r w:rsidRPr="00860725">
        <w:t>[pause]</w:t>
      </w:r>
    </w:p>
    <w:p w14:paraId="5347588B" w14:textId="77777777" w:rsidR="00860725" w:rsidRPr="00860725" w:rsidRDefault="00860725" w:rsidP="00860725">
      <w:pPr>
        <w:spacing w:after="240"/>
        <w:jc w:val="both"/>
      </w:pPr>
      <w:r w:rsidRPr="00860725">
        <w:t>and the threat modeling SME</w:t>
      </w:r>
    </w:p>
    <w:p w14:paraId="731CB432" w14:textId="77777777" w:rsidR="00860725" w:rsidRPr="00860725" w:rsidRDefault="00860725" w:rsidP="00860725">
      <w:pPr>
        <w:spacing w:after="240"/>
        <w:jc w:val="both"/>
      </w:pPr>
      <w:r w:rsidRPr="00860725">
        <w:t>[pause]</w:t>
      </w:r>
    </w:p>
    <w:p w14:paraId="2F39CAFD" w14:textId="77777777" w:rsidR="00860725" w:rsidRPr="00860725" w:rsidRDefault="00860725" w:rsidP="00860725">
      <w:pPr>
        <w:spacing w:after="240"/>
        <w:jc w:val="both"/>
      </w:pPr>
      <w:r w:rsidRPr="00860725">
        <w:t>take the system design documentation</w:t>
      </w:r>
    </w:p>
    <w:p w14:paraId="572D2A3E" w14:textId="77777777" w:rsidR="00860725" w:rsidRPr="00860725" w:rsidRDefault="00860725" w:rsidP="00860725">
      <w:pPr>
        <w:spacing w:after="240"/>
        <w:jc w:val="both"/>
      </w:pPr>
      <w:r w:rsidRPr="00860725">
        <w:t>[pause]</w:t>
      </w:r>
    </w:p>
    <w:p w14:paraId="7ABA80A9" w14:textId="77777777" w:rsidR="00860725" w:rsidRPr="00860725" w:rsidRDefault="00860725" w:rsidP="00860725">
      <w:pPr>
        <w:spacing w:after="240"/>
        <w:jc w:val="both"/>
      </w:pPr>
      <w:r w:rsidRPr="00860725">
        <w:t>and create a threat model.</w:t>
      </w:r>
    </w:p>
    <w:p w14:paraId="40F5627D" w14:textId="5F38852D" w:rsidR="006365A2" w:rsidRPr="006365A2" w:rsidRDefault="00860725" w:rsidP="00765407">
      <w:pPr>
        <w:spacing w:after="240"/>
        <w:jc w:val="both"/>
      </w:pPr>
      <w:r w:rsidRPr="00860725">
        <w:t>Now let’s consider a simple system and how a threat model for it might be realized</w:t>
      </w:r>
      <w:r w:rsidR="006365A2" w:rsidRPr="006365A2">
        <w:t>.</w:t>
      </w:r>
    </w:p>
    <w:p w14:paraId="03BF7267" w14:textId="22647C05" w:rsidR="00240A6A" w:rsidRDefault="00860725" w:rsidP="00765407">
      <w:pPr>
        <w:pStyle w:val="Heading1"/>
        <w:jc w:val="both"/>
      </w:pPr>
      <w:r>
        <w:t>Simple System – Block View</w:t>
      </w:r>
    </w:p>
    <w:p w14:paraId="62EAEC24" w14:textId="77777777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Here's a block view of a simple system.</w:t>
      </w:r>
    </w:p>
    <w:p w14:paraId="549CDC14" w14:textId="77777777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You'll note this is not an automotive system, but it is a system that anyone can relate to.</w:t>
      </w:r>
    </w:p>
    <w:p w14:paraId="2ABD3892" w14:textId="77777777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On the right, you have an interactor, an administrator who is interacting with the system via two modalities,</w:t>
      </w:r>
    </w:p>
    <w:p w14:paraId="23ADBD50" w14:textId="77777777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the first is a web browser and the second a terminal.</w:t>
      </w:r>
    </w:p>
    <w:p w14:paraId="038FFBCA" w14:textId="77777777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[pause]</w:t>
      </w:r>
    </w:p>
    <w:p w14:paraId="6CBAE04C" w14:textId="77777777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On the left (the system of interest), we have a web server and a console interface that the administrator is interacting with.</w:t>
      </w:r>
    </w:p>
    <w:p w14:paraId="043BFDB3" w14:textId="77777777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Both are communicating with the core service.</w:t>
      </w:r>
    </w:p>
    <w:p w14:paraId="33A4B7AB" w14:textId="5199308E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That core service and terminal interface have configuration and application data.</w:t>
      </w:r>
    </w:p>
    <w:p w14:paraId="5EAA31E0" w14:textId="77777777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We have multiple processes.</w:t>
      </w:r>
    </w:p>
    <w:p w14:paraId="67C1063A" w14:textId="77777777" w:rsidR="005562CF" w:rsidRPr="005562CF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We have read-only and read-write data stores.</w:t>
      </w:r>
    </w:p>
    <w:p w14:paraId="4AEDE4E9" w14:textId="12EB6CA8" w:rsidR="006365A2" w:rsidRPr="006365A2" w:rsidRDefault="005562CF" w:rsidP="005562CF">
      <w:pPr>
        <w:spacing w:after="240"/>
        <w:jc w:val="both"/>
        <w:rPr>
          <w:rFonts w:eastAsia="Arial"/>
        </w:rPr>
      </w:pPr>
      <w:r w:rsidRPr="005562CF">
        <w:rPr>
          <w:rFonts w:eastAsia="Arial"/>
        </w:rPr>
        <w:t>And we have different types of data flows.</w:t>
      </w:r>
    </w:p>
    <w:p w14:paraId="6A48022F" w14:textId="77777777" w:rsidR="00D33F64" w:rsidRDefault="00D33F64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E5B1B5" w14:textId="306A5721" w:rsidR="00240A6A" w:rsidRDefault="005562CF" w:rsidP="00765407">
      <w:pPr>
        <w:pStyle w:val="Heading1"/>
        <w:jc w:val="both"/>
      </w:pPr>
      <w:r>
        <w:lastRenderedPageBreak/>
        <w:t>Simple System – DFD (high-level view)</w:t>
      </w:r>
    </w:p>
    <w:p w14:paraId="76F7CAA0" w14:textId="77777777" w:rsidR="005A04FC" w:rsidRPr="005A04FC" w:rsidRDefault="005A04FC" w:rsidP="005A04FC">
      <w:pPr>
        <w:spacing w:after="240"/>
        <w:jc w:val="both"/>
      </w:pPr>
      <w:r w:rsidRPr="005A04FC">
        <w:t>We can create a high-level data flow diagram from the block view.</w:t>
      </w:r>
    </w:p>
    <w:p w14:paraId="7FB63DE7" w14:textId="77777777" w:rsidR="005A04FC" w:rsidRPr="005A04FC" w:rsidRDefault="005A04FC" w:rsidP="005A04FC">
      <w:pPr>
        <w:spacing w:after="240"/>
        <w:jc w:val="both"/>
      </w:pPr>
      <w:r w:rsidRPr="005A04FC">
        <w:t>All entities within the block view have a one-to-one correspondence within the DFD realm at this level.</w:t>
      </w:r>
    </w:p>
    <w:p w14:paraId="5F8F31D7" w14:textId="77777777" w:rsidR="005A04FC" w:rsidRPr="005A04FC" w:rsidRDefault="005A04FC" w:rsidP="005A04FC">
      <w:pPr>
        <w:spacing w:after="240"/>
        <w:jc w:val="both"/>
      </w:pPr>
      <w:r w:rsidRPr="005A04FC">
        <w:t>We have only two trust boundaries.</w:t>
      </w:r>
    </w:p>
    <w:p w14:paraId="79D8CE43" w14:textId="77777777" w:rsidR="005A04FC" w:rsidRPr="005A04FC" w:rsidRDefault="005A04FC" w:rsidP="005A04FC">
      <w:pPr>
        <w:spacing w:after="240"/>
        <w:jc w:val="both"/>
      </w:pPr>
      <w:r w:rsidRPr="005A04FC">
        <w:t>One between the core service, the web server and the console interface.</w:t>
      </w:r>
    </w:p>
    <w:p w14:paraId="4ADBEB36" w14:textId="77777777" w:rsidR="005A04FC" w:rsidRPr="005A04FC" w:rsidRDefault="005A04FC" w:rsidP="005A04FC">
      <w:pPr>
        <w:spacing w:after="240"/>
        <w:jc w:val="both"/>
      </w:pPr>
      <w:r w:rsidRPr="005A04FC">
        <w:t>[pause]</w:t>
      </w:r>
    </w:p>
    <w:p w14:paraId="06AFFE69" w14:textId="77777777" w:rsidR="005A04FC" w:rsidRPr="005A04FC" w:rsidRDefault="005A04FC" w:rsidP="005A04FC">
      <w:pPr>
        <w:spacing w:after="240"/>
        <w:jc w:val="both"/>
      </w:pPr>
      <w:r w:rsidRPr="005A04FC">
        <w:t>And another between the web server browser pair and the console interface terminal pair.</w:t>
      </w:r>
    </w:p>
    <w:p w14:paraId="5EE39835" w14:textId="77777777" w:rsidR="005A04FC" w:rsidRPr="005A04FC" w:rsidRDefault="005A04FC" w:rsidP="005A04FC">
      <w:pPr>
        <w:spacing w:after="240"/>
        <w:jc w:val="both"/>
      </w:pPr>
      <w:r w:rsidRPr="005A04FC">
        <w:t>It’s important to note that this is just the highest level DFD for the system.</w:t>
      </w:r>
    </w:p>
    <w:p w14:paraId="3B662FEB" w14:textId="7023195B" w:rsidR="00D33F64" w:rsidRPr="00EB0B65" w:rsidRDefault="005A04FC" w:rsidP="005A04FC">
      <w:pPr>
        <w:spacing w:after="240"/>
        <w:jc w:val="both"/>
      </w:pPr>
      <w:r w:rsidRPr="005A04FC">
        <w:t>Much more detail is exposed during the modeling activity, but that is covered in the model creation procedure.</w:t>
      </w:r>
    </w:p>
    <w:p w14:paraId="45359739" w14:textId="69B38DB6" w:rsidR="006365A2" w:rsidRDefault="005A04FC" w:rsidP="00765407">
      <w:pPr>
        <w:pStyle w:val="Heading1"/>
        <w:jc w:val="both"/>
      </w:pPr>
      <w:r>
        <w:t>Model Analysis</w:t>
      </w:r>
    </w:p>
    <w:p w14:paraId="7820F7EF" w14:textId="77777777" w:rsidR="005A04FC" w:rsidRPr="005A04FC" w:rsidRDefault="005A04FC" w:rsidP="005A04FC">
      <w:pPr>
        <w:spacing w:after="240"/>
        <w:jc w:val="both"/>
      </w:pPr>
      <w:r w:rsidRPr="005A04FC">
        <w:t>In the model analysis activity</w:t>
      </w:r>
    </w:p>
    <w:p w14:paraId="2C9993E1" w14:textId="77777777" w:rsidR="005A04FC" w:rsidRPr="005A04FC" w:rsidRDefault="005A04FC" w:rsidP="005A04FC">
      <w:pPr>
        <w:spacing w:after="240"/>
        <w:jc w:val="both"/>
      </w:pPr>
      <w:r w:rsidRPr="005A04FC">
        <w:t>[pause]</w:t>
      </w:r>
    </w:p>
    <w:p w14:paraId="7619C9AB" w14:textId="77777777" w:rsidR="005A04FC" w:rsidRPr="005A04FC" w:rsidRDefault="005A04FC" w:rsidP="005A04FC">
      <w:pPr>
        <w:spacing w:after="240"/>
        <w:jc w:val="both"/>
      </w:pPr>
      <w:r w:rsidRPr="005A04FC">
        <w:t>The element’s threat model is taken by</w:t>
      </w:r>
    </w:p>
    <w:p w14:paraId="6F4B89E6" w14:textId="77777777" w:rsidR="005A04FC" w:rsidRPr="005A04FC" w:rsidRDefault="005A04FC" w:rsidP="005A04FC">
      <w:pPr>
        <w:spacing w:after="240"/>
        <w:jc w:val="both"/>
      </w:pPr>
      <w:r w:rsidRPr="005A04FC">
        <w:t>[pause]</w:t>
      </w:r>
    </w:p>
    <w:p w14:paraId="6215EC36" w14:textId="77777777" w:rsidR="005A04FC" w:rsidRPr="005A04FC" w:rsidRDefault="005A04FC" w:rsidP="005A04FC">
      <w:pPr>
        <w:spacing w:after="240"/>
        <w:jc w:val="both"/>
      </w:pPr>
      <w:r w:rsidRPr="005A04FC">
        <w:t>the threat modeling SME</w:t>
      </w:r>
    </w:p>
    <w:p w14:paraId="55A9FF63" w14:textId="77777777" w:rsidR="005A04FC" w:rsidRPr="005A04FC" w:rsidRDefault="005A04FC" w:rsidP="005A04FC">
      <w:pPr>
        <w:spacing w:after="240"/>
        <w:jc w:val="both"/>
      </w:pPr>
      <w:r w:rsidRPr="005A04FC">
        <w:t>[pause]</w:t>
      </w:r>
    </w:p>
    <w:p w14:paraId="1820D5C8" w14:textId="77777777" w:rsidR="005A04FC" w:rsidRPr="005A04FC" w:rsidRDefault="005A04FC" w:rsidP="005A04FC">
      <w:pPr>
        <w:spacing w:after="240"/>
        <w:jc w:val="both"/>
      </w:pPr>
      <w:r w:rsidRPr="005A04FC">
        <w:t>and analyzed with respect to the updated development requirements. Any identified deficiencies are put into</w:t>
      </w:r>
    </w:p>
    <w:p w14:paraId="6BE5C335" w14:textId="77777777" w:rsidR="005A04FC" w:rsidRPr="005A04FC" w:rsidRDefault="005A04FC" w:rsidP="005A04FC">
      <w:pPr>
        <w:spacing w:after="240"/>
        <w:jc w:val="both"/>
      </w:pPr>
      <w:r w:rsidRPr="005A04FC">
        <w:t>[pause]</w:t>
      </w:r>
    </w:p>
    <w:p w14:paraId="32C81143" w14:textId="72D6CBF8" w:rsidR="00FE04C8" w:rsidRPr="006365A2" w:rsidRDefault="005A04FC" w:rsidP="005A04FC">
      <w:pPr>
        <w:spacing w:after="240"/>
        <w:jc w:val="both"/>
      </w:pPr>
      <w:r w:rsidRPr="005A04FC">
        <w:t>a list of threat candidates</w:t>
      </w:r>
      <w:r w:rsidR="00FE04C8">
        <w:t>.</w:t>
      </w:r>
    </w:p>
    <w:p w14:paraId="31F41103" w14:textId="2E3F63E7" w:rsidR="006365A2" w:rsidRDefault="005A04FC" w:rsidP="00765407">
      <w:pPr>
        <w:pStyle w:val="Heading1"/>
        <w:jc w:val="both"/>
      </w:pPr>
      <w:r>
        <w:t>DFD Analysis</w:t>
      </w:r>
    </w:p>
    <w:p w14:paraId="7973858F" w14:textId="77777777" w:rsidR="005A04FC" w:rsidRPr="005A04FC" w:rsidRDefault="005A04FC" w:rsidP="005A04FC">
      <w:pPr>
        <w:spacing w:after="240"/>
        <w:jc w:val="both"/>
      </w:pPr>
      <w:r w:rsidRPr="005A04FC">
        <w:t>Analysis of the DFD is performed by considering each data flow crossing a trust boundary</w:t>
      </w:r>
    </w:p>
    <w:p w14:paraId="7B3D6BFD" w14:textId="50E84EC3" w:rsidR="006365A2" w:rsidRPr="006365A2" w:rsidRDefault="005A04FC" w:rsidP="005A04FC">
      <w:pPr>
        <w:spacing w:after="240"/>
        <w:jc w:val="both"/>
      </w:pPr>
      <w:r w:rsidRPr="005A04FC">
        <w:t>and determining whether any of the applicable cybersecurity requirements are violated</w:t>
      </w:r>
      <w:r w:rsidR="00D32E8C" w:rsidRPr="00D32E8C">
        <w:t>.</w:t>
      </w:r>
    </w:p>
    <w:p w14:paraId="1CCB91FB" w14:textId="77777777" w:rsidR="000D3328" w:rsidRDefault="000D3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010DEA" w14:textId="38046CB8" w:rsidR="009D7900" w:rsidRDefault="005A04FC" w:rsidP="00765407">
      <w:pPr>
        <w:pStyle w:val="Heading1"/>
        <w:jc w:val="both"/>
      </w:pPr>
      <w:r>
        <w:lastRenderedPageBreak/>
        <w:t>Resource Access Working Model 1</w:t>
      </w:r>
    </w:p>
    <w:p w14:paraId="3F35C2C1" w14:textId="77777777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As a reminder, this is the resource access working model covered in the cybersecurity requirements material.</w:t>
      </w:r>
    </w:p>
    <w:p w14:paraId="38FD687D" w14:textId="77777777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We have a requester making a request to a resource owner to perform an operation on the resource.</w:t>
      </w:r>
    </w:p>
    <w:p w14:paraId="139CE437" w14:textId="56DA5194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Any status and data are then returned to the requester.</w:t>
      </w:r>
    </w:p>
    <w:p w14:paraId="1FAF5ED9" w14:textId="107885C4" w:rsidR="00EB0B65" w:rsidRPr="00EB0B65" w:rsidRDefault="000D3328" w:rsidP="000D3328">
      <w:pPr>
        <w:spacing w:after="240"/>
        <w:jc w:val="both"/>
      </w:pPr>
      <w:r w:rsidRPr="000D3328">
        <w:rPr>
          <w:rFonts w:eastAsia="Arial"/>
        </w:rPr>
        <w:t>In some situations, the transaction may be subject to logging.</w:t>
      </w:r>
      <w:r w:rsidR="00EB0B65" w:rsidRPr="00EB0B65">
        <w:t> </w:t>
      </w:r>
    </w:p>
    <w:p w14:paraId="16A55910" w14:textId="72559613" w:rsidR="000D3328" w:rsidRDefault="000D3328" w:rsidP="000D3328">
      <w:pPr>
        <w:pStyle w:val="Heading1"/>
        <w:jc w:val="both"/>
      </w:pPr>
      <w:r>
        <w:t>Resource Access Working Model 2</w:t>
      </w:r>
    </w:p>
    <w:p w14:paraId="4332D8F8" w14:textId="77777777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Let’s consider this from the standpoint of the data flows themselves.</w:t>
      </w:r>
    </w:p>
    <w:p w14:paraId="5AA1EEFB" w14:textId="77777777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A request comes in, has source, destination, there's payload.</w:t>
      </w:r>
    </w:p>
    <w:p w14:paraId="44A9F10A" w14:textId="77777777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There may be integrity checks.</w:t>
      </w:r>
    </w:p>
    <w:p w14:paraId="3D629E99" w14:textId="77777777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That payload is a command with optional data.</w:t>
      </w:r>
    </w:p>
    <w:p w14:paraId="2A05168C" w14:textId="77777777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The command will either perform a write operation, in which case there's a value in,</w:t>
      </w:r>
    </w:p>
    <w:p w14:paraId="2085A3FC" w14:textId="77777777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or a read operation.</w:t>
      </w:r>
    </w:p>
    <w:p w14:paraId="4ABB1D8E" w14:textId="77777777" w:rsidR="000D3328" w:rsidRPr="000D3328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The result of the operation comes back as a write status</w:t>
      </w:r>
    </w:p>
    <w:p w14:paraId="5ECE2FA3" w14:textId="6B744D2C" w:rsidR="00D32E8C" w:rsidRPr="00D32E8C" w:rsidRDefault="000D3328" w:rsidP="000D3328">
      <w:pPr>
        <w:spacing w:after="240"/>
        <w:jc w:val="both"/>
        <w:rPr>
          <w:rFonts w:eastAsia="Arial"/>
        </w:rPr>
      </w:pPr>
      <w:r w:rsidRPr="000D3328">
        <w:rPr>
          <w:rFonts w:eastAsia="Arial"/>
        </w:rPr>
        <w:t>or read data that goes into a payload which forms a response.</w:t>
      </w:r>
    </w:p>
    <w:p w14:paraId="586B3EC0" w14:textId="062B719D" w:rsidR="000D3328" w:rsidRDefault="000D3328" w:rsidP="000D3328">
      <w:pPr>
        <w:pStyle w:val="Heading1"/>
        <w:jc w:val="both"/>
      </w:pPr>
      <w:r>
        <w:t>Resource Access Working Model 3</w:t>
      </w:r>
    </w:p>
    <w:p w14:paraId="237D8F01" w14:textId="6F457B58" w:rsidR="000D3328" w:rsidRPr="000D3328" w:rsidRDefault="000D3328" w:rsidP="000D3328">
      <w:pPr>
        <w:spacing w:after="240"/>
        <w:jc w:val="both"/>
        <w:rPr>
          <w:rFonts w:eastAsia="Arial"/>
          <w:shd w:val="clear" w:color="auto" w:fill="FFFFFF"/>
        </w:rPr>
      </w:pPr>
      <w:r w:rsidRPr="000D3328">
        <w:rPr>
          <w:rFonts w:eastAsia="Arial"/>
          <w:shd w:val="clear" w:color="auto" w:fill="FFFFFF"/>
        </w:rPr>
        <w:t>Finally, in red we see the cybersecurity properties and where controls would be applied.</w:t>
      </w:r>
    </w:p>
    <w:p w14:paraId="05032CF3" w14:textId="5799E204" w:rsidR="00FE04C8" w:rsidRPr="00FE04C8" w:rsidRDefault="000D3328" w:rsidP="000D3328">
      <w:pPr>
        <w:spacing w:after="240"/>
        <w:jc w:val="both"/>
        <w:rPr>
          <w:rFonts w:eastAsia="Arial"/>
          <w:shd w:val="clear" w:color="auto" w:fill="FFFFFF"/>
        </w:rPr>
      </w:pPr>
      <w:r w:rsidRPr="000D3328">
        <w:rPr>
          <w:rFonts w:eastAsia="Arial"/>
          <w:shd w:val="clear" w:color="auto" w:fill="FFFFFF"/>
        </w:rPr>
        <w:t>It’s important to keep in mind that not all cybersecurity requirements (controls) can be reasoned upon within the context of threat modeling.</w:t>
      </w:r>
    </w:p>
    <w:p w14:paraId="7620D080" w14:textId="77777777" w:rsidR="002F49EC" w:rsidRDefault="002F49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2928599" w14:textId="67244967" w:rsidR="006402DA" w:rsidRDefault="002F49EC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Threat Candidate Triage</w:t>
      </w:r>
    </w:p>
    <w:p w14:paraId="57F59082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The final activity in the threat modeling workflow is that of triaging.</w:t>
      </w:r>
    </w:p>
    <w:p w14:paraId="1058EE85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5E3826A0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The threat modeling and the development SMEs</w:t>
      </w:r>
    </w:p>
    <w:p w14:paraId="399A94CA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22781BDC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review each of the threat candidates and determine whether they are valid.</w:t>
      </w:r>
    </w:p>
    <w:p w14:paraId="26D8041F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7B90AF42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Non-applicable threat candidates are used to update the element’s threat model to account for their use case.</w:t>
      </w:r>
    </w:p>
    <w:p w14:paraId="3DEF3E22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1C681564" w14:textId="0ADDC336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All valid threats form the list of triage</w:t>
      </w:r>
      <w:r w:rsidR="001F7ED2">
        <w:rPr>
          <w:rFonts w:eastAsia="Arial"/>
          <w:shd w:val="clear" w:color="auto" w:fill="FFFFFF"/>
        </w:rPr>
        <w:t>d</w:t>
      </w:r>
      <w:r w:rsidRPr="002F49EC">
        <w:rPr>
          <w:rFonts w:eastAsia="Arial"/>
          <w:shd w:val="clear" w:color="auto" w:fill="FFFFFF"/>
        </w:rPr>
        <w:t xml:space="preserve"> threat candidates.</w:t>
      </w:r>
    </w:p>
    <w:p w14:paraId="637B9D54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405BF6C7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These will be fed into the standard threat ranking system.</w:t>
      </w:r>
    </w:p>
    <w:p w14:paraId="43FE2244" w14:textId="73472184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Th</w:t>
      </w:r>
      <w:r w:rsidR="001F7ED2">
        <w:rPr>
          <w:rFonts w:eastAsia="Arial"/>
          <w:shd w:val="clear" w:color="auto" w:fill="FFFFFF"/>
        </w:rPr>
        <w:t>e threat ranking system</w:t>
      </w:r>
      <w:r w:rsidRPr="002F49EC">
        <w:rPr>
          <w:rFonts w:eastAsia="Arial"/>
          <w:shd w:val="clear" w:color="auto" w:fill="FFFFFF"/>
        </w:rPr>
        <w:t xml:space="preserve"> is described in the threat prioritization plan material.</w:t>
      </w:r>
    </w:p>
    <w:p w14:paraId="404B1B64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5A99A353" w14:textId="6312E692" w:rsidR="00172FE1" w:rsidRPr="00D32E8C" w:rsidRDefault="002F49EC" w:rsidP="002F49EC">
      <w:pPr>
        <w:spacing w:after="240"/>
        <w:jc w:val="both"/>
        <w:rPr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A threat model report is generated which tells us what the disposition of the threat modeling exercise is.</w:t>
      </w:r>
    </w:p>
    <w:p w14:paraId="42A3AADC" w14:textId="77777777" w:rsidR="00FE04C8" w:rsidRDefault="00FE04C8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99CCB1A" w14:textId="4ED64FB7" w:rsidR="00426182" w:rsidRDefault="002F49EC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Threat Modeling Feedback</w:t>
      </w:r>
    </w:p>
    <w:p w14:paraId="7E3EBD0D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Feedback is core to a cyclic implementation methodology and is the topic of the Understanding Cybersecurity Risk Freshness in an AVCDL Context elaboration document.</w:t>
      </w:r>
    </w:p>
    <w:p w14:paraId="1B21E72D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As we can see, threat modeling in the design phase has feedback</w:t>
      </w:r>
    </w:p>
    <w:p w14:paraId="6E4C4B98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02C43579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which channels through the threat prioritization process and eventually</w:t>
      </w:r>
    </w:p>
    <w:p w14:paraId="38AC3E45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1CD25E58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into the issue tracking system.</w:t>
      </w:r>
    </w:p>
    <w:p w14:paraId="073D7180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5F477AE2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This feedback can return to the element design review, also in the design phase,</w:t>
      </w:r>
    </w:p>
    <w:p w14:paraId="4A8AC003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281E853C" w14:textId="7896A4A3" w:rsidR="00172FE1" w:rsidRPr="00172FE1" w:rsidRDefault="002F49EC" w:rsidP="002F49EC">
      <w:pPr>
        <w:spacing w:after="240"/>
        <w:jc w:val="both"/>
        <w:rPr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or to the element requirements review in the requirements phase.</w:t>
      </w:r>
    </w:p>
    <w:p w14:paraId="78C86523" w14:textId="5A667FA6" w:rsidR="00426182" w:rsidRDefault="002F49EC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Threat Mitigation Verification</w:t>
      </w:r>
    </w:p>
    <w:p w14:paraId="78B2127B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As mentioned earlier, we perform a threat modeling review</w:t>
      </w:r>
    </w:p>
    <w:p w14:paraId="4855B63B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05EE6D5B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in the verification phase to ensure that deficiencies identified</w:t>
      </w:r>
    </w:p>
    <w:p w14:paraId="600EB653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49B283F3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by threat modeling</w:t>
      </w:r>
    </w:p>
    <w:p w14:paraId="309003D7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0C2586C6" w14:textId="58B09C7E" w:rsidR="007C6270" w:rsidRPr="00172FE1" w:rsidRDefault="002F49EC" w:rsidP="002F49EC">
      <w:pPr>
        <w:spacing w:after="240"/>
        <w:jc w:val="both"/>
        <w:rPr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in the design phase have been addressed</w:t>
      </w:r>
      <w:r w:rsidR="007C6270">
        <w:rPr>
          <w:shd w:val="clear" w:color="auto" w:fill="FFFFFF"/>
        </w:rPr>
        <w:t>.</w:t>
      </w:r>
    </w:p>
    <w:p w14:paraId="15B8D91C" w14:textId="77777777" w:rsidR="002F49EC" w:rsidRDefault="002F49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E3FDC69" w14:textId="64651A8F" w:rsidR="00586E42" w:rsidRDefault="002F49EC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V-model View</w:t>
      </w:r>
    </w:p>
    <w:p w14:paraId="64BD639A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To illustrate how threat model verification fits into the V-model view,</w:t>
      </w:r>
    </w:p>
    <w:p w14:paraId="15B3D33C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let’s look at this diagram taken from the elaboration document entitled Understanding Verification and Validation in an AVCDL Context.</w:t>
      </w:r>
    </w:p>
    <w:p w14:paraId="670206E6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It shows how particular artifacts, created in earlier stages,</w:t>
      </w:r>
    </w:p>
    <w:p w14:paraId="53CF889C" w14:textId="6F6DD5FE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55FD04BA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are verified in later stages.</w:t>
      </w:r>
    </w:p>
    <w:p w14:paraId="66AB2983" w14:textId="63B774C5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5ACB3700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In this case, we can see the threat modeling report</w:t>
      </w:r>
    </w:p>
    <w:p w14:paraId="324DE13C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0AC5BF79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created in the design phase</w:t>
      </w:r>
    </w:p>
    <w:p w14:paraId="5F4F2E17" w14:textId="1007A161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7B8DBA1D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is later reviewed in the verification phase.</w:t>
      </w:r>
    </w:p>
    <w:p w14:paraId="0729D1DD" w14:textId="5AB6BC9F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38BFF071" w14:textId="77777777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Additionally, you can see how particular downstream outputs of activities like threat modeling rely on various upstream outputs of activities</w:t>
      </w:r>
    </w:p>
    <w:p w14:paraId="2FD3FFB2" w14:textId="4F9E184A" w:rsidR="002F49EC" w:rsidRPr="002F49EC" w:rsidRDefault="002F49EC" w:rsidP="002F49EC">
      <w:pPr>
        <w:spacing w:after="240"/>
        <w:jc w:val="both"/>
        <w:rPr>
          <w:rFonts w:eastAsia="Arial"/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[pause]</w:t>
      </w:r>
    </w:p>
    <w:p w14:paraId="7B2688B0" w14:textId="73052468" w:rsidR="00586E42" w:rsidRPr="00172FE1" w:rsidRDefault="002F49EC" w:rsidP="002F49EC">
      <w:pPr>
        <w:spacing w:after="240"/>
        <w:jc w:val="both"/>
        <w:rPr>
          <w:shd w:val="clear" w:color="auto" w:fill="FFFFFF"/>
        </w:rPr>
      </w:pPr>
      <w:r w:rsidRPr="002F49EC">
        <w:rPr>
          <w:rFonts w:eastAsia="Arial"/>
          <w:shd w:val="clear" w:color="auto" w:fill="FFFFFF"/>
        </w:rPr>
        <w:t>like security design review</w:t>
      </w:r>
      <w:r w:rsidR="00CF76E5" w:rsidRPr="00CF76E5">
        <w:rPr>
          <w:rFonts w:eastAsia="Arial"/>
          <w:shd w:val="clear" w:color="auto" w:fill="FFFFFF"/>
        </w:rPr>
        <w:t>.</w:t>
      </w:r>
    </w:p>
    <w:p w14:paraId="00BC06AF" w14:textId="77777777" w:rsidR="007C6270" w:rsidRDefault="007C6270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2020E63" w14:textId="4A8808D0" w:rsidR="007C6270" w:rsidRDefault="0064289B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Threat Model Review Feedback</w:t>
      </w:r>
    </w:p>
    <w:p w14:paraId="5E48DD86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Since it occurs in the verification phase,</w:t>
      </w:r>
    </w:p>
    <w:p w14:paraId="1372A552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2EE63D59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feedback from the threat modeling review may have impact in additional places when compared with that of threat modeling.</w:t>
      </w:r>
    </w:p>
    <w:p w14:paraId="24DC7D4F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As we can see, the threat modeling review</w:t>
      </w:r>
    </w:p>
    <w:p w14:paraId="16731968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6A42E1E9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in the verification phase has feedback which channels through</w:t>
      </w:r>
    </w:p>
    <w:p w14:paraId="22E198F0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11173B04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the threat prioritization process and eventually</w:t>
      </w:r>
    </w:p>
    <w:p w14:paraId="7DAF3B6D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5ED85DC6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into the issue tracking system.</w:t>
      </w:r>
    </w:p>
    <w:p w14:paraId="63153405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This feedback can return to</w:t>
      </w:r>
    </w:p>
    <w:p w14:paraId="3312C4FD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34728424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 xml:space="preserve">the element implementation </w:t>
      </w:r>
    </w:p>
    <w:p w14:paraId="59B30671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7443D3C6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in the implementation phase,</w:t>
      </w:r>
    </w:p>
    <w:p w14:paraId="14B278AD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3ED5F71C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 xml:space="preserve">the element design review </w:t>
      </w:r>
    </w:p>
    <w:p w14:paraId="0CD6C17C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38968AE1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in the design phase, or</w:t>
      </w:r>
    </w:p>
    <w:p w14:paraId="6DDB9899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121FFA1E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 xml:space="preserve">the element requirements review </w:t>
      </w:r>
    </w:p>
    <w:p w14:paraId="5CB56E8D" w14:textId="77777777" w:rsidR="0064289B" w:rsidRPr="0064289B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[pause]</w:t>
      </w:r>
    </w:p>
    <w:p w14:paraId="7D2C7EB7" w14:textId="529D2A1A" w:rsidR="007C6270" w:rsidRPr="007C6270" w:rsidRDefault="0064289B" w:rsidP="0064289B">
      <w:pPr>
        <w:spacing w:after="240"/>
        <w:jc w:val="both"/>
        <w:rPr>
          <w:rFonts w:eastAsia="Arial"/>
          <w:shd w:val="clear" w:color="auto" w:fill="FFFFFF"/>
        </w:rPr>
      </w:pPr>
      <w:r w:rsidRPr="0064289B">
        <w:rPr>
          <w:rFonts w:eastAsia="Arial"/>
          <w:shd w:val="clear" w:color="auto" w:fill="FFFFFF"/>
        </w:rPr>
        <w:t>in the requirements phase</w:t>
      </w:r>
      <w:r w:rsidR="007C6270" w:rsidRPr="007C6270">
        <w:rPr>
          <w:rFonts w:eastAsia="Arial"/>
          <w:shd w:val="clear" w:color="auto" w:fill="FFFFFF"/>
        </w:rPr>
        <w:t>.</w:t>
      </w:r>
    </w:p>
    <w:p w14:paraId="74F9E806" w14:textId="77777777" w:rsidR="0064289B" w:rsidRDefault="006428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964C0E1" w14:textId="1B97C0FA" w:rsidR="00426182" w:rsidRDefault="00426182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618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AVCDL on GitHub</w:t>
      </w:r>
    </w:p>
    <w:p w14:paraId="3858E06A" w14:textId="77777777" w:rsidR="00586E42" w:rsidRPr="00586E42" w:rsidRDefault="00586E42" w:rsidP="00765407">
      <w:pPr>
        <w:spacing w:after="240"/>
        <w:jc w:val="both"/>
        <w:rPr>
          <w:shd w:val="clear" w:color="auto" w:fill="FFFFFF"/>
        </w:rPr>
      </w:pPr>
      <w:r w:rsidRPr="00586E42">
        <w:rPr>
          <w:rFonts w:eastAsia="Calibri"/>
          <w:shd w:val="clear" w:color="auto" w:fill="FFFFFF"/>
        </w:rPr>
        <w:t>All AVCDL materials, both in source and distribution forms, are available on our GitHub site, as shown here.</w:t>
      </w:r>
    </w:p>
    <w:p w14:paraId="44A611C8" w14:textId="77777777" w:rsidR="00586E42" w:rsidRPr="00586E42" w:rsidRDefault="00586E42" w:rsidP="00765407">
      <w:pPr>
        <w:spacing w:after="240"/>
        <w:jc w:val="both"/>
        <w:rPr>
          <w:shd w:val="clear" w:color="auto" w:fill="FFFFFF"/>
        </w:rPr>
      </w:pPr>
      <w:r w:rsidRPr="00586E42">
        <w:rPr>
          <w:rFonts w:eastAsia="Calibri"/>
          <w:shd w:val="clear" w:color="auto" w:fill="FFFFFF"/>
        </w:rPr>
        <w:t>Because of the size of the repository, it's recommended that you either clone the repository or download a ZIP archive of it, if you're not familiar with using git.</w:t>
      </w:r>
    </w:p>
    <w:p w14:paraId="4AA0EA5B" w14:textId="3205063D" w:rsidR="00426182" w:rsidRDefault="00586E42" w:rsidP="00765407">
      <w:pPr>
        <w:spacing w:after="240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86E42">
        <w:rPr>
          <w:rFonts w:eastAsia="Calibri"/>
          <w:shd w:val="clear" w:color="auto" w:fill="FFFFFF"/>
        </w:rPr>
        <w:t>Instructions for downloading a ZIP archive are linked to on the repository’s front page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42618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531F9959" w14:textId="5B8C15C1" w:rsidR="007700E0" w:rsidRDefault="007700E0" w:rsidP="007700E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618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AVCDL on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YouTube</w:t>
      </w:r>
    </w:p>
    <w:p w14:paraId="0F728F08" w14:textId="77777777" w:rsidR="007700E0" w:rsidRPr="007700E0" w:rsidRDefault="007700E0" w:rsidP="007700E0">
      <w:pPr>
        <w:spacing w:after="24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A set of training videos have been created to cover various aspects of the AVCDL that follow the training path found in the AVCDL primary document.</w:t>
      </w:r>
    </w:p>
    <w:p w14:paraId="54A03DA6" w14:textId="4658F3A1" w:rsidR="007700E0" w:rsidRDefault="007700E0" w:rsidP="007700E0">
      <w:pPr>
        <w:spacing w:after="240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It's important to note that all AVCDL materials except for the introductory blog posts are intended for product cybersecurity engineering practitioners.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DB7FA99" w14:textId="07BC88DD" w:rsidR="006D6B9B" w:rsidRDefault="006D6B9B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D6B9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Training Path</w:t>
      </w:r>
    </w:p>
    <w:p w14:paraId="15E30A53" w14:textId="77777777" w:rsidR="007700E0" w:rsidRPr="007700E0" w:rsidRDefault="007700E0" w:rsidP="007700E0">
      <w:pPr>
        <w:spacing w:after="24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Once you have completed all the trainings related to threat modeling, you can proceed to one of the other trainings at this level.</w:t>
      </w:r>
    </w:p>
    <w:p w14:paraId="75FD368A" w14:textId="77777777" w:rsidR="007700E0" w:rsidRPr="007700E0" w:rsidRDefault="007700E0" w:rsidP="007700E0">
      <w:pPr>
        <w:spacing w:after="24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These are:</w:t>
      </w:r>
    </w:p>
    <w:p w14:paraId="546CF5B3" w14:textId="77777777" w:rsidR="007700E0" w:rsidRPr="007700E0" w:rsidRDefault="007700E0" w:rsidP="007700E0">
      <w:pPr>
        <w:pStyle w:val="ListParagraph"/>
        <w:numPr>
          <w:ilvl w:val="0"/>
          <w:numId w:val="17"/>
        </w:numPr>
        <w:spacing w:after="240"/>
        <w:ind w:left="36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Attack Surface Analysis</w:t>
      </w:r>
    </w:p>
    <w:p w14:paraId="731AAC71" w14:textId="77777777" w:rsidR="007700E0" w:rsidRPr="007700E0" w:rsidRDefault="007700E0" w:rsidP="007700E0">
      <w:pPr>
        <w:pStyle w:val="ListParagraph"/>
        <w:numPr>
          <w:ilvl w:val="0"/>
          <w:numId w:val="17"/>
        </w:numPr>
        <w:spacing w:after="240"/>
        <w:ind w:left="36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Penetration Testing</w:t>
      </w:r>
    </w:p>
    <w:p w14:paraId="478C1A55" w14:textId="77777777" w:rsidR="007700E0" w:rsidRPr="007700E0" w:rsidRDefault="007700E0" w:rsidP="007700E0">
      <w:pPr>
        <w:spacing w:after="24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and</w:t>
      </w:r>
    </w:p>
    <w:p w14:paraId="402700D2" w14:textId="77777777" w:rsidR="007700E0" w:rsidRPr="007700E0" w:rsidRDefault="007700E0" w:rsidP="007700E0">
      <w:pPr>
        <w:pStyle w:val="ListParagraph"/>
        <w:numPr>
          <w:ilvl w:val="0"/>
          <w:numId w:val="19"/>
        </w:numPr>
        <w:spacing w:after="240"/>
        <w:ind w:left="36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Vulnerability Identification</w:t>
      </w:r>
    </w:p>
    <w:p w14:paraId="371EF75C" w14:textId="77777777" w:rsidR="007700E0" w:rsidRPr="007700E0" w:rsidRDefault="007700E0" w:rsidP="007700E0">
      <w:pPr>
        <w:spacing w:after="24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Additionally, if you’ve completed Secure Coding and its prerequisites you can also proceed to</w:t>
      </w:r>
    </w:p>
    <w:p w14:paraId="54E31F09" w14:textId="77777777" w:rsidR="007700E0" w:rsidRPr="007700E0" w:rsidRDefault="007700E0" w:rsidP="007700E0">
      <w:pPr>
        <w:pStyle w:val="ListParagraph"/>
        <w:numPr>
          <w:ilvl w:val="0"/>
          <w:numId w:val="18"/>
        </w:numPr>
        <w:spacing w:after="240"/>
        <w:ind w:left="36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Static analysis</w:t>
      </w:r>
    </w:p>
    <w:p w14:paraId="282A89F7" w14:textId="77777777" w:rsidR="007700E0" w:rsidRPr="007700E0" w:rsidRDefault="007700E0" w:rsidP="007700E0">
      <w:pPr>
        <w:pStyle w:val="ListParagraph"/>
        <w:numPr>
          <w:ilvl w:val="0"/>
          <w:numId w:val="18"/>
        </w:numPr>
        <w:spacing w:after="240"/>
        <w:ind w:left="36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Dynamic analysis</w:t>
      </w:r>
    </w:p>
    <w:p w14:paraId="02FB9F94" w14:textId="77777777" w:rsidR="007700E0" w:rsidRPr="007700E0" w:rsidRDefault="007700E0" w:rsidP="007700E0">
      <w:pPr>
        <w:pStyle w:val="ListParagraph"/>
        <w:numPr>
          <w:ilvl w:val="0"/>
          <w:numId w:val="18"/>
        </w:numPr>
        <w:spacing w:after="240"/>
        <w:ind w:left="36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Fuzz testing</w:t>
      </w:r>
    </w:p>
    <w:p w14:paraId="5E5A6FE2" w14:textId="77777777" w:rsidR="007700E0" w:rsidRPr="007700E0" w:rsidRDefault="007700E0" w:rsidP="007700E0">
      <w:pPr>
        <w:spacing w:after="24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and</w:t>
      </w:r>
    </w:p>
    <w:p w14:paraId="1D4E53B2" w14:textId="13BD3B6C" w:rsidR="00CF76E5" w:rsidRPr="007700E0" w:rsidRDefault="007700E0" w:rsidP="007700E0">
      <w:pPr>
        <w:pStyle w:val="ListParagraph"/>
        <w:numPr>
          <w:ilvl w:val="0"/>
          <w:numId w:val="20"/>
        </w:numPr>
        <w:spacing w:after="240"/>
        <w:ind w:left="360"/>
        <w:jc w:val="both"/>
        <w:rPr>
          <w:rFonts w:eastAsia="Calibri"/>
          <w:shd w:val="clear" w:color="auto" w:fill="FFFFFF"/>
        </w:rPr>
      </w:pPr>
      <w:r w:rsidRPr="007700E0">
        <w:rPr>
          <w:rFonts w:eastAsia="Calibri"/>
          <w:shd w:val="clear" w:color="auto" w:fill="FFFFFF"/>
        </w:rPr>
        <w:t>Secure Code Review</w:t>
      </w:r>
      <w:r w:rsidR="00CF76E5" w:rsidRPr="007700E0">
        <w:rPr>
          <w:rFonts w:eastAsia="Calibri"/>
          <w:shd w:val="clear" w:color="auto" w:fill="FFFFFF"/>
        </w:rPr>
        <w:t>.</w:t>
      </w:r>
    </w:p>
    <w:p w14:paraId="1F7C7CFC" w14:textId="2D9A8B28" w:rsidR="00586E42" w:rsidRDefault="00586E42" w:rsidP="0076540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References</w:t>
      </w:r>
    </w:p>
    <w:p w14:paraId="4E2AAB8B" w14:textId="77777777" w:rsidR="00586E42" w:rsidRPr="00586E42" w:rsidRDefault="00586E42" w:rsidP="00765407">
      <w:pPr>
        <w:spacing w:after="240"/>
        <w:jc w:val="both"/>
        <w:rPr>
          <w:rFonts w:eastAsiaTheme="minorHAnsi"/>
          <w:shd w:val="clear" w:color="auto" w:fill="FFFFFF"/>
        </w:rPr>
      </w:pPr>
      <w:r w:rsidRPr="00586E42">
        <w:rPr>
          <w:rFonts w:eastAsiaTheme="minorHAnsi"/>
          <w:shd w:val="clear" w:color="auto" w:fill="FFFFFF"/>
        </w:rPr>
        <w:t>Here are references to the source material used in the creation of this presentation.</w:t>
      </w:r>
    </w:p>
    <w:p w14:paraId="5603E264" w14:textId="77777777" w:rsidR="00586E42" w:rsidRPr="00586E42" w:rsidRDefault="00586E42" w:rsidP="00765407">
      <w:pPr>
        <w:spacing w:after="240"/>
        <w:jc w:val="both"/>
        <w:rPr>
          <w:rFonts w:eastAsiaTheme="minorHAnsi"/>
          <w:shd w:val="clear" w:color="auto" w:fill="FFFFFF"/>
        </w:rPr>
      </w:pPr>
      <w:r w:rsidRPr="00586E42">
        <w:rPr>
          <w:rFonts w:eastAsiaTheme="minorHAnsi"/>
          <w:shd w:val="clear" w:color="auto" w:fill="FFFFFF"/>
        </w:rPr>
        <w:t>They'll also be included in the video description.</w:t>
      </w:r>
    </w:p>
    <w:p w14:paraId="05D3A51E" w14:textId="6E10E992" w:rsidR="00586E42" w:rsidRPr="00586E42" w:rsidRDefault="00586E42" w:rsidP="00765407">
      <w:pPr>
        <w:spacing w:after="240"/>
        <w:jc w:val="both"/>
        <w:rPr>
          <w:shd w:val="clear" w:color="auto" w:fill="FFFFFF"/>
        </w:rPr>
      </w:pPr>
      <w:r w:rsidRPr="00586E42">
        <w:rPr>
          <w:rFonts w:eastAsiaTheme="minorHAnsi"/>
          <w:shd w:val="clear" w:color="auto" w:fill="FFFFFF"/>
        </w:rPr>
        <w:t>Additionally, this presentation’s source material will be provided on the AVCDL GitHub repository</w:t>
      </w:r>
      <w:r w:rsidRPr="00586E42">
        <w:rPr>
          <w:rFonts w:eastAsia="Calibri"/>
          <w:shd w:val="clear" w:color="auto" w:fill="FFFFFF"/>
        </w:rPr>
        <w:t>.</w:t>
      </w:r>
    </w:p>
    <w:sectPr w:rsidR="00586E42" w:rsidRPr="0058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21B"/>
    <w:multiLevelType w:val="hybridMultilevel"/>
    <w:tmpl w:val="5900C236"/>
    <w:lvl w:ilvl="0" w:tplc="48963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088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81E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AA4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489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66F3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0AE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A69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8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1657FD"/>
    <w:multiLevelType w:val="hybridMultilevel"/>
    <w:tmpl w:val="92E0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EE8"/>
    <w:multiLevelType w:val="hybridMultilevel"/>
    <w:tmpl w:val="F06AC130"/>
    <w:lvl w:ilvl="0" w:tplc="E7DC7D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C1B29"/>
    <w:multiLevelType w:val="hybridMultilevel"/>
    <w:tmpl w:val="45D8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251F"/>
    <w:multiLevelType w:val="hybridMultilevel"/>
    <w:tmpl w:val="B114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91B37"/>
    <w:multiLevelType w:val="hybridMultilevel"/>
    <w:tmpl w:val="7AF69EE6"/>
    <w:lvl w:ilvl="0" w:tplc="E7DC7D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74663"/>
    <w:multiLevelType w:val="hybridMultilevel"/>
    <w:tmpl w:val="FF0A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C4094"/>
    <w:multiLevelType w:val="hybridMultilevel"/>
    <w:tmpl w:val="3CCA7A4E"/>
    <w:lvl w:ilvl="0" w:tplc="810AFC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607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32AC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D8EB7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6A9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60F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66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280B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629B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C308E8"/>
    <w:multiLevelType w:val="hybridMultilevel"/>
    <w:tmpl w:val="DF72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050D0"/>
    <w:multiLevelType w:val="hybridMultilevel"/>
    <w:tmpl w:val="03C02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45620"/>
    <w:multiLevelType w:val="hybridMultilevel"/>
    <w:tmpl w:val="83F6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60C63"/>
    <w:multiLevelType w:val="hybridMultilevel"/>
    <w:tmpl w:val="EA8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E63B5"/>
    <w:multiLevelType w:val="hybridMultilevel"/>
    <w:tmpl w:val="E37A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75FAB"/>
    <w:multiLevelType w:val="hybridMultilevel"/>
    <w:tmpl w:val="C700F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8573C4"/>
    <w:multiLevelType w:val="hybridMultilevel"/>
    <w:tmpl w:val="01625124"/>
    <w:lvl w:ilvl="0" w:tplc="24E614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125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08F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271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666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A1A9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6816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E50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DC57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DBD3341"/>
    <w:multiLevelType w:val="hybridMultilevel"/>
    <w:tmpl w:val="EC3070B4"/>
    <w:lvl w:ilvl="0" w:tplc="32DEF7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425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CD4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827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CD6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A12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A05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EB2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2DF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7E347A"/>
    <w:multiLevelType w:val="hybridMultilevel"/>
    <w:tmpl w:val="AEB87FA0"/>
    <w:lvl w:ilvl="0" w:tplc="A72CBA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0D0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28F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E78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03A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664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C07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688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09C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A01926"/>
    <w:multiLevelType w:val="hybridMultilevel"/>
    <w:tmpl w:val="E8BADBF2"/>
    <w:lvl w:ilvl="0" w:tplc="4CA258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ACA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E14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E26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ADB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4AB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EFF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EF57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C24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4FD538B"/>
    <w:multiLevelType w:val="hybridMultilevel"/>
    <w:tmpl w:val="6A22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10089"/>
    <w:multiLevelType w:val="hybridMultilevel"/>
    <w:tmpl w:val="79C85C52"/>
    <w:lvl w:ilvl="0" w:tplc="1F7EAA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4B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EFA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ABE1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E74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6EB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207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21D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E99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804615"/>
    <w:multiLevelType w:val="hybridMultilevel"/>
    <w:tmpl w:val="943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603B5"/>
    <w:multiLevelType w:val="hybridMultilevel"/>
    <w:tmpl w:val="A8101CBC"/>
    <w:lvl w:ilvl="0" w:tplc="E10E9A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C4D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C81B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427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C7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8AC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2C0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C2C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E8D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FF5444"/>
    <w:multiLevelType w:val="hybridMultilevel"/>
    <w:tmpl w:val="1324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105106">
    <w:abstractNumId w:val="0"/>
  </w:num>
  <w:num w:numId="2" w16cid:durableId="620455753">
    <w:abstractNumId w:val="14"/>
  </w:num>
  <w:num w:numId="3" w16cid:durableId="1553347839">
    <w:abstractNumId w:val="7"/>
  </w:num>
  <w:num w:numId="4" w16cid:durableId="778993119">
    <w:abstractNumId w:val="15"/>
  </w:num>
  <w:num w:numId="5" w16cid:durableId="930235455">
    <w:abstractNumId w:val="21"/>
  </w:num>
  <w:num w:numId="6" w16cid:durableId="1348410321">
    <w:abstractNumId w:val="18"/>
  </w:num>
  <w:num w:numId="7" w16cid:durableId="1047873007">
    <w:abstractNumId w:val="16"/>
  </w:num>
  <w:num w:numId="8" w16cid:durableId="1724795499">
    <w:abstractNumId w:val="9"/>
  </w:num>
  <w:num w:numId="9" w16cid:durableId="509608488">
    <w:abstractNumId w:val="17"/>
  </w:num>
  <w:num w:numId="10" w16cid:durableId="278534723">
    <w:abstractNumId w:val="13"/>
  </w:num>
  <w:num w:numId="11" w16cid:durableId="181017207">
    <w:abstractNumId w:val="19"/>
  </w:num>
  <w:num w:numId="12" w16cid:durableId="343090721">
    <w:abstractNumId w:val="22"/>
  </w:num>
  <w:num w:numId="13" w16cid:durableId="1881362557">
    <w:abstractNumId w:val="1"/>
  </w:num>
  <w:num w:numId="14" w16cid:durableId="1658994353">
    <w:abstractNumId w:val="20"/>
  </w:num>
  <w:num w:numId="15" w16cid:durableId="1041978234">
    <w:abstractNumId w:val="8"/>
  </w:num>
  <w:num w:numId="16" w16cid:durableId="906649754">
    <w:abstractNumId w:val="10"/>
  </w:num>
  <w:num w:numId="17" w16cid:durableId="1603418799">
    <w:abstractNumId w:val="6"/>
  </w:num>
  <w:num w:numId="18" w16cid:durableId="359627824">
    <w:abstractNumId w:val="4"/>
  </w:num>
  <w:num w:numId="19" w16cid:durableId="1866090585">
    <w:abstractNumId w:val="12"/>
  </w:num>
  <w:num w:numId="20" w16cid:durableId="150752895">
    <w:abstractNumId w:val="11"/>
  </w:num>
  <w:num w:numId="21" w16cid:durableId="297535344">
    <w:abstractNumId w:val="3"/>
  </w:num>
  <w:num w:numId="22" w16cid:durableId="1435399972">
    <w:abstractNumId w:val="2"/>
  </w:num>
  <w:num w:numId="23" w16cid:durableId="1825505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D"/>
    <w:rsid w:val="00020448"/>
    <w:rsid w:val="0002769E"/>
    <w:rsid w:val="00041C18"/>
    <w:rsid w:val="00056E63"/>
    <w:rsid w:val="00086B65"/>
    <w:rsid w:val="00092D9D"/>
    <w:rsid w:val="0009327E"/>
    <w:rsid w:val="000D3328"/>
    <w:rsid w:val="000E31FD"/>
    <w:rsid w:val="000E6436"/>
    <w:rsid w:val="000F10A7"/>
    <w:rsid w:val="0012344B"/>
    <w:rsid w:val="00147D08"/>
    <w:rsid w:val="00172FE1"/>
    <w:rsid w:val="001A255B"/>
    <w:rsid w:val="001B7111"/>
    <w:rsid w:val="001C3AFA"/>
    <w:rsid w:val="001C5234"/>
    <w:rsid w:val="001D02B2"/>
    <w:rsid w:val="001F7ED2"/>
    <w:rsid w:val="00240A6A"/>
    <w:rsid w:val="00257D65"/>
    <w:rsid w:val="002869FB"/>
    <w:rsid w:val="002917C2"/>
    <w:rsid w:val="002C1A84"/>
    <w:rsid w:val="002F49EC"/>
    <w:rsid w:val="00315390"/>
    <w:rsid w:val="00317230"/>
    <w:rsid w:val="00330EC2"/>
    <w:rsid w:val="00357EF2"/>
    <w:rsid w:val="003717AD"/>
    <w:rsid w:val="003953C8"/>
    <w:rsid w:val="003B722B"/>
    <w:rsid w:val="003D2DEB"/>
    <w:rsid w:val="003D5C79"/>
    <w:rsid w:val="003F60BE"/>
    <w:rsid w:val="004214DE"/>
    <w:rsid w:val="00426182"/>
    <w:rsid w:val="004344CE"/>
    <w:rsid w:val="00446010"/>
    <w:rsid w:val="00484937"/>
    <w:rsid w:val="004B1D27"/>
    <w:rsid w:val="004F7056"/>
    <w:rsid w:val="00513064"/>
    <w:rsid w:val="00532261"/>
    <w:rsid w:val="005520FC"/>
    <w:rsid w:val="00553767"/>
    <w:rsid w:val="005562CF"/>
    <w:rsid w:val="00567041"/>
    <w:rsid w:val="005814C5"/>
    <w:rsid w:val="00586E42"/>
    <w:rsid w:val="005A04FC"/>
    <w:rsid w:val="005D3EB4"/>
    <w:rsid w:val="005D612D"/>
    <w:rsid w:val="00607146"/>
    <w:rsid w:val="0063039B"/>
    <w:rsid w:val="006365A2"/>
    <w:rsid w:val="006402DA"/>
    <w:rsid w:val="0064289B"/>
    <w:rsid w:val="00681642"/>
    <w:rsid w:val="00683A88"/>
    <w:rsid w:val="006A409C"/>
    <w:rsid w:val="006B294E"/>
    <w:rsid w:val="006D068C"/>
    <w:rsid w:val="006D6B9B"/>
    <w:rsid w:val="007304BD"/>
    <w:rsid w:val="00757765"/>
    <w:rsid w:val="00765407"/>
    <w:rsid w:val="007700E0"/>
    <w:rsid w:val="00771550"/>
    <w:rsid w:val="00774337"/>
    <w:rsid w:val="007840BD"/>
    <w:rsid w:val="007860A1"/>
    <w:rsid w:val="007B2B65"/>
    <w:rsid w:val="007C6270"/>
    <w:rsid w:val="007D6E74"/>
    <w:rsid w:val="007E7173"/>
    <w:rsid w:val="007E742C"/>
    <w:rsid w:val="00814C0F"/>
    <w:rsid w:val="008477AB"/>
    <w:rsid w:val="00852417"/>
    <w:rsid w:val="00860725"/>
    <w:rsid w:val="00864F9D"/>
    <w:rsid w:val="008B43A9"/>
    <w:rsid w:val="009018D2"/>
    <w:rsid w:val="00905DA1"/>
    <w:rsid w:val="00931FC3"/>
    <w:rsid w:val="00933E2A"/>
    <w:rsid w:val="009806CE"/>
    <w:rsid w:val="00987E89"/>
    <w:rsid w:val="00994262"/>
    <w:rsid w:val="0099644B"/>
    <w:rsid w:val="009B0CAB"/>
    <w:rsid w:val="009D7900"/>
    <w:rsid w:val="009E457B"/>
    <w:rsid w:val="009F0D85"/>
    <w:rsid w:val="00A4221D"/>
    <w:rsid w:val="00A474E7"/>
    <w:rsid w:val="00A66575"/>
    <w:rsid w:val="00A97E4D"/>
    <w:rsid w:val="00AB2A99"/>
    <w:rsid w:val="00AD3962"/>
    <w:rsid w:val="00AE5377"/>
    <w:rsid w:val="00AE648D"/>
    <w:rsid w:val="00B30664"/>
    <w:rsid w:val="00B419FE"/>
    <w:rsid w:val="00B71C15"/>
    <w:rsid w:val="00BA7A91"/>
    <w:rsid w:val="00BC0966"/>
    <w:rsid w:val="00BD3264"/>
    <w:rsid w:val="00C0156E"/>
    <w:rsid w:val="00C43B5E"/>
    <w:rsid w:val="00C619AE"/>
    <w:rsid w:val="00C635EA"/>
    <w:rsid w:val="00C87031"/>
    <w:rsid w:val="00CA19BA"/>
    <w:rsid w:val="00CD5BA9"/>
    <w:rsid w:val="00CF76E5"/>
    <w:rsid w:val="00D238AE"/>
    <w:rsid w:val="00D27DA2"/>
    <w:rsid w:val="00D32E8C"/>
    <w:rsid w:val="00D33F64"/>
    <w:rsid w:val="00D36125"/>
    <w:rsid w:val="00D57A13"/>
    <w:rsid w:val="00D6554E"/>
    <w:rsid w:val="00DF47C2"/>
    <w:rsid w:val="00E11C23"/>
    <w:rsid w:val="00E23976"/>
    <w:rsid w:val="00E616B1"/>
    <w:rsid w:val="00E93409"/>
    <w:rsid w:val="00EB0B65"/>
    <w:rsid w:val="00F741CF"/>
    <w:rsid w:val="00F85556"/>
    <w:rsid w:val="00F85785"/>
    <w:rsid w:val="00F96B78"/>
    <w:rsid w:val="00FC1C77"/>
    <w:rsid w:val="00F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D92A5"/>
  <w15:docId w15:val="{5D558E25-994E-6C4D-817D-7820938A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9E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A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6402DA"/>
  </w:style>
  <w:style w:type="character" w:customStyle="1" w:styleId="eop">
    <w:name w:val="eop"/>
    <w:basedOn w:val="DefaultParagraphFont"/>
    <w:rsid w:val="006402DA"/>
  </w:style>
  <w:style w:type="paragraph" w:styleId="ListParagraph">
    <w:name w:val="List Paragraph"/>
    <w:basedOn w:val="Normal"/>
    <w:uiPriority w:val="34"/>
    <w:qFormat/>
    <w:rsid w:val="0058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3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7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1853</Words>
  <Characters>9988</Characters>
  <Application>Microsoft Office Word</Application>
  <DocSecurity>0</DocSecurity>
  <Lines>217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Modeling Overview (script)</vt:lpstr>
    </vt:vector>
  </TitlesOfParts>
  <Manager/>
  <Company>Torc Robotics</Company>
  <LinksUpToDate>false</LinksUpToDate>
  <CharactersWithSpaces>11665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Modeling Overview (script)</dc:title>
  <dc:subject>threat modeling</dc:subject>
  <dc:creator>Charles Wilson</dc:creator>
  <cp:keywords>threat modeling</cp:keywords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49</cp:revision>
  <dcterms:created xsi:type="dcterms:W3CDTF">2022-12-22T18:29:00Z</dcterms:created>
  <dcterms:modified xsi:type="dcterms:W3CDTF">2025-02-11T16:17:00Z</dcterms:modified>
  <cp:category>cybersecurity</cp:category>
</cp:coreProperties>
</file>