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1B51BE" w:rsidR="009B0573" w:rsidRPr="00987ACF" w:rsidRDefault="00EF2F37" w:rsidP="00CC53A3">
      <w:pPr>
        <w:pStyle w:val="Title"/>
      </w:pPr>
      <w:r>
        <w:t>Cybersecurity Engineering Approach</w:t>
      </w:r>
    </w:p>
    <w:p w14:paraId="6264CE05" w14:textId="40335B88" w:rsidR="00F11A17" w:rsidRPr="00987ACF" w:rsidRDefault="00F11A17" w:rsidP="00CC53A3">
      <w:pPr>
        <w:pStyle w:val="Heading1"/>
      </w:pPr>
      <w:bookmarkStart w:id="0" w:name="_pjac2je3ttgf" w:colFirst="0" w:colLast="0"/>
      <w:bookmarkEnd w:id="0"/>
      <w:r w:rsidRPr="00987ACF">
        <w:t>Revision</w:t>
      </w:r>
    </w:p>
    <w:p w14:paraId="0D4B575C" w14:textId="62D5FF8D" w:rsidR="00E34C3C" w:rsidRPr="00987ACF" w:rsidRDefault="00E34C3C" w:rsidP="00804E4F">
      <w:pPr>
        <w:spacing w:after="0"/>
      </w:pPr>
      <w:r w:rsidRPr="00987ACF">
        <w:t xml:space="preserve">Version </w:t>
      </w:r>
      <w:r w:rsidR="009B1F77">
        <w:t>2</w:t>
      </w:r>
    </w:p>
    <w:p w14:paraId="5040835C" w14:textId="4B54BC96" w:rsidR="00F11A17" w:rsidRPr="00987ACF" w:rsidRDefault="00F11A17" w:rsidP="00CC53A3">
      <w:r w:rsidRPr="00987ACF">
        <w:fldChar w:fldCharType="begin"/>
      </w:r>
      <w:r w:rsidRPr="00987ACF">
        <w:instrText xml:space="preserve"> DATE \@ "M/d/yy h:mm am/pm" </w:instrText>
      </w:r>
      <w:r w:rsidRPr="00987ACF">
        <w:fldChar w:fldCharType="separate"/>
      </w:r>
      <w:r w:rsidR="00085F16">
        <w:rPr>
          <w:noProof/>
        </w:rPr>
        <w:t>6/5/25 10:34 AM</w:t>
      </w:r>
      <w:r w:rsidRPr="00987ACF">
        <w:fldChar w:fldCharType="end"/>
      </w:r>
    </w:p>
    <w:p w14:paraId="28DB8399" w14:textId="427BB48B" w:rsidR="0011053C" w:rsidRPr="00EF2F37" w:rsidRDefault="00EF2F37" w:rsidP="00EF2F37">
      <w:pPr>
        <w:pStyle w:val="Heading1"/>
      </w:pPr>
      <w:r w:rsidRPr="00EF2F37">
        <w:t>SME</w:t>
      </w:r>
    </w:p>
    <w:p w14:paraId="085451E9" w14:textId="06606D26" w:rsidR="0011053C" w:rsidRPr="00987ACF" w:rsidRDefault="0011053C" w:rsidP="00CC53A3">
      <w:r w:rsidRPr="00987ACF">
        <w:t>Charles Wilson</w:t>
      </w:r>
    </w:p>
    <w:p w14:paraId="00000002" w14:textId="77777777" w:rsidR="009B0573" w:rsidRPr="00987ACF" w:rsidRDefault="00F11A17" w:rsidP="00CC53A3">
      <w:pPr>
        <w:pStyle w:val="Heading1"/>
      </w:pPr>
      <w:r w:rsidRPr="00987ACF">
        <w:t>Abstract</w:t>
      </w:r>
    </w:p>
    <w:p w14:paraId="00000003" w14:textId="38E61043" w:rsidR="009B0573" w:rsidRPr="00987ACF" w:rsidRDefault="00F11A17" w:rsidP="00CC53A3">
      <w:r w:rsidRPr="00987ACF">
        <w:t xml:space="preserve">This document describes the </w:t>
      </w:r>
      <w:r w:rsidR="00EF2F37">
        <w:t>general approach used to undertake the various activities specified by the AVCDL.</w:t>
      </w:r>
    </w:p>
    <w:p w14:paraId="381041BF" w14:textId="77777777" w:rsidR="009B6227" w:rsidRDefault="009B6227" w:rsidP="009B6227">
      <w:pPr>
        <w:pStyle w:val="Heading1"/>
      </w:pPr>
      <w:bookmarkStart w:id="1" w:name="_54bgemmh6zb8" w:colFirst="0" w:colLast="0"/>
      <w:bookmarkStart w:id="2" w:name="_olcs7d4b90ea" w:colFirst="0" w:colLast="0"/>
      <w:bookmarkEnd w:id="1"/>
      <w:bookmarkEnd w:id="2"/>
      <w:r>
        <w:t>License</w:t>
      </w:r>
    </w:p>
    <w:p w14:paraId="62B71CAB" w14:textId="485F06BA" w:rsidR="009B6227" w:rsidRDefault="009B6227" w:rsidP="009B6227">
      <w:r w:rsidRPr="00144DE6">
        <w:t xml:space="preserve">This work </w:t>
      </w:r>
      <w:r>
        <w:t xml:space="preserve">was created by </w:t>
      </w:r>
      <w:r w:rsidR="0024433B">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3063284C" w14:textId="4C550371" w:rsidR="0011053C" w:rsidRPr="00987ACF" w:rsidRDefault="009B6227" w:rsidP="009B6227">
      <w:pPr>
        <w:pStyle w:val="FirstParagraph"/>
        <w:rPr>
          <w:sz w:val="40"/>
          <w:szCs w:val="40"/>
        </w:rPr>
      </w:pPr>
      <w:hyperlink r:id="rId7" w:history="1">
        <w:r w:rsidRPr="009B6227">
          <w:rPr>
            <w:rStyle w:val="Hyperlink"/>
            <w:rFonts w:cs="Courier New"/>
            <w:bCs/>
          </w:rPr>
          <w:t>https://creativecommons.org/licenses/by/4.0/legalcode</w:t>
        </w:r>
      </w:hyperlink>
      <w:r w:rsidR="0011053C" w:rsidRPr="00987ACF">
        <w:br w:type="page"/>
      </w:r>
    </w:p>
    <w:p w14:paraId="380C2C0A" w14:textId="0E8715ED" w:rsidR="00D56FB9" w:rsidRPr="00987ACF" w:rsidRDefault="00EF2F37" w:rsidP="00CC53A3">
      <w:pPr>
        <w:pStyle w:val="Heading1"/>
      </w:pPr>
      <w:r>
        <w:lastRenderedPageBreak/>
        <w:t>Overview</w:t>
      </w:r>
    </w:p>
    <w:p w14:paraId="2C163BCF" w14:textId="729F7E61" w:rsidR="00085F16" w:rsidRDefault="00085F16" w:rsidP="00EF2F37">
      <w:r>
        <w:t>Product-level cybersecurity activities</w:t>
      </w:r>
      <w:r w:rsidRPr="00085F16">
        <w:t xml:space="preserve"> </w:t>
      </w:r>
      <w:r>
        <w:t>are</w:t>
      </w:r>
      <w:r w:rsidRPr="00085F16">
        <w:t xml:space="preserve"> </w:t>
      </w:r>
      <w:r w:rsidRPr="00085F16">
        <w:t xml:space="preserve">typically </w:t>
      </w:r>
      <w:r>
        <w:t>considered</w:t>
      </w:r>
      <w:r w:rsidRPr="00085F16">
        <w:t xml:space="preserve"> </w:t>
      </w:r>
      <w:r>
        <w:t>in</w:t>
      </w:r>
      <w:r w:rsidRPr="00085F16">
        <w:t xml:space="preserve"> isola</w:t>
      </w:r>
      <w:r>
        <w:t>tion.</w:t>
      </w:r>
      <w:r w:rsidRPr="00085F16">
        <w:t xml:space="preserve"> </w:t>
      </w:r>
      <w:r>
        <w:t>T</w:t>
      </w:r>
      <w:r w:rsidRPr="00085F16">
        <w:t xml:space="preserve">his is true </w:t>
      </w:r>
      <w:r>
        <w:t>of</w:t>
      </w:r>
      <w:r w:rsidRPr="00085F16">
        <w:t xml:space="preserve"> both </w:t>
      </w:r>
      <w:r w:rsidRPr="00085F16">
        <w:t>cybersecurity</w:t>
      </w:r>
      <w:r w:rsidRPr="00085F16">
        <w:t xml:space="preserve"> practitioners and non-practitioners</w:t>
      </w:r>
      <w:r>
        <w:t>.</w:t>
      </w:r>
      <w:r w:rsidRPr="00085F16">
        <w:t xml:space="preserve"> </w:t>
      </w:r>
      <w:r>
        <w:t>It</w:t>
      </w:r>
      <w:r w:rsidRPr="00085F16">
        <w:t xml:space="preserve"> is easy to do for two reasons</w:t>
      </w:r>
      <w:r>
        <w:t>.</w:t>
      </w:r>
      <w:r w:rsidRPr="00085F16">
        <w:t xml:space="preserve"> </w:t>
      </w:r>
      <w:r>
        <w:t>F</w:t>
      </w:r>
      <w:r w:rsidRPr="00085F16">
        <w:t xml:space="preserve">irst </w:t>
      </w:r>
      <w:r>
        <w:t>product-level</w:t>
      </w:r>
      <w:r w:rsidRPr="00085F16">
        <w:t xml:space="preserve"> </w:t>
      </w:r>
      <w:r>
        <w:t>cybersecurity</w:t>
      </w:r>
      <w:r w:rsidRPr="00085F16">
        <w:t xml:space="preserve"> evolve</w:t>
      </w:r>
      <w:r>
        <w:t>d</w:t>
      </w:r>
      <w:r w:rsidRPr="00085F16">
        <w:t xml:space="preserve"> </w:t>
      </w:r>
      <w:r>
        <w:t>on an as-needed</w:t>
      </w:r>
      <w:r w:rsidRPr="00085F16">
        <w:t xml:space="preserve"> basis</w:t>
      </w:r>
      <w:r>
        <w:t>. Second, it is not widely appreciated that cybersecurity is an emergent property of the system.</w:t>
      </w:r>
    </w:p>
    <w:p w14:paraId="1881EF2D" w14:textId="15BCC1C4" w:rsidR="00085F16" w:rsidRDefault="003B583E" w:rsidP="003B583E">
      <w:r>
        <w:t>Generally speaking, product-level cybersecurity currently uses a set of individual</w:t>
      </w:r>
      <w:r>
        <w:t xml:space="preserve"> </w:t>
      </w:r>
      <w:r>
        <w:t>activities to address specific concerns within a system without regard to either overall workflow</w:t>
      </w:r>
      <w:r>
        <w:t xml:space="preserve"> </w:t>
      </w:r>
      <w:r>
        <w:t>or process reuse</w:t>
      </w:r>
      <w:r w:rsidR="00085F16">
        <w:t>.</w:t>
      </w:r>
    </w:p>
    <w:p w14:paraId="46024A88" w14:textId="0562487C" w:rsidR="00D56FB9" w:rsidRPr="00CC53A3" w:rsidRDefault="00085F16" w:rsidP="00EF2F37">
      <w:r>
        <w:t>From the standpoint of impact, arguably the most important group</w:t>
      </w:r>
      <w:r w:rsidRPr="00085F16">
        <w:t xml:space="preserve"> of </w:t>
      </w:r>
      <w:r>
        <w:t>cybersecurity</w:t>
      </w:r>
      <w:r w:rsidRPr="00085F16">
        <w:t xml:space="preserve"> activities </w:t>
      </w:r>
      <w:r>
        <w:t>are</w:t>
      </w:r>
      <w:r w:rsidRPr="00085F16">
        <w:t xml:space="preserve"> those which</w:t>
      </w:r>
      <w:r>
        <w:t xml:space="preserve"> directly</w:t>
      </w:r>
      <w:r w:rsidRPr="00085F16">
        <w:t xml:space="preserve"> focus on the soundness of </w:t>
      </w:r>
      <w:r>
        <w:t xml:space="preserve">the </w:t>
      </w:r>
      <w:r w:rsidRPr="00085F16">
        <w:t>software</w:t>
      </w:r>
      <w:r>
        <w:t xml:space="preserve"> within the product.</w:t>
      </w:r>
      <w:r w:rsidRPr="00085F16">
        <w:t xml:space="preserve"> </w:t>
      </w:r>
      <w:r>
        <w:t>T</w:t>
      </w:r>
      <w:r w:rsidRPr="00085F16">
        <w:t>hese activities lend themselves to a uniform engineering approach and that's what this document will address</w:t>
      </w:r>
      <w:r w:rsidR="00D56FB9" w:rsidRPr="00CC53A3">
        <w:t>.</w:t>
      </w:r>
    </w:p>
    <w:p w14:paraId="369FFEF8" w14:textId="1F1FAEAA" w:rsidR="00C5266B" w:rsidRPr="00BA4350" w:rsidRDefault="00C5266B" w:rsidP="00CC53A3">
      <w:pPr>
        <w:pStyle w:val="Heading3"/>
        <w:rPr>
          <w:sz w:val="22"/>
          <w:szCs w:val="22"/>
        </w:rPr>
      </w:pPr>
      <w:r w:rsidRPr="00BA4350">
        <w:br w:type="page"/>
      </w:r>
    </w:p>
    <w:p w14:paraId="0000000A" w14:textId="1A72F286" w:rsidR="009B0573" w:rsidRPr="00987ACF" w:rsidRDefault="00EF2F37" w:rsidP="00CC53A3">
      <w:pPr>
        <w:pStyle w:val="Heading1"/>
      </w:pPr>
      <w:r>
        <w:lastRenderedPageBreak/>
        <w:t>Workflow</w:t>
      </w:r>
    </w:p>
    <w:p w14:paraId="7B47E0A7" w14:textId="3D45F84A" w:rsidR="002B0674" w:rsidRPr="00987ACF" w:rsidRDefault="00085F16" w:rsidP="00CC53A3">
      <w:pPr>
        <w:pStyle w:val="FirstParagraph"/>
      </w:pPr>
      <w:r>
        <w:t xml:space="preserve">AVCDL processes apply the </w:t>
      </w:r>
      <w:r w:rsidR="002819FA" w:rsidRPr="00987ACF">
        <w:t xml:space="preserve">workflow </w:t>
      </w:r>
      <w:r w:rsidR="000D0B98" w:rsidRPr="00987ACF">
        <w:t xml:space="preserve">shown </w:t>
      </w:r>
      <w:r w:rsidR="00F53FE3" w:rsidRPr="00987ACF">
        <w:t>below</w:t>
      </w:r>
      <w:r w:rsidR="002B0674" w:rsidRPr="00987ACF">
        <w:t xml:space="preserve">. </w:t>
      </w:r>
    </w:p>
    <w:p w14:paraId="0DDD3DE2" w14:textId="77777777" w:rsidR="00085F16" w:rsidRPr="00987ACF" w:rsidRDefault="00085F16" w:rsidP="00085F16">
      <w:pPr>
        <w:ind w:left="720" w:hanging="720"/>
      </w:pPr>
      <w:r w:rsidRPr="00693919">
        <w:rPr>
          <w:b/>
          <w:bCs/>
          <w:color w:val="0070C0"/>
        </w:rPr>
        <w:t>Note:</w:t>
      </w:r>
      <w:r>
        <w:tab/>
        <w:t>Unlike typical AVCDL process workflow diagrams, the actor, activity feedback, and report elements are excluded in order to focus on the topic at hand.</w:t>
      </w:r>
    </w:p>
    <w:p w14:paraId="580B07AB" w14:textId="6F81E0A0" w:rsidR="007514C0" w:rsidRPr="00987ACF" w:rsidRDefault="00EF2F37" w:rsidP="00150AA7">
      <w:pPr>
        <w:jc w:val="center"/>
      </w:pPr>
      <w:r>
        <w:rPr>
          <w:noProof/>
        </w:rPr>
        <w:drawing>
          <wp:inline distT="0" distB="0" distL="0" distR="0" wp14:anchorId="64933ADB" wp14:editId="56366BAA">
            <wp:extent cx="4231532" cy="2238918"/>
            <wp:effectExtent l="0" t="0" r="0" b="0"/>
            <wp:docPr id="1263305115" name="Picture 1" descr="A black background with arrows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5115" name="Picture 1" descr="A black background with arrows pointing to the right&#10;&#10;AI-generated content may be incorrect."/>
                    <pic:cNvPicPr/>
                  </pic:nvPicPr>
                  <pic:blipFill>
                    <a:blip r:embed="rId8"/>
                    <a:stretch>
                      <a:fillRect/>
                    </a:stretch>
                  </pic:blipFill>
                  <pic:spPr>
                    <a:xfrm>
                      <a:off x="0" y="0"/>
                      <a:ext cx="4317640" cy="2284478"/>
                    </a:xfrm>
                    <a:prstGeom prst="rect">
                      <a:avLst/>
                    </a:prstGeom>
                  </pic:spPr>
                </pic:pic>
              </a:graphicData>
            </a:graphic>
          </wp:inline>
        </w:drawing>
      </w:r>
    </w:p>
    <w:p w14:paraId="42D879BF" w14:textId="3F850973" w:rsidR="00EF2F37" w:rsidRPr="00EF2F37" w:rsidRDefault="00085F16" w:rsidP="00F72249">
      <w:pPr>
        <w:rPr>
          <w:lang w:val="en"/>
        </w:rPr>
      </w:pPr>
      <w:r>
        <w:rPr>
          <w:lang w:val="en"/>
        </w:rPr>
        <w:t xml:space="preserve">The cybersecurity activity takes as its input a </w:t>
      </w:r>
      <w:r w:rsidRPr="00085F16">
        <w:rPr>
          <w:b/>
          <w:bCs/>
          <w:lang w:val="en"/>
        </w:rPr>
        <w:t>feature</w:t>
      </w:r>
      <w:r>
        <w:rPr>
          <w:lang w:val="en"/>
        </w:rPr>
        <w:t xml:space="preserve"> of the</w:t>
      </w:r>
      <w:r w:rsidR="00EF2F37" w:rsidRPr="00EF2F37">
        <w:rPr>
          <w:lang w:val="en"/>
        </w:rPr>
        <w:t xml:space="preserve"> </w:t>
      </w:r>
      <w:r w:rsidR="00EF2F37" w:rsidRPr="00085F16">
        <w:rPr>
          <w:b/>
          <w:bCs/>
          <w:lang w:val="en"/>
        </w:rPr>
        <w:t>element</w:t>
      </w:r>
      <w:r>
        <w:rPr>
          <w:lang w:val="en"/>
        </w:rPr>
        <w:t>. This feature represents some aspect of the element which may be reasoned on for the activity. It may be</w:t>
      </w:r>
      <w:r w:rsidR="00EF2F37" w:rsidRPr="00EF2F37">
        <w:rPr>
          <w:lang w:val="en"/>
        </w:rPr>
        <w:t xml:space="preserve"> a design</w:t>
      </w:r>
      <w:r>
        <w:rPr>
          <w:lang w:val="en"/>
        </w:rPr>
        <w:t>,</w:t>
      </w:r>
      <w:r w:rsidR="00EF2F37" w:rsidRPr="00EF2F37">
        <w:rPr>
          <w:lang w:val="en"/>
        </w:rPr>
        <w:t xml:space="preserve"> source</w:t>
      </w:r>
      <w:r>
        <w:rPr>
          <w:lang w:val="en"/>
        </w:rPr>
        <w:t xml:space="preserve"> code,</w:t>
      </w:r>
      <w:r w:rsidR="00EF2F37" w:rsidRPr="00EF2F37">
        <w:rPr>
          <w:lang w:val="en"/>
        </w:rPr>
        <w:t xml:space="preserve"> </w:t>
      </w:r>
      <w:r>
        <w:rPr>
          <w:lang w:val="en"/>
        </w:rPr>
        <w:t>functional</w:t>
      </w:r>
      <w:r w:rsidR="00EF2F37" w:rsidRPr="00EF2F37">
        <w:rPr>
          <w:lang w:val="en"/>
        </w:rPr>
        <w:t xml:space="preserve"> requirements, </w:t>
      </w:r>
      <w:r>
        <w:rPr>
          <w:lang w:val="en"/>
        </w:rPr>
        <w:t xml:space="preserve">or any other quantifiable aspect of the </w:t>
      </w:r>
      <w:r w:rsidRPr="00085F16">
        <w:rPr>
          <w:b/>
          <w:bCs/>
          <w:lang w:val="en"/>
        </w:rPr>
        <w:t>element</w:t>
      </w:r>
      <w:r>
        <w:rPr>
          <w:lang w:val="en"/>
        </w:rPr>
        <w:t xml:space="preserve"> under consideration</w:t>
      </w:r>
      <w:r w:rsidR="00EF2F37" w:rsidRPr="00EF2F37">
        <w:rPr>
          <w:lang w:val="en"/>
        </w:rPr>
        <w:t>.</w:t>
      </w:r>
    </w:p>
    <w:p w14:paraId="05C35CEC" w14:textId="26836D14" w:rsidR="00EF2F37" w:rsidRPr="00EF2F37" w:rsidRDefault="00085F16" w:rsidP="00F72249">
      <w:pPr>
        <w:rPr>
          <w:lang w:val="en"/>
        </w:rPr>
      </w:pPr>
      <w:r>
        <w:rPr>
          <w:lang w:val="en"/>
        </w:rPr>
        <w:t>The</w:t>
      </w:r>
      <w:r w:rsidR="00EF2F37" w:rsidRPr="00EF2F37">
        <w:rPr>
          <w:lang w:val="en"/>
        </w:rPr>
        <w:t xml:space="preserve"> </w:t>
      </w:r>
      <w:r w:rsidR="00EF2F37" w:rsidRPr="00085F16">
        <w:rPr>
          <w:b/>
          <w:bCs/>
          <w:lang w:val="en"/>
        </w:rPr>
        <w:t>feature</w:t>
      </w:r>
      <w:r w:rsidR="00EF2F37" w:rsidRPr="00EF2F37">
        <w:rPr>
          <w:lang w:val="en"/>
        </w:rPr>
        <w:t xml:space="preserve"> may be constrained by a set of </w:t>
      </w:r>
      <w:r w:rsidR="00EF2F37" w:rsidRPr="00085F16">
        <w:rPr>
          <w:b/>
          <w:bCs/>
          <w:lang w:val="en"/>
        </w:rPr>
        <w:t>identified cybersecurity constraints</w:t>
      </w:r>
      <w:r>
        <w:rPr>
          <w:lang w:val="en"/>
        </w:rPr>
        <w:t>. These may</w:t>
      </w:r>
      <w:r w:rsidR="00EF2F37" w:rsidRPr="00EF2F37">
        <w:rPr>
          <w:lang w:val="en"/>
        </w:rPr>
        <w:t xml:space="preserve"> be design principles, cybersecurity requirements, or best practices.</w:t>
      </w:r>
    </w:p>
    <w:p w14:paraId="02635DAC" w14:textId="73D663B2" w:rsidR="00EF2F37" w:rsidRPr="00EF2F37" w:rsidRDefault="00085F16" w:rsidP="00F72249">
      <w:pPr>
        <w:rPr>
          <w:lang w:val="en"/>
        </w:rPr>
      </w:pPr>
      <w:r>
        <w:rPr>
          <w:lang w:val="en"/>
        </w:rPr>
        <w:t xml:space="preserve">The </w:t>
      </w:r>
      <w:r w:rsidRPr="00085F16">
        <w:rPr>
          <w:b/>
          <w:bCs/>
          <w:lang w:val="en"/>
        </w:rPr>
        <w:t>cybersecurity activity</w:t>
      </w:r>
      <w:r w:rsidR="00EF2F37" w:rsidRPr="00EF2F37">
        <w:rPr>
          <w:lang w:val="en"/>
        </w:rPr>
        <w:t xml:space="preserve"> could be requirements analysis, attack surface analysis, threat modeling, static</w:t>
      </w:r>
      <w:r>
        <w:rPr>
          <w:lang w:val="en"/>
        </w:rPr>
        <w:t xml:space="preserve"> analysis,</w:t>
      </w:r>
      <w:r w:rsidR="00EF2F37" w:rsidRPr="00EF2F37">
        <w:rPr>
          <w:lang w:val="en"/>
        </w:rPr>
        <w:t xml:space="preserve"> dynamic analysis</w:t>
      </w:r>
      <w:r>
        <w:rPr>
          <w:lang w:val="en"/>
        </w:rPr>
        <w:t>, secure code review, or any other appropriate activity</w:t>
      </w:r>
      <w:r w:rsidR="00EF2F37" w:rsidRPr="00EF2F37">
        <w:rPr>
          <w:lang w:val="en"/>
        </w:rPr>
        <w:t>.</w:t>
      </w:r>
    </w:p>
    <w:p w14:paraId="390D53E5" w14:textId="4814DDD5" w:rsidR="00EF2F37" w:rsidRPr="00EF2F37" w:rsidRDefault="00EF2F37" w:rsidP="00F72249">
      <w:pPr>
        <w:rPr>
          <w:lang w:val="en"/>
        </w:rPr>
      </w:pPr>
      <w:r w:rsidRPr="00EF2F37">
        <w:rPr>
          <w:lang w:val="en"/>
        </w:rPr>
        <w:t>Th</w:t>
      </w:r>
      <w:r w:rsidR="00085F16">
        <w:rPr>
          <w:lang w:val="en"/>
        </w:rPr>
        <w:t>e</w:t>
      </w:r>
      <w:r w:rsidRPr="00EF2F37">
        <w:rPr>
          <w:lang w:val="en"/>
        </w:rPr>
        <w:t xml:space="preserve"> </w:t>
      </w:r>
      <w:r w:rsidR="00085F16" w:rsidRPr="00085F16">
        <w:rPr>
          <w:b/>
          <w:bCs/>
          <w:lang w:val="en"/>
        </w:rPr>
        <w:t xml:space="preserve">cybersecurity </w:t>
      </w:r>
      <w:r w:rsidRPr="00085F16">
        <w:rPr>
          <w:b/>
          <w:bCs/>
          <w:lang w:val="en"/>
        </w:rPr>
        <w:t>activity</w:t>
      </w:r>
      <w:r w:rsidRPr="00EF2F37">
        <w:rPr>
          <w:lang w:val="en"/>
        </w:rPr>
        <w:t xml:space="preserve"> is governed, generally speaking, by a particular set of </w:t>
      </w:r>
      <w:r w:rsidRPr="00085F16">
        <w:rPr>
          <w:b/>
          <w:bCs/>
          <w:lang w:val="en"/>
        </w:rPr>
        <w:t>cybersecurity constraints</w:t>
      </w:r>
      <w:r w:rsidRPr="00EF2F37">
        <w:rPr>
          <w:lang w:val="en"/>
        </w:rPr>
        <w:t>.</w:t>
      </w:r>
    </w:p>
    <w:p w14:paraId="4F584BD0" w14:textId="076ACD78" w:rsidR="00EF2F37" w:rsidRPr="00EF2F37" w:rsidRDefault="00EF2F37" w:rsidP="00F72249">
      <w:pPr>
        <w:rPr>
          <w:lang w:val="en"/>
        </w:rPr>
      </w:pPr>
      <w:r w:rsidRPr="00EF2F37">
        <w:rPr>
          <w:lang w:val="en"/>
        </w:rPr>
        <w:t xml:space="preserve">These </w:t>
      </w:r>
      <w:r w:rsidR="00085F16" w:rsidRPr="00085F16">
        <w:rPr>
          <w:b/>
          <w:bCs/>
          <w:lang w:val="en"/>
        </w:rPr>
        <w:t xml:space="preserve">cybersecurity </w:t>
      </w:r>
      <w:r w:rsidRPr="00085F16">
        <w:rPr>
          <w:b/>
          <w:bCs/>
          <w:lang w:val="en"/>
        </w:rPr>
        <w:t>constraints</w:t>
      </w:r>
      <w:r w:rsidRPr="00EF2F37">
        <w:rPr>
          <w:lang w:val="en"/>
        </w:rPr>
        <w:t xml:space="preserve"> are </w:t>
      </w:r>
      <w:r w:rsidR="00085F16">
        <w:rPr>
          <w:lang w:val="en"/>
        </w:rPr>
        <w:t xml:space="preserve">a superset of the </w:t>
      </w:r>
      <w:r w:rsidR="00085F16" w:rsidRPr="00085F16">
        <w:rPr>
          <w:b/>
          <w:bCs/>
          <w:lang w:val="en"/>
        </w:rPr>
        <w:t>identified cybersecurity constraints</w:t>
      </w:r>
      <w:r w:rsidRPr="00EF2F37">
        <w:rPr>
          <w:lang w:val="en"/>
        </w:rPr>
        <w:t xml:space="preserve"> attached to the particular feature of the </w:t>
      </w:r>
      <w:r w:rsidRPr="00085F16">
        <w:rPr>
          <w:b/>
          <w:bCs/>
          <w:lang w:val="en"/>
        </w:rPr>
        <w:t>element</w:t>
      </w:r>
      <w:r w:rsidRPr="00EF2F37">
        <w:rPr>
          <w:lang w:val="en"/>
        </w:rPr>
        <w:t xml:space="preserve"> </w:t>
      </w:r>
      <w:r w:rsidR="00085F16">
        <w:rPr>
          <w:lang w:val="en"/>
        </w:rPr>
        <w:t>under consideration</w:t>
      </w:r>
      <w:r w:rsidRPr="00EF2F37">
        <w:rPr>
          <w:lang w:val="en"/>
        </w:rPr>
        <w:t>.</w:t>
      </w:r>
    </w:p>
    <w:p w14:paraId="09615052" w14:textId="6E8B7216" w:rsidR="00EF2F37" w:rsidRPr="00EF2F37" w:rsidRDefault="00085F16" w:rsidP="00F72249">
      <w:pPr>
        <w:rPr>
          <w:lang w:val="en"/>
        </w:rPr>
      </w:pPr>
      <w:r>
        <w:rPr>
          <w:lang w:val="en"/>
        </w:rPr>
        <w:t>T</w:t>
      </w:r>
      <w:r w:rsidR="00EF2F37" w:rsidRPr="00EF2F37">
        <w:rPr>
          <w:lang w:val="en"/>
        </w:rPr>
        <w:t xml:space="preserve">he </w:t>
      </w:r>
      <w:r w:rsidR="00EF2F37" w:rsidRPr="00085F16">
        <w:rPr>
          <w:b/>
          <w:bCs/>
          <w:lang w:val="en"/>
        </w:rPr>
        <w:t>cybersecurity activity</w:t>
      </w:r>
      <w:r w:rsidR="00EF2F37" w:rsidRPr="00EF2F37">
        <w:rPr>
          <w:lang w:val="en"/>
        </w:rPr>
        <w:t xml:space="preserve"> </w:t>
      </w:r>
      <w:r>
        <w:rPr>
          <w:lang w:val="en"/>
        </w:rPr>
        <w:t>will</w:t>
      </w:r>
      <w:r w:rsidR="00EF2F37" w:rsidRPr="00EF2F37">
        <w:rPr>
          <w:lang w:val="en"/>
        </w:rPr>
        <w:t xml:space="preserve"> result in a set of </w:t>
      </w:r>
      <w:r w:rsidRPr="00085F16">
        <w:rPr>
          <w:b/>
          <w:bCs/>
          <w:lang w:val="en"/>
        </w:rPr>
        <w:t>identified</w:t>
      </w:r>
      <w:r w:rsidRPr="00085F16">
        <w:rPr>
          <w:b/>
          <w:bCs/>
          <w:lang w:val="en"/>
        </w:rPr>
        <w:t xml:space="preserve"> </w:t>
      </w:r>
      <w:r w:rsidR="00EF2F37" w:rsidRPr="00085F16">
        <w:rPr>
          <w:b/>
          <w:bCs/>
          <w:lang w:val="en"/>
        </w:rPr>
        <w:t>issues</w:t>
      </w:r>
      <w:r w:rsidR="00EF2F37" w:rsidRPr="00EF2F37">
        <w:rPr>
          <w:lang w:val="en"/>
        </w:rPr>
        <w:t xml:space="preserve"> being</w:t>
      </w:r>
      <w:r>
        <w:rPr>
          <w:lang w:val="en"/>
        </w:rPr>
        <w:t xml:space="preserve"> created</w:t>
      </w:r>
      <w:r w:rsidR="00EF2F37" w:rsidRPr="00EF2F37">
        <w:rPr>
          <w:lang w:val="en"/>
        </w:rPr>
        <w:t>.</w:t>
      </w:r>
    </w:p>
    <w:p w14:paraId="75530086" w14:textId="59F95E3A" w:rsidR="00EF2F37" w:rsidRPr="00EF2F37" w:rsidRDefault="00EF2F37" w:rsidP="00F72249">
      <w:pPr>
        <w:rPr>
          <w:lang w:val="en"/>
        </w:rPr>
      </w:pPr>
      <w:r w:rsidRPr="00EF2F37">
        <w:rPr>
          <w:lang w:val="en"/>
        </w:rPr>
        <w:t>Th</w:t>
      </w:r>
      <w:r w:rsidR="00085F16">
        <w:rPr>
          <w:lang w:val="en"/>
        </w:rPr>
        <w:t>e</w:t>
      </w:r>
      <w:r w:rsidRPr="00EF2F37">
        <w:rPr>
          <w:lang w:val="en"/>
        </w:rPr>
        <w:t xml:space="preserve">se </w:t>
      </w:r>
      <w:r w:rsidR="00085F16" w:rsidRPr="00085F16">
        <w:rPr>
          <w:b/>
          <w:bCs/>
          <w:lang w:val="en"/>
        </w:rPr>
        <w:t xml:space="preserve">identified </w:t>
      </w:r>
      <w:r w:rsidRPr="00085F16">
        <w:rPr>
          <w:b/>
          <w:bCs/>
          <w:lang w:val="en"/>
        </w:rPr>
        <w:t>issues</w:t>
      </w:r>
      <w:r w:rsidRPr="00EF2F37">
        <w:rPr>
          <w:lang w:val="en"/>
        </w:rPr>
        <w:t xml:space="preserve"> need to point to</w:t>
      </w:r>
      <w:r w:rsidR="00085F16">
        <w:rPr>
          <w:lang w:val="en"/>
        </w:rPr>
        <w:t xml:space="preserve"> specific </w:t>
      </w:r>
      <w:r w:rsidR="00085F16" w:rsidRPr="00085F16">
        <w:rPr>
          <w:b/>
          <w:bCs/>
          <w:lang w:val="en"/>
        </w:rPr>
        <w:t>cybersecurity constraints</w:t>
      </w:r>
      <w:r w:rsidRPr="00EF2F37">
        <w:rPr>
          <w:lang w:val="en"/>
        </w:rPr>
        <w:t xml:space="preserve"> that either </w:t>
      </w:r>
      <w:r w:rsidR="00085F16">
        <w:rPr>
          <w:lang w:val="en"/>
        </w:rPr>
        <w:t>need to be attached</w:t>
      </w:r>
      <w:r w:rsidRPr="00EF2F37">
        <w:rPr>
          <w:lang w:val="en"/>
        </w:rPr>
        <w:t xml:space="preserve"> </w:t>
      </w:r>
      <w:r w:rsidR="003B583E">
        <w:rPr>
          <w:lang w:val="en"/>
        </w:rPr>
        <w:t xml:space="preserve">to </w:t>
      </w:r>
      <w:r w:rsidRPr="00EF2F37">
        <w:rPr>
          <w:lang w:val="en"/>
        </w:rPr>
        <w:t xml:space="preserve">the </w:t>
      </w:r>
      <w:r w:rsidR="00085F16" w:rsidRPr="00085F16">
        <w:rPr>
          <w:b/>
          <w:bCs/>
          <w:lang w:val="en"/>
        </w:rPr>
        <w:t>element</w:t>
      </w:r>
      <w:r w:rsidR="00085F16" w:rsidRPr="00EF2F37">
        <w:rPr>
          <w:lang w:val="en"/>
        </w:rPr>
        <w:t xml:space="preserve"> or</w:t>
      </w:r>
      <w:r w:rsidRPr="00EF2F37">
        <w:rPr>
          <w:lang w:val="en"/>
        </w:rPr>
        <w:t xml:space="preserve"> </w:t>
      </w:r>
      <w:r w:rsidR="003B583E">
        <w:rPr>
          <w:lang w:val="en"/>
        </w:rPr>
        <w:t xml:space="preserve">be </w:t>
      </w:r>
      <w:r w:rsidRPr="00EF2F37">
        <w:rPr>
          <w:lang w:val="en"/>
        </w:rPr>
        <w:t>verif</w:t>
      </w:r>
      <w:r w:rsidR="00085F16">
        <w:rPr>
          <w:lang w:val="en"/>
        </w:rPr>
        <w:t>ied</w:t>
      </w:r>
      <w:r w:rsidRPr="00EF2F37">
        <w:rPr>
          <w:lang w:val="en"/>
        </w:rPr>
        <w:t xml:space="preserve"> </w:t>
      </w:r>
      <w:r w:rsidR="00085F16">
        <w:rPr>
          <w:lang w:val="en"/>
        </w:rPr>
        <w:t>as</w:t>
      </w:r>
      <w:r w:rsidRPr="00EF2F37">
        <w:rPr>
          <w:lang w:val="en"/>
        </w:rPr>
        <w:t xml:space="preserve"> actually </w:t>
      </w:r>
      <w:r w:rsidR="00085F16">
        <w:rPr>
          <w:lang w:val="en"/>
        </w:rPr>
        <w:t>having been</w:t>
      </w:r>
      <w:r w:rsidRPr="00EF2F37">
        <w:rPr>
          <w:lang w:val="en"/>
        </w:rPr>
        <w:t xml:space="preserve"> applied to the </w:t>
      </w:r>
      <w:r w:rsidRPr="00085F16">
        <w:rPr>
          <w:b/>
          <w:bCs/>
          <w:lang w:val="en"/>
        </w:rPr>
        <w:t>element</w:t>
      </w:r>
      <w:r w:rsidRPr="00EF2F37">
        <w:rPr>
          <w:lang w:val="en"/>
        </w:rPr>
        <w:t>.</w:t>
      </w:r>
    </w:p>
    <w:p w14:paraId="07D63ABD" w14:textId="2F13D54D" w:rsidR="00085F16" w:rsidRPr="00987ACF" w:rsidRDefault="00085F16" w:rsidP="00085F16">
      <w:pPr>
        <w:ind w:left="720" w:hanging="720"/>
      </w:pPr>
      <w:r w:rsidRPr="00693919">
        <w:rPr>
          <w:b/>
          <w:bCs/>
          <w:color w:val="0070C0"/>
        </w:rPr>
        <w:t>Note:</w:t>
      </w:r>
      <w:r>
        <w:tab/>
      </w:r>
      <w:r>
        <w:t xml:space="preserve">It is not uncommon to </w:t>
      </w:r>
      <w:r w:rsidRPr="00EF2F37">
        <w:rPr>
          <w:lang w:val="en"/>
        </w:rPr>
        <w:t>have a constraint you know needs to be there and it doesn't happen to be in use</w:t>
      </w:r>
      <w:r>
        <w:t>.</w:t>
      </w:r>
    </w:p>
    <w:p w14:paraId="514180C1" w14:textId="1CBB0CE4" w:rsidR="00FB7383" w:rsidRDefault="00085F16" w:rsidP="00CC53A3">
      <w:pPr>
        <w:pStyle w:val="Heading1"/>
      </w:pPr>
      <w:r>
        <w:lastRenderedPageBreak/>
        <w:t>Element Features / Cybersecurity Constraints</w:t>
      </w:r>
    </w:p>
    <w:p w14:paraId="0E822D46" w14:textId="67CE3FA4" w:rsidR="00A776DB" w:rsidRDefault="009B322A" w:rsidP="00CC53A3">
      <w:r>
        <w:t xml:space="preserve">The </w:t>
      </w:r>
      <w:r w:rsidR="00085F16">
        <w:t>following table details the element features and cybersecurity constraints applicable to various cybersecurity activities</w:t>
      </w:r>
      <w:r w:rsidR="00A776DB" w:rsidRPr="00C517CF">
        <w:t>.</w:t>
      </w:r>
    </w:p>
    <w:p w14:paraId="4D2ACA43" w14:textId="5AF8AD3B" w:rsidR="00085F16" w:rsidRDefault="00085F16" w:rsidP="00085F16">
      <w:pPr>
        <w:pStyle w:val="Note"/>
        <w:spacing w:before="240"/>
      </w:pPr>
      <w:r w:rsidRPr="00987ACF">
        <w:rPr>
          <w:b/>
          <w:bCs/>
          <w:color w:val="0070C0"/>
        </w:rPr>
        <w:t>Note:</w:t>
      </w:r>
      <w:r w:rsidRPr="00987ACF">
        <w:tab/>
      </w:r>
      <w:r w:rsidR="003B583E">
        <w:t>O</w:t>
      </w:r>
      <w:r w:rsidR="003B583E" w:rsidRPr="003B583E">
        <w:t xml:space="preserve">nly </w:t>
      </w:r>
      <w:r w:rsidR="003B583E">
        <w:t xml:space="preserve">those AVCDL </w:t>
      </w:r>
      <w:r w:rsidR="003B583E" w:rsidRPr="003B583E">
        <w:t>processes most directly focus</w:t>
      </w:r>
      <w:r w:rsidR="003B583E">
        <w:t>ed</w:t>
      </w:r>
      <w:r w:rsidR="003B583E" w:rsidRPr="003B583E">
        <w:t xml:space="preserve"> on the soundness of the product's software are included</w:t>
      </w:r>
      <w:r w:rsidR="003B583E">
        <w:t>.</w:t>
      </w:r>
    </w:p>
    <w:tbl>
      <w:tblPr>
        <w:tblW w:w="8455" w:type="dxa"/>
        <w:jc w:val="center"/>
        <w:tblLook w:val="04A0" w:firstRow="1" w:lastRow="0" w:firstColumn="1" w:lastColumn="0" w:noHBand="0" w:noVBand="1"/>
      </w:tblPr>
      <w:tblGrid>
        <w:gridCol w:w="2695"/>
        <w:gridCol w:w="2970"/>
        <w:gridCol w:w="2790"/>
      </w:tblGrid>
      <w:tr w:rsidR="00085F16" w14:paraId="02E59D36" w14:textId="77777777" w:rsidTr="00B61DDA">
        <w:trPr>
          <w:trHeight w:val="277"/>
          <w:jc w:val="center"/>
        </w:trPr>
        <w:tc>
          <w:tcPr>
            <w:tcW w:w="2695"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140A11E9" w14:textId="77777777" w:rsidR="00EF2F37" w:rsidRPr="00EF2F37" w:rsidRDefault="00EF2F37" w:rsidP="00EF2F37">
            <w:pPr>
              <w:spacing w:after="0" w:line="240" w:lineRule="auto"/>
              <w:jc w:val="left"/>
              <w:rPr>
                <w:b/>
                <w:bCs/>
              </w:rPr>
            </w:pPr>
            <w:r w:rsidRPr="00EF2F37">
              <w:rPr>
                <w:b/>
                <w:bCs/>
              </w:rPr>
              <w:t>cybersecurity activity</w:t>
            </w:r>
          </w:p>
        </w:tc>
        <w:tc>
          <w:tcPr>
            <w:tcW w:w="2970" w:type="dxa"/>
            <w:tcBorders>
              <w:top w:val="single" w:sz="4" w:space="0" w:color="auto"/>
              <w:left w:val="nil"/>
              <w:bottom w:val="single" w:sz="4" w:space="0" w:color="auto"/>
              <w:right w:val="single" w:sz="4" w:space="0" w:color="auto"/>
            </w:tcBorders>
            <w:shd w:val="clear" w:color="000000" w:fill="C0E6F5"/>
            <w:noWrap/>
            <w:vAlign w:val="center"/>
            <w:hideMark/>
          </w:tcPr>
          <w:p w14:paraId="615DD8D5" w14:textId="77777777" w:rsidR="00EF2F37" w:rsidRPr="00EF2F37" w:rsidRDefault="00EF2F37" w:rsidP="00EF2F37">
            <w:pPr>
              <w:spacing w:after="0" w:line="240" w:lineRule="auto"/>
              <w:jc w:val="left"/>
              <w:rPr>
                <w:b/>
                <w:bCs/>
              </w:rPr>
            </w:pPr>
            <w:r w:rsidRPr="00EF2F37">
              <w:rPr>
                <w:b/>
                <w:bCs/>
              </w:rPr>
              <w:t>element feature</w:t>
            </w:r>
          </w:p>
        </w:tc>
        <w:tc>
          <w:tcPr>
            <w:tcW w:w="2790" w:type="dxa"/>
            <w:tcBorders>
              <w:top w:val="single" w:sz="4" w:space="0" w:color="auto"/>
              <w:left w:val="nil"/>
              <w:bottom w:val="single" w:sz="4" w:space="0" w:color="auto"/>
              <w:right w:val="single" w:sz="4" w:space="0" w:color="auto"/>
            </w:tcBorders>
            <w:shd w:val="clear" w:color="000000" w:fill="C0E6F5"/>
            <w:noWrap/>
            <w:vAlign w:val="center"/>
            <w:hideMark/>
          </w:tcPr>
          <w:p w14:paraId="68543E44" w14:textId="77777777" w:rsidR="00EF2F37" w:rsidRPr="00EF2F37" w:rsidRDefault="00EF2F37" w:rsidP="00EF2F37">
            <w:pPr>
              <w:spacing w:after="0" w:line="240" w:lineRule="auto"/>
              <w:jc w:val="left"/>
              <w:rPr>
                <w:b/>
                <w:bCs/>
              </w:rPr>
            </w:pPr>
            <w:r w:rsidRPr="00EF2F37">
              <w:rPr>
                <w:b/>
                <w:bCs/>
              </w:rPr>
              <w:t>cybersecurity constraint</w:t>
            </w:r>
          </w:p>
        </w:tc>
      </w:tr>
      <w:tr w:rsidR="00EF2F37" w14:paraId="1D67E2D7"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3DCCC050" w14:textId="75742BA5" w:rsidR="00EF2F37" w:rsidRDefault="00EF2F37" w:rsidP="00EF2F37">
            <w:pPr>
              <w:spacing w:after="0" w:line="240" w:lineRule="auto"/>
              <w:jc w:val="left"/>
            </w:pPr>
            <w:r>
              <w:t>requirements analysis</w:t>
            </w:r>
            <w:r w:rsidR="00085F16" w:rsidRPr="00085F16">
              <w:rPr>
                <w:b/>
                <w:bCs/>
                <w:color w:val="0070C0"/>
                <w:vertAlign w:val="superscript"/>
              </w:rPr>
              <w:t xml:space="preserve"> [2]</w:t>
            </w:r>
          </w:p>
        </w:tc>
        <w:tc>
          <w:tcPr>
            <w:tcW w:w="2970" w:type="dxa"/>
            <w:tcBorders>
              <w:top w:val="nil"/>
              <w:left w:val="nil"/>
              <w:bottom w:val="single" w:sz="4" w:space="0" w:color="auto"/>
              <w:right w:val="single" w:sz="4" w:space="0" w:color="auto"/>
            </w:tcBorders>
            <w:shd w:val="clear" w:color="auto" w:fill="auto"/>
            <w:noWrap/>
            <w:vAlign w:val="center"/>
            <w:hideMark/>
          </w:tcPr>
          <w:p w14:paraId="72FA9088" w14:textId="77777777" w:rsidR="00EF2F37" w:rsidRDefault="00EF2F37" w:rsidP="00EF2F37">
            <w:pPr>
              <w:spacing w:after="0" w:line="240" w:lineRule="auto"/>
              <w:jc w:val="left"/>
            </w:pPr>
            <w:r>
              <w:t>functional requirements</w:t>
            </w:r>
          </w:p>
        </w:tc>
        <w:tc>
          <w:tcPr>
            <w:tcW w:w="2790" w:type="dxa"/>
            <w:tcBorders>
              <w:top w:val="nil"/>
              <w:left w:val="nil"/>
              <w:bottom w:val="single" w:sz="4" w:space="0" w:color="auto"/>
              <w:right w:val="single" w:sz="4" w:space="0" w:color="auto"/>
            </w:tcBorders>
            <w:shd w:val="clear" w:color="auto" w:fill="auto"/>
            <w:noWrap/>
            <w:vAlign w:val="center"/>
            <w:hideMark/>
          </w:tcPr>
          <w:p w14:paraId="1187AF97" w14:textId="77777777" w:rsidR="00EF2F37" w:rsidRDefault="00EF2F37" w:rsidP="00EF2F37">
            <w:pPr>
              <w:spacing w:after="0" w:line="240" w:lineRule="auto"/>
              <w:jc w:val="left"/>
            </w:pPr>
            <w:r>
              <w:t>requirements</w:t>
            </w:r>
          </w:p>
        </w:tc>
      </w:tr>
      <w:tr w:rsidR="00EF2F37" w14:paraId="6FA8E3F3"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35760150" w14:textId="2A569E62" w:rsidR="00EF2F37" w:rsidRDefault="00EF2F37" w:rsidP="00EF2F37">
            <w:pPr>
              <w:spacing w:after="0" w:line="240" w:lineRule="auto"/>
              <w:jc w:val="left"/>
            </w:pPr>
            <w:r>
              <w:t>design analysis</w:t>
            </w:r>
            <w:r w:rsidR="00085F16" w:rsidRPr="00085F16">
              <w:rPr>
                <w:b/>
                <w:bCs/>
                <w:color w:val="0070C0"/>
                <w:vertAlign w:val="superscript"/>
              </w:rPr>
              <w:t xml:space="preserve"> [</w:t>
            </w:r>
            <w:r w:rsidR="00085F16">
              <w:rPr>
                <w:b/>
                <w:bCs/>
                <w:color w:val="0070C0"/>
                <w:vertAlign w:val="superscript"/>
              </w:rPr>
              <w:t>3</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0B1D1E2D" w14:textId="77777777" w:rsidR="00EF2F37" w:rsidRDefault="00EF2F37" w:rsidP="00EF2F37">
            <w:pPr>
              <w:spacing w:after="0" w:line="240" w:lineRule="auto"/>
              <w:jc w:val="left"/>
            </w:pPr>
            <w:r>
              <w:t>design</w:t>
            </w:r>
          </w:p>
        </w:tc>
        <w:tc>
          <w:tcPr>
            <w:tcW w:w="2790" w:type="dxa"/>
            <w:tcBorders>
              <w:top w:val="nil"/>
              <w:left w:val="nil"/>
              <w:bottom w:val="single" w:sz="4" w:space="0" w:color="auto"/>
              <w:right w:val="single" w:sz="4" w:space="0" w:color="auto"/>
            </w:tcBorders>
            <w:shd w:val="clear" w:color="auto" w:fill="auto"/>
            <w:noWrap/>
            <w:vAlign w:val="center"/>
            <w:hideMark/>
          </w:tcPr>
          <w:p w14:paraId="771B5C17" w14:textId="77777777" w:rsidR="00EF2F37" w:rsidRDefault="00EF2F37" w:rsidP="00EF2F37">
            <w:pPr>
              <w:spacing w:after="0" w:line="240" w:lineRule="auto"/>
              <w:jc w:val="left"/>
            </w:pPr>
            <w:r>
              <w:t>design principles</w:t>
            </w:r>
          </w:p>
        </w:tc>
      </w:tr>
      <w:tr w:rsidR="00EF2F37" w14:paraId="0AECD71C"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3D3DDC63" w14:textId="18AA46F0" w:rsidR="00EF2F37" w:rsidRDefault="00EF2F37" w:rsidP="00EF2F37">
            <w:pPr>
              <w:spacing w:after="0" w:line="240" w:lineRule="auto"/>
              <w:jc w:val="left"/>
            </w:pPr>
            <w:r>
              <w:t>attack surface analysis</w:t>
            </w:r>
            <w:r w:rsidR="00085F16" w:rsidRPr="00085F16">
              <w:rPr>
                <w:b/>
                <w:bCs/>
                <w:color w:val="0070C0"/>
                <w:vertAlign w:val="superscript"/>
              </w:rPr>
              <w:t xml:space="preserve"> [</w:t>
            </w:r>
            <w:r w:rsidR="00085F16">
              <w:rPr>
                <w:b/>
                <w:bCs/>
                <w:color w:val="0070C0"/>
                <w:vertAlign w:val="superscript"/>
              </w:rPr>
              <w:t>4</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093C863A" w14:textId="77777777" w:rsidR="00EF2F37" w:rsidRDefault="00EF2F37" w:rsidP="00EF2F37">
            <w:pPr>
              <w:spacing w:after="0" w:line="240" w:lineRule="auto"/>
              <w:jc w:val="left"/>
            </w:pPr>
            <w:r>
              <w:t>ports / protocols / processes</w:t>
            </w:r>
          </w:p>
        </w:tc>
        <w:tc>
          <w:tcPr>
            <w:tcW w:w="2790" w:type="dxa"/>
            <w:tcBorders>
              <w:top w:val="nil"/>
              <w:left w:val="nil"/>
              <w:bottom w:val="single" w:sz="4" w:space="0" w:color="auto"/>
              <w:right w:val="single" w:sz="4" w:space="0" w:color="auto"/>
            </w:tcBorders>
            <w:shd w:val="clear" w:color="auto" w:fill="auto"/>
            <w:noWrap/>
            <w:vAlign w:val="center"/>
            <w:hideMark/>
          </w:tcPr>
          <w:p w14:paraId="71F624C0" w14:textId="77777777" w:rsidR="00EF2F37" w:rsidRDefault="00EF2F37" w:rsidP="00EF2F37">
            <w:pPr>
              <w:spacing w:after="0" w:line="240" w:lineRule="auto"/>
              <w:jc w:val="left"/>
            </w:pPr>
            <w:r>
              <w:t>excess exposure</w:t>
            </w:r>
          </w:p>
        </w:tc>
      </w:tr>
      <w:tr w:rsidR="00EF2F37" w14:paraId="774FC314"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3B04FC4D" w14:textId="05772084" w:rsidR="00EF2F37" w:rsidRDefault="00EF2F37" w:rsidP="00EF2F37">
            <w:pPr>
              <w:spacing w:after="0" w:line="240" w:lineRule="auto"/>
              <w:jc w:val="left"/>
            </w:pPr>
            <w:r>
              <w:t>threat model analysis</w:t>
            </w:r>
            <w:r w:rsidR="00085F16" w:rsidRPr="00085F16">
              <w:rPr>
                <w:b/>
                <w:bCs/>
                <w:color w:val="0070C0"/>
                <w:vertAlign w:val="superscript"/>
              </w:rPr>
              <w:t xml:space="preserve"> [</w:t>
            </w:r>
            <w:r w:rsidR="00085F16">
              <w:rPr>
                <w:b/>
                <w:bCs/>
                <w:color w:val="0070C0"/>
                <w:vertAlign w:val="superscript"/>
              </w:rPr>
              <w:t>5</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494FF97A" w14:textId="09C3F9D6" w:rsidR="00EF2F37" w:rsidRDefault="00EF2F37" w:rsidP="00EF2F37">
            <w:pPr>
              <w:spacing w:after="0" w:line="240" w:lineRule="auto"/>
              <w:jc w:val="left"/>
            </w:pPr>
            <w:r>
              <w:t xml:space="preserve">data flow </w:t>
            </w:r>
            <w:r>
              <w:t>diagrams</w:t>
            </w:r>
          </w:p>
        </w:tc>
        <w:tc>
          <w:tcPr>
            <w:tcW w:w="2790" w:type="dxa"/>
            <w:tcBorders>
              <w:top w:val="nil"/>
              <w:left w:val="nil"/>
              <w:bottom w:val="single" w:sz="4" w:space="0" w:color="auto"/>
              <w:right w:val="single" w:sz="4" w:space="0" w:color="auto"/>
            </w:tcBorders>
            <w:shd w:val="clear" w:color="auto" w:fill="auto"/>
            <w:noWrap/>
            <w:vAlign w:val="center"/>
            <w:hideMark/>
          </w:tcPr>
          <w:p w14:paraId="1C229F8E" w14:textId="77777777" w:rsidR="00EF2F37" w:rsidRDefault="00EF2F37" w:rsidP="00EF2F37">
            <w:pPr>
              <w:spacing w:after="0" w:line="240" w:lineRule="auto"/>
              <w:jc w:val="left"/>
            </w:pPr>
            <w:r>
              <w:t>requirements</w:t>
            </w:r>
          </w:p>
        </w:tc>
      </w:tr>
      <w:tr w:rsidR="00EF2F37" w14:paraId="1245B160"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49FBD4D2" w14:textId="653D1DAA" w:rsidR="00EF2F37" w:rsidRDefault="00EF2F37" w:rsidP="00EF2F37">
            <w:pPr>
              <w:spacing w:after="0" w:line="240" w:lineRule="auto"/>
              <w:jc w:val="left"/>
            </w:pPr>
            <w:r>
              <w:t>secure code review</w:t>
            </w:r>
            <w:r w:rsidR="00085F16" w:rsidRPr="00085F16">
              <w:rPr>
                <w:b/>
                <w:bCs/>
                <w:color w:val="0070C0"/>
                <w:vertAlign w:val="superscript"/>
              </w:rPr>
              <w:t xml:space="preserve"> [</w:t>
            </w:r>
            <w:r w:rsidR="00085F16">
              <w:rPr>
                <w:b/>
                <w:bCs/>
                <w:color w:val="0070C0"/>
                <w:vertAlign w:val="superscript"/>
              </w:rPr>
              <w:t>6</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5D204E2F" w14:textId="77777777" w:rsidR="00EF2F37" w:rsidRDefault="00EF2F37" w:rsidP="00EF2F37">
            <w:pPr>
              <w:spacing w:after="0" w:line="240" w:lineRule="auto"/>
              <w:jc w:val="left"/>
            </w:pPr>
            <w:r>
              <w:t>source code</w:t>
            </w:r>
          </w:p>
        </w:tc>
        <w:tc>
          <w:tcPr>
            <w:tcW w:w="2790" w:type="dxa"/>
            <w:tcBorders>
              <w:top w:val="nil"/>
              <w:left w:val="nil"/>
              <w:bottom w:val="single" w:sz="4" w:space="0" w:color="auto"/>
              <w:right w:val="single" w:sz="4" w:space="0" w:color="auto"/>
            </w:tcBorders>
            <w:shd w:val="clear" w:color="auto" w:fill="auto"/>
            <w:noWrap/>
            <w:vAlign w:val="center"/>
            <w:hideMark/>
          </w:tcPr>
          <w:p w14:paraId="3B644F5F" w14:textId="3166F272" w:rsidR="00EF2F37" w:rsidRDefault="00EF2F37" w:rsidP="00EF2F37">
            <w:pPr>
              <w:spacing w:after="0" w:line="240" w:lineRule="auto"/>
              <w:jc w:val="left"/>
            </w:pPr>
            <w:r>
              <w:t>development practices</w:t>
            </w:r>
          </w:p>
        </w:tc>
      </w:tr>
      <w:tr w:rsidR="00EF2F37" w14:paraId="1E83B119"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16B27CC1" w14:textId="6BA63320" w:rsidR="00EF2F37" w:rsidRDefault="00EF2F37" w:rsidP="00EF2F37">
            <w:pPr>
              <w:spacing w:after="0" w:line="240" w:lineRule="auto"/>
              <w:jc w:val="left"/>
            </w:pPr>
            <w:r>
              <w:t>static analysis</w:t>
            </w:r>
            <w:r w:rsidR="00085F16" w:rsidRPr="00085F16">
              <w:rPr>
                <w:b/>
                <w:bCs/>
                <w:color w:val="0070C0"/>
                <w:vertAlign w:val="superscript"/>
              </w:rPr>
              <w:t xml:space="preserve"> [</w:t>
            </w:r>
            <w:r w:rsidR="00085F16">
              <w:rPr>
                <w:b/>
                <w:bCs/>
                <w:color w:val="0070C0"/>
                <w:vertAlign w:val="superscript"/>
              </w:rPr>
              <w:t>7</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5868B986" w14:textId="77777777" w:rsidR="00EF2F37" w:rsidRDefault="00EF2F37" w:rsidP="00EF2F37">
            <w:pPr>
              <w:spacing w:after="0" w:line="240" w:lineRule="auto"/>
              <w:jc w:val="left"/>
            </w:pPr>
            <w:r>
              <w:t>source code</w:t>
            </w:r>
          </w:p>
        </w:tc>
        <w:tc>
          <w:tcPr>
            <w:tcW w:w="2790" w:type="dxa"/>
            <w:tcBorders>
              <w:top w:val="nil"/>
              <w:left w:val="nil"/>
              <w:bottom w:val="single" w:sz="4" w:space="0" w:color="auto"/>
              <w:right w:val="single" w:sz="4" w:space="0" w:color="auto"/>
            </w:tcBorders>
            <w:shd w:val="clear" w:color="auto" w:fill="auto"/>
            <w:noWrap/>
            <w:vAlign w:val="center"/>
            <w:hideMark/>
          </w:tcPr>
          <w:p w14:paraId="44A23979" w14:textId="77777777" w:rsidR="00EF2F37" w:rsidRDefault="00EF2F37" w:rsidP="00EF2F37">
            <w:pPr>
              <w:spacing w:after="0" w:line="240" w:lineRule="auto"/>
              <w:jc w:val="left"/>
            </w:pPr>
            <w:r>
              <w:t>sound code practices</w:t>
            </w:r>
          </w:p>
        </w:tc>
      </w:tr>
      <w:tr w:rsidR="00F72249" w14:paraId="3FFD16B9"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3D2DD344" w14:textId="57470AAA" w:rsidR="00F72249" w:rsidRDefault="00F72249" w:rsidP="00F72249">
            <w:pPr>
              <w:spacing w:after="0" w:line="240" w:lineRule="auto"/>
              <w:jc w:val="left"/>
            </w:pPr>
            <w:r>
              <w:t>dynamic analysis</w:t>
            </w:r>
            <w:r w:rsidR="00085F16" w:rsidRPr="00085F16">
              <w:rPr>
                <w:b/>
                <w:bCs/>
                <w:color w:val="0070C0"/>
                <w:vertAlign w:val="superscript"/>
              </w:rPr>
              <w:t xml:space="preserve"> [</w:t>
            </w:r>
            <w:r w:rsidR="00085F16">
              <w:rPr>
                <w:b/>
                <w:bCs/>
                <w:color w:val="0070C0"/>
                <w:vertAlign w:val="superscript"/>
              </w:rPr>
              <w:t>8</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220EA09C" w14:textId="77777777" w:rsidR="00F72249" w:rsidRDefault="00F72249" w:rsidP="00F72249">
            <w:pPr>
              <w:spacing w:after="0" w:line="240" w:lineRule="auto"/>
              <w:jc w:val="left"/>
            </w:pPr>
            <w:r>
              <w:t>compiled code</w:t>
            </w:r>
          </w:p>
        </w:tc>
        <w:tc>
          <w:tcPr>
            <w:tcW w:w="2790" w:type="dxa"/>
            <w:tcBorders>
              <w:top w:val="nil"/>
              <w:left w:val="nil"/>
              <w:bottom w:val="single" w:sz="4" w:space="0" w:color="auto"/>
              <w:right w:val="single" w:sz="4" w:space="0" w:color="auto"/>
            </w:tcBorders>
            <w:shd w:val="clear" w:color="auto" w:fill="auto"/>
            <w:noWrap/>
            <w:vAlign w:val="center"/>
            <w:hideMark/>
          </w:tcPr>
          <w:p w14:paraId="26345066" w14:textId="49C32B9A" w:rsidR="00F72249" w:rsidRDefault="00F72249" w:rsidP="00F72249">
            <w:pPr>
              <w:spacing w:after="0" w:line="240" w:lineRule="auto"/>
              <w:jc w:val="left"/>
            </w:pPr>
            <w:r>
              <w:t>sound code practices</w:t>
            </w:r>
          </w:p>
        </w:tc>
      </w:tr>
      <w:tr w:rsidR="00F72249" w14:paraId="486B8BDC"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6B5D7D7D" w14:textId="176561F0" w:rsidR="00F72249" w:rsidRDefault="00F72249" w:rsidP="00F72249">
            <w:pPr>
              <w:spacing w:after="0" w:line="240" w:lineRule="auto"/>
              <w:jc w:val="left"/>
            </w:pPr>
            <w:r>
              <w:t>fuzz testing</w:t>
            </w:r>
            <w:r w:rsidR="00085F16" w:rsidRPr="00085F16">
              <w:rPr>
                <w:b/>
                <w:bCs/>
                <w:color w:val="0070C0"/>
                <w:vertAlign w:val="superscript"/>
              </w:rPr>
              <w:t xml:space="preserve"> [</w:t>
            </w:r>
            <w:r w:rsidR="00085F16">
              <w:rPr>
                <w:b/>
                <w:bCs/>
                <w:color w:val="0070C0"/>
                <w:vertAlign w:val="superscript"/>
              </w:rPr>
              <w:t>9</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7CA40CC8" w14:textId="77777777" w:rsidR="00F72249" w:rsidRDefault="00F72249" w:rsidP="00F72249">
            <w:pPr>
              <w:spacing w:after="0" w:line="240" w:lineRule="auto"/>
              <w:jc w:val="left"/>
            </w:pPr>
            <w:r>
              <w:t>instrumented code</w:t>
            </w:r>
          </w:p>
        </w:tc>
        <w:tc>
          <w:tcPr>
            <w:tcW w:w="2790" w:type="dxa"/>
            <w:tcBorders>
              <w:top w:val="nil"/>
              <w:left w:val="nil"/>
              <w:bottom w:val="single" w:sz="4" w:space="0" w:color="auto"/>
              <w:right w:val="single" w:sz="4" w:space="0" w:color="auto"/>
            </w:tcBorders>
            <w:shd w:val="clear" w:color="auto" w:fill="auto"/>
            <w:noWrap/>
            <w:vAlign w:val="center"/>
            <w:hideMark/>
          </w:tcPr>
          <w:p w14:paraId="3C8B55E8" w14:textId="3A9EFDED" w:rsidR="00F72249" w:rsidRDefault="00F72249" w:rsidP="00F72249">
            <w:pPr>
              <w:spacing w:after="0" w:line="240" w:lineRule="auto"/>
              <w:jc w:val="left"/>
            </w:pPr>
            <w:r>
              <w:t>sound code practices</w:t>
            </w:r>
          </w:p>
        </w:tc>
      </w:tr>
      <w:tr w:rsidR="00EF2F37" w14:paraId="426B94BC" w14:textId="77777777" w:rsidTr="00B61DDA">
        <w:trPr>
          <w:trHeight w:val="277"/>
          <w:jc w:val="center"/>
        </w:trPr>
        <w:tc>
          <w:tcPr>
            <w:tcW w:w="2695" w:type="dxa"/>
            <w:tcBorders>
              <w:top w:val="nil"/>
              <w:left w:val="single" w:sz="4" w:space="0" w:color="auto"/>
              <w:bottom w:val="single" w:sz="4" w:space="0" w:color="auto"/>
              <w:right w:val="single" w:sz="4" w:space="0" w:color="auto"/>
            </w:tcBorders>
            <w:shd w:val="clear" w:color="auto" w:fill="auto"/>
            <w:noWrap/>
            <w:vAlign w:val="center"/>
            <w:hideMark/>
          </w:tcPr>
          <w:p w14:paraId="60E143F2" w14:textId="3BD26FD0" w:rsidR="00EF2F37" w:rsidRDefault="00EF2F37" w:rsidP="00EF2F37">
            <w:pPr>
              <w:spacing w:after="0" w:line="240" w:lineRule="auto"/>
              <w:jc w:val="left"/>
            </w:pPr>
            <w:r>
              <w:t>penetration testing</w:t>
            </w:r>
            <w:r w:rsidR="00085F16" w:rsidRPr="00085F16">
              <w:rPr>
                <w:b/>
                <w:bCs/>
                <w:color w:val="0070C0"/>
                <w:vertAlign w:val="superscript"/>
              </w:rPr>
              <w:t xml:space="preserve"> [</w:t>
            </w:r>
            <w:r w:rsidR="00085F16">
              <w:rPr>
                <w:b/>
                <w:bCs/>
                <w:color w:val="0070C0"/>
                <w:vertAlign w:val="superscript"/>
              </w:rPr>
              <w:t>10</w:t>
            </w:r>
            <w:r w:rsidR="00085F16" w:rsidRPr="00085F16">
              <w:rPr>
                <w:b/>
                <w:bCs/>
                <w:color w:val="0070C0"/>
                <w:vertAlign w:val="superscript"/>
              </w:rPr>
              <w:t>]</w:t>
            </w:r>
          </w:p>
        </w:tc>
        <w:tc>
          <w:tcPr>
            <w:tcW w:w="2970" w:type="dxa"/>
            <w:tcBorders>
              <w:top w:val="nil"/>
              <w:left w:val="nil"/>
              <w:bottom w:val="single" w:sz="4" w:space="0" w:color="auto"/>
              <w:right w:val="single" w:sz="4" w:space="0" w:color="auto"/>
            </w:tcBorders>
            <w:shd w:val="clear" w:color="auto" w:fill="auto"/>
            <w:noWrap/>
            <w:vAlign w:val="center"/>
            <w:hideMark/>
          </w:tcPr>
          <w:p w14:paraId="3CF890A0" w14:textId="77777777" w:rsidR="00EF2F37" w:rsidRDefault="00EF2F37" w:rsidP="00EF2F37">
            <w:pPr>
              <w:spacing w:after="0" w:line="240" w:lineRule="auto"/>
              <w:jc w:val="left"/>
            </w:pPr>
            <w:r>
              <w:t>operational system</w:t>
            </w:r>
          </w:p>
        </w:tc>
        <w:tc>
          <w:tcPr>
            <w:tcW w:w="2790" w:type="dxa"/>
            <w:tcBorders>
              <w:top w:val="nil"/>
              <w:left w:val="nil"/>
              <w:bottom w:val="single" w:sz="4" w:space="0" w:color="auto"/>
              <w:right w:val="single" w:sz="4" w:space="0" w:color="auto"/>
            </w:tcBorders>
            <w:shd w:val="clear" w:color="auto" w:fill="auto"/>
            <w:noWrap/>
            <w:vAlign w:val="center"/>
            <w:hideMark/>
          </w:tcPr>
          <w:p w14:paraId="26D131AE" w14:textId="528049D8" w:rsidR="00EF2F37" w:rsidRDefault="00085F16" w:rsidP="00EF2F37">
            <w:pPr>
              <w:spacing w:after="0" w:line="240" w:lineRule="auto"/>
              <w:jc w:val="left"/>
            </w:pPr>
            <w:r>
              <w:rPr>
                <w:color w:val="0070C0"/>
              </w:rPr>
              <w:t>s</w:t>
            </w:r>
            <w:r w:rsidR="00B05823" w:rsidRPr="00085F16">
              <w:rPr>
                <w:color w:val="0070C0"/>
              </w:rPr>
              <w:t>ee note</w:t>
            </w:r>
            <w:r>
              <w:rPr>
                <w:color w:val="0070C0"/>
              </w:rPr>
              <w:t xml:space="preserve"> below</w:t>
            </w:r>
          </w:p>
        </w:tc>
      </w:tr>
    </w:tbl>
    <w:p w14:paraId="179F4454" w14:textId="77582991" w:rsidR="00453833" w:rsidRPr="00987ACF" w:rsidRDefault="00453833" w:rsidP="00EF2F37">
      <w:pPr>
        <w:pStyle w:val="Note"/>
        <w:spacing w:before="240"/>
      </w:pPr>
      <w:r w:rsidRPr="00987ACF">
        <w:rPr>
          <w:b/>
          <w:bCs/>
          <w:color w:val="0070C0"/>
        </w:rPr>
        <w:t>Note:</w:t>
      </w:r>
      <w:r w:rsidRPr="00987ACF">
        <w:tab/>
      </w:r>
      <w:r w:rsidR="00B05823">
        <w:t xml:space="preserve">Penetration testing is an </w:t>
      </w:r>
      <w:r w:rsidR="00B05823" w:rsidRPr="00B05823">
        <w:rPr>
          <w:i/>
          <w:iCs/>
        </w:rPr>
        <w:t>ad hoc</w:t>
      </w:r>
      <w:r w:rsidR="00B05823">
        <w:t xml:space="preserve"> activity where the testers utilize available information to attempt to induce failure states within an operational system</w:t>
      </w:r>
      <w:r>
        <w:t>.</w:t>
      </w:r>
      <w:r w:rsidR="00B05823">
        <w:t xml:space="preserve"> There is no established set of cybersecurity constraints by which this activity is governed. It has neither an industry (or regulatory) agreed upon set of defined outcomes nor metrics. It is included here for completeness.</w:t>
      </w:r>
    </w:p>
    <w:p w14:paraId="45F0EBAC" w14:textId="371F20B9" w:rsidR="009B322A" w:rsidRDefault="00085F16" w:rsidP="00CC53A3">
      <w:r>
        <w:t>Additional information regarding the specific element features and cybersecurity constraints for a given cybersecurity activity can be found within the applicable AVCDL secondary and tertiary documents</w:t>
      </w:r>
      <w:r w:rsidR="009B322A" w:rsidRPr="00C517CF">
        <w:t>.</w:t>
      </w:r>
    </w:p>
    <w:p w14:paraId="14B8D1D4" w14:textId="77777777" w:rsidR="00085F16" w:rsidRDefault="00085F16">
      <w:pPr>
        <w:spacing w:after="0"/>
        <w:jc w:val="left"/>
        <w:rPr>
          <w:sz w:val="40"/>
          <w:szCs w:val="40"/>
        </w:rPr>
      </w:pPr>
      <w:r>
        <w:br w:type="page"/>
      </w:r>
    </w:p>
    <w:p w14:paraId="09890F36" w14:textId="26EAB1EE" w:rsidR="00F11A17" w:rsidRPr="00987ACF" w:rsidRDefault="00F11A17" w:rsidP="00CC53A3">
      <w:pPr>
        <w:pStyle w:val="Heading1"/>
      </w:pPr>
      <w:r w:rsidRPr="00987ACF">
        <w:lastRenderedPageBreak/>
        <w:t>References</w:t>
      </w:r>
    </w:p>
    <w:p w14:paraId="11CF140C" w14:textId="1FFCB6CD" w:rsidR="00784608" w:rsidRPr="00B335A0" w:rsidRDefault="00784608" w:rsidP="00CA249A">
      <w:pPr>
        <w:pStyle w:val="ListParagraph"/>
        <w:numPr>
          <w:ilvl w:val="0"/>
          <w:numId w:val="3"/>
        </w:numPr>
        <w:ind w:left="360"/>
      </w:pPr>
      <w:r w:rsidRPr="00B335A0">
        <w:rPr>
          <w:b/>
          <w:bCs/>
        </w:rPr>
        <w:t>AVCDL</w:t>
      </w:r>
      <w:r w:rsidRPr="00B335A0">
        <w:t xml:space="preserve"> (AVCDL primary document)</w:t>
      </w:r>
    </w:p>
    <w:p w14:paraId="480B4DB3" w14:textId="7328ACA3" w:rsidR="0094429E" w:rsidRPr="00B335A0" w:rsidRDefault="00085F16" w:rsidP="00CA249A">
      <w:pPr>
        <w:pStyle w:val="ListParagraph"/>
        <w:numPr>
          <w:ilvl w:val="0"/>
          <w:numId w:val="3"/>
        </w:numPr>
        <w:ind w:left="360"/>
      </w:pPr>
      <w:r w:rsidRPr="00085F16">
        <w:rPr>
          <w:b/>
          <w:bCs/>
        </w:rPr>
        <w:t>Element-level Security Requirements</w:t>
      </w:r>
      <w:r w:rsidRPr="00085F16">
        <w:rPr>
          <w:b/>
          <w:bCs/>
        </w:rPr>
        <w:t xml:space="preserve"> </w:t>
      </w:r>
      <w:r w:rsidR="0094429E" w:rsidRPr="00B335A0">
        <w:t>(AVCDL secondary document)</w:t>
      </w:r>
    </w:p>
    <w:p w14:paraId="4625AF28" w14:textId="5F2BE337" w:rsidR="006D33BE" w:rsidRPr="00B335A0" w:rsidRDefault="00085F16" w:rsidP="00CA249A">
      <w:pPr>
        <w:pStyle w:val="ListParagraph"/>
        <w:numPr>
          <w:ilvl w:val="0"/>
          <w:numId w:val="3"/>
        </w:numPr>
        <w:ind w:left="360"/>
      </w:pPr>
      <w:r w:rsidRPr="00085F16">
        <w:rPr>
          <w:b/>
          <w:bCs/>
        </w:rPr>
        <w:t>Security Design Review Report</w:t>
      </w:r>
      <w:r w:rsidRPr="00085F16">
        <w:rPr>
          <w:b/>
          <w:bCs/>
        </w:rPr>
        <w:t xml:space="preserve"> </w:t>
      </w:r>
      <w:r w:rsidR="006D33BE" w:rsidRPr="00B335A0">
        <w:t xml:space="preserve">(AVCDL </w:t>
      </w:r>
      <w:r w:rsidR="007A2EA1" w:rsidRPr="00B335A0">
        <w:t>secondary</w:t>
      </w:r>
      <w:r w:rsidR="006D33BE" w:rsidRPr="00B335A0">
        <w:t xml:space="preserve"> document)</w:t>
      </w:r>
    </w:p>
    <w:p w14:paraId="6A916C4E" w14:textId="45F24DEE" w:rsidR="00341613" w:rsidRPr="00B335A0" w:rsidRDefault="00085F16" w:rsidP="00CA249A">
      <w:pPr>
        <w:pStyle w:val="ListParagraph"/>
        <w:numPr>
          <w:ilvl w:val="0"/>
          <w:numId w:val="3"/>
        </w:numPr>
        <w:ind w:left="360"/>
      </w:pPr>
      <w:r w:rsidRPr="00085F16">
        <w:rPr>
          <w:b/>
          <w:bCs/>
        </w:rPr>
        <w:t>Attack Surface Analysis Report</w:t>
      </w:r>
      <w:r w:rsidRPr="00085F16">
        <w:rPr>
          <w:b/>
          <w:bCs/>
        </w:rPr>
        <w:t xml:space="preserve"> </w:t>
      </w:r>
      <w:r w:rsidR="00341613" w:rsidRPr="00B335A0">
        <w:t>(AVCDL template)</w:t>
      </w:r>
    </w:p>
    <w:p w14:paraId="04EB7F36" w14:textId="5643B1F6" w:rsidR="00C52E2F" w:rsidRPr="00B335A0" w:rsidRDefault="00085F16" w:rsidP="00CA249A">
      <w:pPr>
        <w:pStyle w:val="ListParagraph"/>
        <w:numPr>
          <w:ilvl w:val="0"/>
          <w:numId w:val="3"/>
        </w:numPr>
        <w:ind w:left="360"/>
      </w:pPr>
      <w:r w:rsidRPr="00085F16">
        <w:rPr>
          <w:b/>
          <w:bCs/>
        </w:rPr>
        <w:t>Threat Modeling Report</w:t>
      </w:r>
      <w:r w:rsidRPr="00085F16">
        <w:rPr>
          <w:b/>
          <w:bCs/>
        </w:rPr>
        <w:t xml:space="preserve"> </w:t>
      </w:r>
      <w:r w:rsidR="00C52E2F" w:rsidRPr="00B335A0">
        <w:t>(AVCDL elaboration document)</w:t>
      </w:r>
    </w:p>
    <w:p w14:paraId="352D1F6C" w14:textId="52EEAC01" w:rsidR="007C2515" w:rsidRPr="00B335A0" w:rsidRDefault="00085F16" w:rsidP="00CA249A">
      <w:pPr>
        <w:pStyle w:val="ListParagraph"/>
        <w:numPr>
          <w:ilvl w:val="0"/>
          <w:numId w:val="3"/>
        </w:numPr>
        <w:ind w:left="360"/>
      </w:pPr>
      <w:r w:rsidRPr="00085F16">
        <w:rPr>
          <w:b/>
          <w:bCs/>
        </w:rPr>
        <w:t>Secure Code Review Summary</w:t>
      </w:r>
      <w:r w:rsidRPr="00085F16">
        <w:rPr>
          <w:b/>
          <w:bCs/>
        </w:rPr>
        <w:t xml:space="preserve"> </w:t>
      </w:r>
      <w:r w:rsidR="007C2515" w:rsidRPr="00B335A0">
        <w:t>(AVCDL secondary document)</w:t>
      </w:r>
    </w:p>
    <w:p w14:paraId="0FBDACAD" w14:textId="3259A69F" w:rsidR="00885ACC" w:rsidRPr="00B335A0" w:rsidRDefault="00085F16" w:rsidP="00CA249A">
      <w:pPr>
        <w:pStyle w:val="ListParagraph"/>
        <w:numPr>
          <w:ilvl w:val="0"/>
          <w:numId w:val="3"/>
        </w:numPr>
        <w:ind w:left="360"/>
      </w:pPr>
      <w:r w:rsidRPr="00085F16">
        <w:rPr>
          <w:b/>
          <w:bCs/>
        </w:rPr>
        <w:t>Static Analysis Report</w:t>
      </w:r>
      <w:r w:rsidRPr="00085F16">
        <w:rPr>
          <w:b/>
          <w:bCs/>
        </w:rPr>
        <w:t xml:space="preserve"> </w:t>
      </w:r>
      <w:r w:rsidR="00885ACC" w:rsidRPr="00B335A0">
        <w:t xml:space="preserve">(AVCDL </w:t>
      </w:r>
      <w:r w:rsidR="00DA3256" w:rsidRPr="00B335A0">
        <w:t>tertiary document</w:t>
      </w:r>
      <w:r w:rsidR="00885ACC" w:rsidRPr="00B335A0">
        <w:t>)</w:t>
      </w:r>
    </w:p>
    <w:p w14:paraId="60A1306C" w14:textId="5339789C" w:rsidR="007632F3" w:rsidRPr="00B335A0" w:rsidRDefault="00085F16" w:rsidP="00CA249A">
      <w:pPr>
        <w:pStyle w:val="ListParagraph"/>
        <w:numPr>
          <w:ilvl w:val="0"/>
          <w:numId w:val="3"/>
        </w:numPr>
        <w:ind w:left="360"/>
      </w:pPr>
      <w:r w:rsidRPr="00085F16">
        <w:rPr>
          <w:b/>
          <w:bCs/>
        </w:rPr>
        <w:t>Dynamic Analysis Report</w:t>
      </w:r>
      <w:r w:rsidRPr="00085F16">
        <w:rPr>
          <w:b/>
          <w:bCs/>
        </w:rPr>
        <w:t xml:space="preserve"> </w:t>
      </w:r>
      <w:r w:rsidR="007632F3" w:rsidRPr="00B335A0">
        <w:t>(AVCDL video)</w:t>
      </w:r>
    </w:p>
    <w:p w14:paraId="044DC5BA" w14:textId="48EF4A56" w:rsidR="00D6617A" w:rsidRPr="00014F38" w:rsidRDefault="00085F16" w:rsidP="00CA249A">
      <w:pPr>
        <w:pStyle w:val="ListParagraph"/>
        <w:numPr>
          <w:ilvl w:val="0"/>
          <w:numId w:val="3"/>
        </w:numPr>
        <w:ind w:left="360"/>
        <w:rPr>
          <w:sz w:val="24"/>
        </w:rPr>
      </w:pPr>
      <w:r w:rsidRPr="00085F16">
        <w:rPr>
          <w:b/>
          <w:bCs/>
          <w:lang w:val="en"/>
        </w:rPr>
        <w:t>Fuzz Testing Report</w:t>
      </w:r>
      <w:r w:rsidRPr="00085F16">
        <w:rPr>
          <w:b/>
          <w:bCs/>
          <w:lang w:val="en"/>
        </w:rPr>
        <w:t xml:space="preserve"> </w:t>
      </w:r>
      <w:r w:rsidR="00373165" w:rsidRPr="00B335A0">
        <w:rPr>
          <w:lang w:val="en"/>
        </w:rPr>
        <w:t>(AVCDL secondary document)</w:t>
      </w:r>
    </w:p>
    <w:p w14:paraId="45E66BDD" w14:textId="587DE378" w:rsidR="00014F38" w:rsidRPr="00B335A0" w:rsidRDefault="00085F16" w:rsidP="00CA249A">
      <w:pPr>
        <w:pStyle w:val="ListParagraph"/>
        <w:numPr>
          <w:ilvl w:val="0"/>
          <w:numId w:val="3"/>
        </w:numPr>
        <w:ind w:left="360"/>
      </w:pPr>
      <w:r w:rsidRPr="00085F16">
        <w:rPr>
          <w:b/>
          <w:bCs/>
          <w:lang w:val="en"/>
        </w:rPr>
        <w:t>Penetration Testing Report</w:t>
      </w:r>
      <w:r w:rsidRPr="00085F16">
        <w:rPr>
          <w:b/>
          <w:bCs/>
          <w:lang w:val="en"/>
        </w:rPr>
        <w:t xml:space="preserve"> </w:t>
      </w:r>
      <w:r w:rsidR="00014F38">
        <w:rPr>
          <w:lang w:val="en"/>
        </w:rPr>
        <w:t>(AVCDL working material)</w:t>
      </w:r>
    </w:p>
    <w:p w14:paraId="3CD7BBB3" w14:textId="1443F7A8" w:rsidR="00FC7727" w:rsidRPr="00FC7727" w:rsidRDefault="00FC7727" w:rsidP="00CC53A3"/>
    <w:sectPr w:rsidR="00FC7727" w:rsidRPr="00FC7727" w:rsidSect="00610E4F">
      <w:footerReference w:type="even" r:id="rId9"/>
      <w:footerReference w:type="default" r:id="rId10"/>
      <w:headerReference w:type="first" r:id="rId11"/>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433E" w14:textId="77777777" w:rsidR="00CB43D0" w:rsidRDefault="00CB43D0" w:rsidP="00CC53A3">
      <w:r>
        <w:separator/>
      </w:r>
    </w:p>
  </w:endnote>
  <w:endnote w:type="continuationSeparator" w:id="0">
    <w:p w14:paraId="0554CEB9" w14:textId="77777777" w:rsidR="00CB43D0" w:rsidRDefault="00CB43D0" w:rsidP="00CC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CC53A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C5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0445B086" w:rsidR="00C304A7" w:rsidRDefault="00CC53A3" w:rsidP="00CC53A3">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CC5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F856" w14:textId="77777777" w:rsidR="00CB43D0" w:rsidRDefault="00CB43D0" w:rsidP="00CC53A3">
      <w:r>
        <w:separator/>
      </w:r>
    </w:p>
  </w:footnote>
  <w:footnote w:type="continuationSeparator" w:id="0">
    <w:p w14:paraId="0BA732F2" w14:textId="77777777" w:rsidR="00CB43D0" w:rsidRDefault="00CB43D0" w:rsidP="00CC5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26D99F81" w:rsidR="00C304A7" w:rsidRPr="00987ACF" w:rsidRDefault="00C304A7" w:rsidP="00CC53A3">
    <w:pPr>
      <w:pStyle w:val="Header"/>
    </w:pPr>
    <w:r w:rsidRPr="00987ACF">
      <w:tab/>
    </w:r>
    <w:r w:rsidRPr="00987ACF">
      <w:tab/>
      <w:t>AVCDL-</w:t>
    </w:r>
    <w:r w:rsidR="00EF2F37">
      <w:t>General-8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5614C5"/>
    <w:multiLevelType w:val="hybridMultilevel"/>
    <w:tmpl w:val="C52A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E57C50"/>
    <w:multiLevelType w:val="hybridMultilevel"/>
    <w:tmpl w:val="A9D2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977EE"/>
    <w:multiLevelType w:val="hybridMultilevel"/>
    <w:tmpl w:val="89E21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7C42BE"/>
    <w:multiLevelType w:val="hybridMultilevel"/>
    <w:tmpl w:val="33A489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191341"/>
    <w:multiLevelType w:val="hybridMultilevel"/>
    <w:tmpl w:val="259C32CC"/>
    <w:lvl w:ilvl="0" w:tplc="17AEB4B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5"/>
  </w:num>
  <w:num w:numId="4" w16cid:durableId="602954825">
    <w:abstractNumId w:val="8"/>
  </w:num>
  <w:num w:numId="5" w16cid:durableId="1428773610">
    <w:abstractNumId w:val="2"/>
  </w:num>
  <w:num w:numId="6" w16cid:durableId="779642187">
    <w:abstractNumId w:val="12"/>
  </w:num>
  <w:num w:numId="7" w16cid:durableId="1265532068">
    <w:abstractNumId w:val="17"/>
  </w:num>
  <w:num w:numId="8" w16cid:durableId="37513047">
    <w:abstractNumId w:val="10"/>
  </w:num>
  <w:num w:numId="9" w16cid:durableId="1050419778">
    <w:abstractNumId w:val="0"/>
  </w:num>
  <w:num w:numId="10" w16cid:durableId="1414203739">
    <w:abstractNumId w:val="3"/>
  </w:num>
  <w:num w:numId="11" w16cid:durableId="2069692863">
    <w:abstractNumId w:val="4"/>
  </w:num>
  <w:num w:numId="12" w16cid:durableId="386606888">
    <w:abstractNumId w:val="16"/>
  </w:num>
  <w:num w:numId="13" w16cid:durableId="1990740424">
    <w:abstractNumId w:val="13"/>
  </w:num>
  <w:num w:numId="14" w16cid:durableId="934747205">
    <w:abstractNumId w:val="5"/>
  </w:num>
  <w:num w:numId="15" w16cid:durableId="1567297795">
    <w:abstractNumId w:val="11"/>
  </w:num>
  <w:num w:numId="16" w16cid:durableId="1552770452">
    <w:abstractNumId w:val="9"/>
  </w:num>
  <w:num w:numId="17" w16cid:durableId="1807624145">
    <w:abstractNumId w:val="7"/>
  </w:num>
  <w:num w:numId="18" w16cid:durableId="572400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4F38"/>
    <w:rsid w:val="00015BFB"/>
    <w:rsid w:val="00022618"/>
    <w:rsid w:val="00035D32"/>
    <w:rsid w:val="00041C61"/>
    <w:rsid w:val="0004599A"/>
    <w:rsid w:val="00055662"/>
    <w:rsid w:val="000647A3"/>
    <w:rsid w:val="00074E0B"/>
    <w:rsid w:val="00082344"/>
    <w:rsid w:val="00085F16"/>
    <w:rsid w:val="00095309"/>
    <w:rsid w:val="000B1623"/>
    <w:rsid w:val="000B6439"/>
    <w:rsid w:val="000C3C2E"/>
    <w:rsid w:val="000C5B9D"/>
    <w:rsid w:val="000D0B98"/>
    <w:rsid w:val="000D5DA7"/>
    <w:rsid w:val="000D70F7"/>
    <w:rsid w:val="000E51B1"/>
    <w:rsid w:val="0011053C"/>
    <w:rsid w:val="001123DE"/>
    <w:rsid w:val="00127529"/>
    <w:rsid w:val="00133267"/>
    <w:rsid w:val="00133B5D"/>
    <w:rsid w:val="001430D7"/>
    <w:rsid w:val="0014395D"/>
    <w:rsid w:val="001470B9"/>
    <w:rsid w:val="00150AA7"/>
    <w:rsid w:val="00150B29"/>
    <w:rsid w:val="00152C11"/>
    <w:rsid w:val="0015525F"/>
    <w:rsid w:val="001605B0"/>
    <w:rsid w:val="00161BAD"/>
    <w:rsid w:val="00165648"/>
    <w:rsid w:val="00170F4C"/>
    <w:rsid w:val="00180F57"/>
    <w:rsid w:val="00195BFC"/>
    <w:rsid w:val="001A23F6"/>
    <w:rsid w:val="001A4199"/>
    <w:rsid w:val="001B2B6C"/>
    <w:rsid w:val="001B4099"/>
    <w:rsid w:val="001B597B"/>
    <w:rsid w:val="001B7BC1"/>
    <w:rsid w:val="001B7D0E"/>
    <w:rsid w:val="001C2D37"/>
    <w:rsid w:val="001C5262"/>
    <w:rsid w:val="001E4A1E"/>
    <w:rsid w:val="001F0D92"/>
    <w:rsid w:val="001F30B5"/>
    <w:rsid w:val="00201E77"/>
    <w:rsid w:val="00202219"/>
    <w:rsid w:val="00222C23"/>
    <w:rsid w:val="00223BE1"/>
    <w:rsid w:val="0022513B"/>
    <w:rsid w:val="002265EC"/>
    <w:rsid w:val="00233D77"/>
    <w:rsid w:val="0024433B"/>
    <w:rsid w:val="00255749"/>
    <w:rsid w:val="002558EC"/>
    <w:rsid w:val="0026440E"/>
    <w:rsid w:val="00274DA4"/>
    <w:rsid w:val="00275694"/>
    <w:rsid w:val="002819FA"/>
    <w:rsid w:val="00285D9F"/>
    <w:rsid w:val="0029222B"/>
    <w:rsid w:val="00294A62"/>
    <w:rsid w:val="002A3F82"/>
    <w:rsid w:val="002A760E"/>
    <w:rsid w:val="002A7C09"/>
    <w:rsid w:val="002B0674"/>
    <w:rsid w:val="002B1610"/>
    <w:rsid w:val="002B3B06"/>
    <w:rsid w:val="002C5B02"/>
    <w:rsid w:val="002D16FA"/>
    <w:rsid w:val="002D27BD"/>
    <w:rsid w:val="002E38B5"/>
    <w:rsid w:val="002F3397"/>
    <w:rsid w:val="00300B85"/>
    <w:rsid w:val="00302F5A"/>
    <w:rsid w:val="00310A54"/>
    <w:rsid w:val="0031489C"/>
    <w:rsid w:val="00315B00"/>
    <w:rsid w:val="00322E9F"/>
    <w:rsid w:val="003259B0"/>
    <w:rsid w:val="00332AA5"/>
    <w:rsid w:val="003402B6"/>
    <w:rsid w:val="00341613"/>
    <w:rsid w:val="00352843"/>
    <w:rsid w:val="00353495"/>
    <w:rsid w:val="003545F9"/>
    <w:rsid w:val="003640F3"/>
    <w:rsid w:val="00370E76"/>
    <w:rsid w:val="00373165"/>
    <w:rsid w:val="0038094C"/>
    <w:rsid w:val="00390166"/>
    <w:rsid w:val="00393DBF"/>
    <w:rsid w:val="00395C3E"/>
    <w:rsid w:val="003A2095"/>
    <w:rsid w:val="003A24F0"/>
    <w:rsid w:val="003A6884"/>
    <w:rsid w:val="003A72B9"/>
    <w:rsid w:val="003B38D8"/>
    <w:rsid w:val="003B583E"/>
    <w:rsid w:val="003C6CCA"/>
    <w:rsid w:val="003D098E"/>
    <w:rsid w:val="003D4AF0"/>
    <w:rsid w:val="003D545A"/>
    <w:rsid w:val="003E6713"/>
    <w:rsid w:val="003E728D"/>
    <w:rsid w:val="003F3E78"/>
    <w:rsid w:val="003F5492"/>
    <w:rsid w:val="003F6260"/>
    <w:rsid w:val="0040079E"/>
    <w:rsid w:val="00403407"/>
    <w:rsid w:val="00421476"/>
    <w:rsid w:val="00423A2C"/>
    <w:rsid w:val="004468FF"/>
    <w:rsid w:val="00453833"/>
    <w:rsid w:val="00465FA1"/>
    <w:rsid w:val="004672A6"/>
    <w:rsid w:val="0047422C"/>
    <w:rsid w:val="004814F7"/>
    <w:rsid w:val="004827F6"/>
    <w:rsid w:val="004849AC"/>
    <w:rsid w:val="004A0A1E"/>
    <w:rsid w:val="004A0AAC"/>
    <w:rsid w:val="004B6634"/>
    <w:rsid w:val="004C590C"/>
    <w:rsid w:val="004D4D38"/>
    <w:rsid w:val="004D5903"/>
    <w:rsid w:val="004D7364"/>
    <w:rsid w:val="004E4EEE"/>
    <w:rsid w:val="004E4FC6"/>
    <w:rsid w:val="004E5932"/>
    <w:rsid w:val="00500E54"/>
    <w:rsid w:val="0050584B"/>
    <w:rsid w:val="0050733D"/>
    <w:rsid w:val="00517D7C"/>
    <w:rsid w:val="00521C53"/>
    <w:rsid w:val="00524C43"/>
    <w:rsid w:val="005259C3"/>
    <w:rsid w:val="0053152A"/>
    <w:rsid w:val="00535191"/>
    <w:rsid w:val="005448E4"/>
    <w:rsid w:val="00551FC9"/>
    <w:rsid w:val="00556F8F"/>
    <w:rsid w:val="0055725F"/>
    <w:rsid w:val="00564030"/>
    <w:rsid w:val="005659D5"/>
    <w:rsid w:val="005708B4"/>
    <w:rsid w:val="0057632D"/>
    <w:rsid w:val="005861DA"/>
    <w:rsid w:val="00594529"/>
    <w:rsid w:val="005A4730"/>
    <w:rsid w:val="005A62CE"/>
    <w:rsid w:val="005A712A"/>
    <w:rsid w:val="005B3EB6"/>
    <w:rsid w:val="005C7DDB"/>
    <w:rsid w:val="005E0332"/>
    <w:rsid w:val="005E3DCE"/>
    <w:rsid w:val="005F5771"/>
    <w:rsid w:val="005F7475"/>
    <w:rsid w:val="00606F5B"/>
    <w:rsid w:val="00607146"/>
    <w:rsid w:val="00610B22"/>
    <w:rsid w:val="00610E4F"/>
    <w:rsid w:val="006158D7"/>
    <w:rsid w:val="006168EA"/>
    <w:rsid w:val="006200AA"/>
    <w:rsid w:val="006220D8"/>
    <w:rsid w:val="00625719"/>
    <w:rsid w:val="00633F93"/>
    <w:rsid w:val="00636BC6"/>
    <w:rsid w:val="00640D1F"/>
    <w:rsid w:val="00650B9A"/>
    <w:rsid w:val="0065180D"/>
    <w:rsid w:val="0065313E"/>
    <w:rsid w:val="00655130"/>
    <w:rsid w:val="00657109"/>
    <w:rsid w:val="006647A4"/>
    <w:rsid w:val="00675A1F"/>
    <w:rsid w:val="00676973"/>
    <w:rsid w:val="0068000A"/>
    <w:rsid w:val="00680E9D"/>
    <w:rsid w:val="00683FA9"/>
    <w:rsid w:val="00685F4B"/>
    <w:rsid w:val="00693919"/>
    <w:rsid w:val="00694932"/>
    <w:rsid w:val="006959D9"/>
    <w:rsid w:val="006A452C"/>
    <w:rsid w:val="006B3EB9"/>
    <w:rsid w:val="006B6D54"/>
    <w:rsid w:val="006C3D3F"/>
    <w:rsid w:val="006D15EA"/>
    <w:rsid w:val="006D33BE"/>
    <w:rsid w:val="006D4638"/>
    <w:rsid w:val="006D6222"/>
    <w:rsid w:val="006E417E"/>
    <w:rsid w:val="006E5681"/>
    <w:rsid w:val="006F0B02"/>
    <w:rsid w:val="006F4701"/>
    <w:rsid w:val="006F7485"/>
    <w:rsid w:val="00707AEF"/>
    <w:rsid w:val="0071021F"/>
    <w:rsid w:val="007278C5"/>
    <w:rsid w:val="00735907"/>
    <w:rsid w:val="00737313"/>
    <w:rsid w:val="00737E4A"/>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EA1"/>
    <w:rsid w:val="007A45D4"/>
    <w:rsid w:val="007A5F3B"/>
    <w:rsid w:val="007B1613"/>
    <w:rsid w:val="007B5DC1"/>
    <w:rsid w:val="007C2515"/>
    <w:rsid w:val="007C505E"/>
    <w:rsid w:val="007C5C9E"/>
    <w:rsid w:val="007D2BDC"/>
    <w:rsid w:val="007D4044"/>
    <w:rsid w:val="007D757C"/>
    <w:rsid w:val="007E4F5E"/>
    <w:rsid w:val="007E6977"/>
    <w:rsid w:val="007F1FBE"/>
    <w:rsid w:val="007F5DED"/>
    <w:rsid w:val="007F60A6"/>
    <w:rsid w:val="00804E4F"/>
    <w:rsid w:val="008069A3"/>
    <w:rsid w:val="008108A8"/>
    <w:rsid w:val="00817BE8"/>
    <w:rsid w:val="00821B19"/>
    <w:rsid w:val="008345A2"/>
    <w:rsid w:val="00846681"/>
    <w:rsid w:val="008477EC"/>
    <w:rsid w:val="00854151"/>
    <w:rsid w:val="00867179"/>
    <w:rsid w:val="0086739F"/>
    <w:rsid w:val="00871D61"/>
    <w:rsid w:val="0087275A"/>
    <w:rsid w:val="00873272"/>
    <w:rsid w:val="00884AF1"/>
    <w:rsid w:val="00885ACC"/>
    <w:rsid w:val="00891D52"/>
    <w:rsid w:val="008924F5"/>
    <w:rsid w:val="00894159"/>
    <w:rsid w:val="00894AA5"/>
    <w:rsid w:val="00896FDE"/>
    <w:rsid w:val="008A0F25"/>
    <w:rsid w:val="008A30D2"/>
    <w:rsid w:val="008A3CEF"/>
    <w:rsid w:val="008B1BAC"/>
    <w:rsid w:val="008B1E15"/>
    <w:rsid w:val="008B79A3"/>
    <w:rsid w:val="008C4C55"/>
    <w:rsid w:val="008D292A"/>
    <w:rsid w:val="008D6049"/>
    <w:rsid w:val="008E1CFC"/>
    <w:rsid w:val="008E7133"/>
    <w:rsid w:val="008F2563"/>
    <w:rsid w:val="008F2BD4"/>
    <w:rsid w:val="008F79C5"/>
    <w:rsid w:val="00904BEB"/>
    <w:rsid w:val="00905297"/>
    <w:rsid w:val="00910AF7"/>
    <w:rsid w:val="00915CAD"/>
    <w:rsid w:val="009175AF"/>
    <w:rsid w:val="00917C66"/>
    <w:rsid w:val="00922202"/>
    <w:rsid w:val="00923DAF"/>
    <w:rsid w:val="00933DF8"/>
    <w:rsid w:val="00933FD4"/>
    <w:rsid w:val="00935EB4"/>
    <w:rsid w:val="00940B10"/>
    <w:rsid w:val="0094429E"/>
    <w:rsid w:val="009463BB"/>
    <w:rsid w:val="009630FA"/>
    <w:rsid w:val="0096593D"/>
    <w:rsid w:val="0097090A"/>
    <w:rsid w:val="009777EF"/>
    <w:rsid w:val="0098075F"/>
    <w:rsid w:val="00980ABB"/>
    <w:rsid w:val="00987ACF"/>
    <w:rsid w:val="0099436F"/>
    <w:rsid w:val="00995B7D"/>
    <w:rsid w:val="009A1C2B"/>
    <w:rsid w:val="009B0573"/>
    <w:rsid w:val="009B0C12"/>
    <w:rsid w:val="009B1F77"/>
    <w:rsid w:val="009B322A"/>
    <w:rsid w:val="009B403C"/>
    <w:rsid w:val="009B6227"/>
    <w:rsid w:val="009C51F8"/>
    <w:rsid w:val="009D066E"/>
    <w:rsid w:val="009D5A1C"/>
    <w:rsid w:val="009E36AB"/>
    <w:rsid w:val="009E4103"/>
    <w:rsid w:val="009F02E9"/>
    <w:rsid w:val="009F3CC8"/>
    <w:rsid w:val="009F7E85"/>
    <w:rsid w:val="00A01740"/>
    <w:rsid w:val="00A06398"/>
    <w:rsid w:val="00A13157"/>
    <w:rsid w:val="00A224AF"/>
    <w:rsid w:val="00A2327B"/>
    <w:rsid w:val="00A32733"/>
    <w:rsid w:val="00A32A29"/>
    <w:rsid w:val="00A36038"/>
    <w:rsid w:val="00A44450"/>
    <w:rsid w:val="00A672B4"/>
    <w:rsid w:val="00A7083B"/>
    <w:rsid w:val="00A76EA5"/>
    <w:rsid w:val="00A776DB"/>
    <w:rsid w:val="00A81B13"/>
    <w:rsid w:val="00A8671E"/>
    <w:rsid w:val="00A90D1C"/>
    <w:rsid w:val="00A91417"/>
    <w:rsid w:val="00A924AE"/>
    <w:rsid w:val="00AA69EF"/>
    <w:rsid w:val="00AA6A9F"/>
    <w:rsid w:val="00AB2217"/>
    <w:rsid w:val="00AD536F"/>
    <w:rsid w:val="00AE3BDD"/>
    <w:rsid w:val="00AF513D"/>
    <w:rsid w:val="00B05823"/>
    <w:rsid w:val="00B2241B"/>
    <w:rsid w:val="00B225A4"/>
    <w:rsid w:val="00B26CCD"/>
    <w:rsid w:val="00B27A24"/>
    <w:rsid w:val="00B310D1"/>
    <w:rsid w:val="00B335A0"/>
    <w:rsid w:val="00B365D9"/>
    <w:rsid w:val="00B4000F"/>
    <w:rsid w:val="00B449F8"/>
    <w:rsid w:val="00B600D7"/>
    <w:rsid w:val="00B60129"/>
    <w:rsid w:val="00B61DDA"/>
    <w:rsid w:val="00B624FA"/>
    <w:rsid w:val="00B629E3"/>
    <w:rsid w:val="00B66C59"/>
    <w:rsid w:val="00B678FE"/>
    <w:rsid w:val="00B74851"/>
    <w:rsid w:val="00B75B7C"/>
    <w:rsid w:val="00B871F2"/>
    <w:rsid w:val="00B91E76"/>
    <w:rsid w:val="00BA4350"/>
    <w:rsid w:val="00BA4E3D"/>
    <w:rsid w:val="00BA7FA0"/>
    <w:rsid w:val="00BC1471"/>
    <w:rsid w:val="00BD3694"/>
    <w:rsid w:val="00BE40E9"/>
    <w:rsid w:val="00BE43AD"/>
    <w:rsid w:val="00BE56E0"/>
    <w:rsid w:val="00BF2011"/>
    <w:rsid w:val="00BF23CE"/>
    <w:rsid w:val="00BF54A0"/>
    <w:rsid w:val="00BF7250"/>
    <w:rsid w:val="00BF7DFD"/>
    <w:rsid w:val="00C0341A"/>
    <w:rsid w:val="00C07011"/>
    <w:rsid w:val="00C122FE"/>
    <w:rsid w:val="00C304A7"/>
    <w:rsid w:val="00C31919"/>
    <w:rsid w:val="00C45235"/>
    <w:rsid w:val="00C467D7"/>
    <w:rsid w:val="00C4755B"/>
    <w:rsid w:val="00C517CF"/>
    <w:rsid w:val="00C5266B"/>
    <w:rsid w:val="00C52E2F"/>
    <w:rsid w:val="00C563B7"/>
    <w:rsid w:val="00CA249A"/>
    <w:rsid w:val="00CA592A"/>
    <w:rsid w:val="00CA78BF"/>
    <w:rsid w:val="00CB220C"/>
    <w:rsid w:val="00CB43D0"/>
    <w:rsid w:val="00CB7EC3"/>
    <w:rsid w:val="00CC53A3"/>
    <w:rsid w:val="00CC6B69"/>
    <w:rsid w:val="00CC7D38"/>
    <w:rsid w:val="00CD034B"/>
    <w:rsid w:val="00CD0AAE"/>
    <w:rsid w:val="00CD5EEE"/>
    <w:rsid w:val="00CE025F"/>
    <w:rsid w:val="00CE4EF8"/>
    <w:rsid w:val="00CF1C20"/>
    <w:rsid w:val="00CF264C"/>
    <w:rsid w:val="00CF41DE"/>
    <w:rsid w:val="00D16C25"/>
    <w:rsid w:val="00D346FB"/>
    <w:rsid w:val="00D36964"/>
    <w:rsid w:val="00D4560E"/>
    <w:rsid w:val="00D4768E"/>
    <w:rsid w:val="00D507D5"/>
    <w:rsid w:val="00D51E5A"/>
    <w:rsid w:val="00D538DE"/>
    <w:rsid w:val="00D56FB9"/>
    <w:rsid w:val="00D6617A"/>
    <w:rsid w:val="00D67212"/>
    <w:rsid w:val="00D67408"/>
    <w:rsid w:val="00D67B40"/>
    <w:rsid w:val="00D707D9"/>
    <w:rsid w:val="00D75CC6"/>
    <w:rsid w:val="00D84327"/>
    <w:rsid w:val="00D91B9A"/>
    <w:rsid w:val="00D9333B"/>
    <w:rsid w:val="00DA1A3A"/>
    <w:rsid w:val="00DA3256"/>
    <w:rsid w:val="00DA5189"/>
    <w:rsid w:val="00DB7B7F"/>
    <w:rsid w:val="00DC36E9"/>
    <w:rsid w:val="00DE1A91"/>
    <w:rsid w:val="00DE5A60"/>
    <w:rsid w:val="00DE6452"/>
    <w:rsid w:val="00DF1A31"/>
    <w:rsid w:val="00DF5974"/>
    <w:rsid w:val="00E017CB"/>
    <w:rsid w:val="00E0243F"/>
    <w:rsid w:val="00E20442"/>
    <w:rsid w:val="00E23BF2"/>
    <w:rsid w:val="00E23D1F"/>
    <w:rsid w:val="00E24A7C"/>
    <w:rsid w:val="00E24BF2"/>
    <w:rsid w:val="00E260B3"/>
    <w:rsid w:val="00E34C3C"/>
    <w:rsid w:val="00E40A1F"/>
    <w:rsid w:val="00E5228E"/>
    <w:rsid w:val="00E54864"/>
    <w:rsid w:val="00E6721E"/>
    <w:rsid w:val="00E8294D"/>
    <w:rsid w:val="00E83E54"/>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2F37"/>
    <w:rsid w:val="00EF7CBA"/>
    <w:rsid w:val="00F1034A"/>
    <w:rsid w:val="00F11A17"/>
    <w:rsid w:val="00F304B6"/>
    <w:rsid w:val="00F305A9"/>
    <w:rsid w:val="00F37037"/>
    <w:rsid w:val="00F401FC"/>
    <w:rsid w:val="00F418B5"/>
    <w:rsid w:val="00F53FE3"/>
    <w:rsid w:val="00F66A70"/>
    <w:rsid w:val="00F72249"/>
    <w:rsid w:val="00F81A30"/>
    <w:rsid w:val="00F835A8"/>
    <w:rsid w:val="00F837E7"/>
    <w:rsid w:val="00F8494B"/>
    <w:rsid w:val="00F8497C"/>
    <w:rsid w:val="00F90EB1"/>
    <w:rsid w:val="00F97D2D"/>
    <w:rsid w:val="00FA00D2"/>
    <w:rsid w:val="00FB2016"/>
    <w:rsid w:val="00FB7383"/>
    <w:rsid w:val="00FB7A1F"/>
    <w:rsid w:val="00FB7C02"/>
    <w:rsid w:val="00FC5192"/>
    <w:rsid w:val="00FC7727"/>
    <w:rsid w:val="00FD12D5"/>
    <w:rsid w:val="00FD4773"/>
    <w:rsid w:val="00FD7C37"/>
    <w:rsid w:val="00FE0631"/>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F37"/>
    <w:pPr>
      <w:spacing w:after="240"/>
      <w:jc w:val="both"/>
    </w:pPr>
    <w:rPr>
      <w:rFonts w:eastAsia="Times New Roman" w:cs="Times New Roman"/>
      <w:szCs w:val="24"/>
      <w:lang w:val="en-US"/>
    </w:rPr>
  </w:style>
  <w:style w:type="paragraph" w:styleId="Heading1">
    <w:name w:val="heading 1"/>
    <w:basedOn w:val="Normal"/>
    <w:next w:val="Normal"/>
    <w:uiPriority w:val="9"/>
    <w:qFormat/>
    <w:rsid w:val="00EF2F37"/>
    <w:pPr>
      <w:keepNext/>
      <w:keepLines/>
      <w:spacing w:before="400" w:after="120" w:line="240" w:lineRule="auto"/>
      <w:jc w:val="left"/>
      <w:outlineLvl w:val="0"/>
    </w:pPr>
    <w:rPr>
      <w:sz w:val="40"/>
      <w:szCs w:val="40"/>
    </w:rPr>
  </w:style>
  <w:style w:type="paragraph" w:styleId="Heading2">
    <w:name w:val="heading 2"/>
    <w:basedOn w:val="Normal"/>
    <w:next w:val="Normal"/>
    <w:uiPriority w:val="9"/>
    <w:unhideWhenUsed/>
    <w:qFormat/>
    <w:rsid w:val="00EF2F37"/>
    <w:pPr>
      <w:keepNext/>
      <w:keepLines/>
      <w:spacing w:before="360" w:after="120"/>
      <w:jc w:val="left"/>
      <w:outlineLvl w:val="1"/>
    </w:pPr>
    <w:rPr>
      <w:sz w:val="32"/>
      <w:szCs w:val="32"/>
    </w:rPr>
  </w:style>
  <w:style w:type="paragraph" w:styleId="Heading3">
    <w:name w:val="heading 3"/>
    <w:basedOn w:val="Normal"/>
    <w:next w:val="Normal"/>
    <w:uiPriority w:val="9"/>
    <w:unhideWhenUsed/>
    <w:qFormat/>
    <w:rsid w:val="00EF2F37"/>
    <w:pPr>
      <w:keepNext/>
      <w:keepLines/>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C53A3"/>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EF2F37"/>
    <w:pPr>
      <w:jc w:val="left"/>
    </w:pPr>
    <w:rPr>
      <w:rFonts w:eastAsiaTheme="minorHAnsi" w:cstheme="minorBidi"/>
    </w:rPr>
  </w:style>
  <w:style w:type="character" w:customStyle="1" w:styleId="BodyTextChar">
    <w:name w:val="Body Text Char"/>
    <w:basedOn w:val="DefaultParagraphFont"/>
    <w:link w:val="BodyText"/>
    <w:rsid w:val="00EF2F37"/>
    <w:rPr>
      <w:rFonts w:eastAsiaTheme="minorHAnsi" w:cstheme="minorBidi"/>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9B6227"/>
    <w:rPr>
      <w:rFonts w:ascii="Courier New" w:hAnsi="Courier New"/>
      <w:b/>
      <w:i w:val="0"/>
      <w:color w:val="0050EF"/>
      <w:sz w:val="22"/>
      <w:u w:val="single"/>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BodyText"/>
    <w:uiPriority w:val="34"/>
    <w:qFormat/>
    <w:rsid w:val="00EF2F37"/>
    <w:pPr>
      <w:numPr>
        <w:numId w:val="12"/>
      </w:numPr>
      <w:ind w:left="270" w:hanging="270"/>
      <w:contextualSpacing/>
    </w:pPr>
    <w:rPr>
      <w:rFonts w:cs="Arial"/>
    </w:r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CC53A3"/>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10635769">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737</Words>
  <Characters>4091</Characters>
  <Application>Microsoft Office Word</Application>
  <DocSecurity>0</DocSecurity>
  <Lines>95</Lines>
  <Paragraphs>65</Paragraphs>
  <ScaleCrop>false</ScaleCrop>
  <HeadingPairs>
    <vt:vector size="2" baseType="variant">
      <vt:variant>
        <vt:lpstr>Title</vt:lpstr>
      </vt:variant>
      <vt:variant>
        <vt:i4>1</vt:i4>
      </vt:variant>
    </vt:vector>
  </HeadingPairs>
  <TitlesOfParts>
    <vt:vector size="1" baseType="lpstr">
      <vt:lpstr>Threat Modeling - Analysis</vt:lpstr>
    </vt:vector>
  </TitlesOfParts>
  <Manager/>
  <Company>Torc Robotics, Inc.</Company>
  <LinksUpToDate>false</LinksUpToDate>
  <CharactersWithSpaces>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Engineering Approach</dc:title>
  <dc:subject>general cybersecurity approach</dc:subject>
  <dc:creator>Charles Wilson</dc:creator>
  <cp:keywords>cybersecurity, engineering approach</cp:keywords>
  <dc:description>This work was created by Torc Robotics and is licensed under the Creative Commons Attribution-Share Alike (CC BY-SA-4.0) License.
https://creativecommons.org/licenses/by/4.0/legalcode
</dc:description>
  <cp:lastModifiedBy>Charles Wilson</cp:lastModifiedBy>
  <cp:revision>4</cp:revision>
  <cp:lastPrinted>2025-01-23T20:08:00Z</cp:lastPrinted>
  <dcterms:created xsi:type="dcterms:W3CDTF">2025-06-05T16:44:00Z</dcterms:created>
  <dcterms:modified xsi:type="dcterms:W3CDTF">2025-06-05T17:27:00Z</dcterms:modified>
  <cp:category/>
</cp:coreProperties>
</file>