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8BCD750" w:rsidR="009B0573" w:rsidRPr="00987ACF" w:rsidRDefault="000A5D33" w:rsidP="004D04D5">
      <w:pPr>
        <w:pStyle w:val="Title"/>
      </w:pPr>
      <w:r>
        <w:t>Fuzz Testing</w:t>
      </w:r>
      <w:r w:rsidR="005A62CE">
        <w:br/>
      </w:r>
      <w:r w:rsidR="00FE4B5F">
        <w:t>Establish Settings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204686D3" w:rsidR="00E34C3C" w:rsidRPr="00987ACF" w:rsidRDefault="00E34C3C" w:rsidP="004D04D5">
      <w:pPr>
        <w:spacing w:after="0"/>
      </w:pPr>
      <w:r w:rsidRPr="00987ACF">
        <w:t xml:space="preserve">Version </w:t>
      </w:r>
      <w:r w:rsidR="009B07F9">
        <w:t>2</w:t>
      </w:r>
    </w:p>
    <w:p w14:paraId="5040835C" w14:textId="08D6C0BC" w:rsidR="00F11A17" w:rsidRPr="00987ACF" w:rsidRDefault="00F11A17" w:rsidP="004D04D5">
      <w:r w:rsidRPr="00987ACF">
        <w:fldChar w:fldCharType="begin"/>
      </w:r>
      <w:r w:rsidRPr="00987ACF">
        <w:instrText xml:space="preserve"> DATE \@ "M/d/yy h:mm am/pm" </w:instrText>
      </w:r>
      <w:r w:rsidRPr="00987ACF">
        <w:fldChar w:fldCharType="separate"/>
      </w:r>
      <w:r w:rsidR="009B07F9">
        <w:rPr>
          <w:noProof/>
        </w:rPr>
        <w:t>5/13/26 2:45 PM</w:t>
      </w:r>
      <w:r w:rsidRPr="00987ACF">
        <w:fldChar w:fldCharType="end"/>
      </w:r>
    </w:p>
    <w:p w14:paraId="28DB8399" w14:textId="386EB0D1" w:rsidR="0011053C" w:rsidRPr="00987ACF" w:rsidRDefault="008570CF" w:rsidP="004D04D5">
      <w:pPr>
        <w:pStyle w:val="Heading1"/>
      </w:pPr>
      <w:r>
        <w:t>Author</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21D1F057"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9506DB">
        <w:t>establish settings</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0A5D33">
        <w:rPr>
          <w:b/>
          <w:bCs/>
        </w:rPr>
        <w:t>Fuzz Testing</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4E3AC5B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0A5D33">
        <w:t>fuzz testing</w:t>
      </w:r>
      <w:r w:rsidRPr="00D31056">
        <w:t>.</w:t>
      </w:r>
    </w:p>
    <w:p w14:paraId="051B22C8" w14:textId="77777777" w:rsidR="00353495" w:rsidRPr="00353495" w:rsidRDefault="00353495" w:rsidP="004D04D5">
      <w:pPr>
        <w:pStyle w:val="Heading1"/>
      </w:pPr>
      <w:r w:rsidRPr="00353495">
        <w:t>Completeness of Output</w:t>
      </w:r>
    </w:p>
    <w:p w14:paraId="7D11F63E" w14:textId="361C2B98" w:rsidR="00353495" w:rsidRDefault="00353495" w:rsidP="004D04D5">
      <w:pPr>
        <w:pStyle w:val="BodyText"/>
      </w:pPr>
      <w:r>
        <w:t xml:space="preserve">Since </w:t>
      </w:r>
      <w:r w:rsidR="000A5D33">
        <w:t>fuzz testing</w:t>
      </w:r>
      <w:r>
        <w:t xml:space="preserve"> is an as-is analysis, it is critical to ensure that the information gathered is as accurate and complete as possible. As with any cybersecurity assessment, it is not the place of the </w:t>
      </w:r>
      <w:r w:rsidR="00A372D0">
        <w:t>fuzz testing SME</w:t>
      </w:r>
      <w:r>
        <w:t xml:space="preserv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13BD9777" w:rsidR="00D56FB9" w:rsidRPr="002431C2" w:rsidRDefault="00D56FB9" w:rsidP="004D04D5">
      <w:pPr>
        <w:pStyle w:val="BodyText"/>
      </w:pPr>
      <w:r w:rsidRPr="002431C2">
        <w:t xml:space="preserve">This document assumes that the reader understands the purpose of </w:t>
      </w:r>
      <w:r w:rsidR="00A672B4" w:rsidRPr="002431C2">
        <w:t>cybersecurity</w:t>
      </w:r>
      <w:r w:rsidR="00A804D8">
        <w:t>-relevant</w:t>
      </w:r>
      <w:r w:rsidR="00A672B4" w:rsidRPr="002431C2">
        <w:t xml:space="preserve"> </w:t>
      </w:r>
      <w:r w:rsidR="000A5D33">
        <w:t>fuzz testing</w:t>
      </w:r>
      <w:r w:rsidRPr="002431C2">
        <w:t xml:space="preserve">. Further, that the reader has read and understood the AVCDL </w:t>
      </w:r>
      <w:r w:rsidR="000A5D33">
        <w:rPr>
          <w:b/>
          <w:bCs/>
        </w:rPr>
        <w:t>Fuzz Testing</w:t>
      </w:r>
      <w:r w:rsidR="0095731B" w:rsidRPr="002431C2">
        <w:rPr>
          <w:b/>
          <w:bCs/>
        </w:rPr>
        <w:t xml:space="preserve">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and </w:t>
      </w:r>
      <w:r w:rsidR="0095731B">
        <w:rPr>
          <w:b/>
          <w:bCs/>
        </w:rPr>
        <w:t>Secure Settings Document</w:t>
      </w:r>
      <w:r w:rsidR="0095731B" w:rsidRPr="002431C2">
        <w:t xml:space="preserve"> </w:t>
      </w:r>
      <w:r w:rsidR="0095731B" w:rsidRPr="002431C2">
        <w:rPr>
          <w:b/>
          <w:bCs/>
          <w:color w:val="0070C0"/>
          <w:vertAlign w:val="superscript"/>
        </w:rPr>
        <w:t>[3]</w:t>
      </w:r>
      <w:r w:rsidR="0095731B" w:rsidRPr="002431C2">
        <w:t xml:space="preserve"> secondary </w:t>
      </w:r>
      <w:r w:rsidRPr="002431C2">
        <w:t>document</w:t>
      </w:r>
      <w:r w:rsidR="0095731B">
        <w:t>s</w:t>
      </w:r>
      <w:r w:rsidRPr="002431C2">
        <w:t>.</w:t>
      </w:r>
    </w:p>
    <w:p w14:paraId="2073FD76" w14:textId="77777777" w:rsidR="00353495" w:rsidRPr="00353495" w:rsidRDefault="00353495" w:rsidP="004D04D5">
      <w:pPr>
        <w:pStyle w:val="Heading2"/>
      </w:pPr>
      <w:r w:rsidRPr="00353495">
        <w:t xml:space="preserve">Prerequisites – </w:t>
      </w:r>
      <w:r w:rsidRPr="004D04D5">
        <w:t>Development</w:t>
      </w:r>
      <w:r w:rsidRPr="00353495">
        <w:t xml:space="preserve"> SME</w:t>
      </w:r>
    </w:p>
    <w:p w14:paraId="40BB7C43" w14:textId="77777777" w:rsidR="00353495" w:rsidRPr="00987ACF" w:rsidRDefault="00353495" w:rsidP="004D04D5">
      <w:pPr>
        <w:pStyle w:val="Heading3"/>
      </w:pPr>
      <w:r w:rsidRPr="004D04D5">
        <w:t>Qualifications</w:t>
      </w:r>
    </w:p>
    <w:p w14:paraId="5AF6F932" w14:textId="526FDEF5" w:rsidR="00353495" w:rsidRPr="004D04D5" w:rsidRDefault="0095731B" w:rsidP="004D04D5">
      <w:pPr>
        <w:pStyle w:val="BodyText"/>
      </w:pPr>
      <w:r w:rsidRPr="004D04D5">
        <w:t>It is required that the development SME is both a qualified and trained development SME with expertise in the element under consideration</w:t>
      </w:r>
      <w:r>
        <w:t xml:space="preserve"> in the context of the tool under whose cybersecurity settings are being reviewed</w:t>
      </w:r>
      <w:r w:rsidR="00353495" w:rsidRPr="004D04D5">
        <w:t>.</w:t>
      </w:r>
    </w:p>
    <w:p w14:paraId="4FC2D59F" w14:textId="7ECDF635" w:rsidR="00353495" w:rsidRPr="00390D94" w:rsidRDefault="00353495" w:rsidP="004D04D5">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development SMEs necessary to assert expertise in providing accurate information regarding the element under consideration is outside the scope of this document</w:t>
      </w:r>
      <w:r w:rsidRPr="00390D94">
        <w:t>.</w:t>
      </w:r>
    </w:p>
    <w:p w14:paraId="008A022B" w14:textId="25835A99" w:rsidR="00353495" w:rsidRPr="00390D94" w:rsidRDefault="00353495" w:rsidP="004D04D5">
      <w:pPr>
        <w:pStyle w:val="Note"/>
      </w:pPr>
      <w:r w:rsidRPr="00390D94">
        <w:rPr>
          <w:b/>
          <w:bCs/>
          <w:color w:val="0070C0"/>
        </w:rPr>
        <w:t>Note:</w:t>
      </w:r>
      <w:r w:rsidRPr="00390D94">
        <w:tab/>
      </w:r>
      <w:r w:rsidR="0095731B" w:rsidRPr="00390D94">
        <w:t>The development group is responsible for determining and making available the appropriate SME for the analysis of the element under consideration</w:t>
      </w:r>
      <w:r w:rsidRPr="00390D94">
        <w:t>.</w:t>
      </w:r>
    </w:p>
    <w:p w14:paraId="17312696" w14:textId="77777777" w:rsidR="00353495" w:rsidRPr="00987ACF" w:rsidRDefault="00353495" w:rsidP="004D04D5">
      <w:pPr>
        <w:pStyle w:val="Heading3"/>
      </w:pPr>
      <w:r w:rsidRPr="00987ACF">
        <w:t>Knowledge</w:t>
      </w:r>
    </w:p>
    <w:p w14:paraId="3C567861" w14:textId="2C48BF7D" w:rsidR="00353495" w:rsidRPr="00390D94" w:rsidRDefault="0095731B" w:rsidP="004D04D5">
      <w:pPr>
        <w:pStyle w:val="BodyText"/>
      </w:pPr>
      <w:r w:rsidRPr="00390D94">
        <w:t>It is required that the development SME have expertise in the element under consideration</w:t>
      </w:r>
      <w:r w:rsidRPr="00637F87">
        <w:t xml:space="preserve"> </w:t>
      </w:r>
      <w:r>
        <w:t>in the context of the tool under whose cybersecurity settings are being reviewed</w:t>
      </w:r>
      <w:r w:rsidR="00353495" w:rsidRPr="00390D94">
        <w:t>.</w:t>
      </w:r>
    </w:p>
    <w:p w14:paraId="34E8E74C" w14:textId="3856E72D" w:rsidR="00D56FB9" w:rsidRPr="00987ACF" w:rsidRDefault="00D56FB9" w:rsidP="004D04D5">
      <w:pPr>
        <w:pStyle w:val="Heading2"/>
      </w:pPr>
      <w:r w:rsidRPr="00987ACF">
        <w:t xml:space="preserve">Prerequisites – </w:t>
      </w:r>
      <w:r w:rsidR="00A372D0">
        <w:t>Fuzz Testing SME</w:t>
      </w:r>
    </w:p>
    <w:p w14:paraId="1061C0A6" w14:textId="77777777" w:rsidR="00D56FB9" w:rsidRPr="00987ACF" w:rsidRDefault="00D56FB9" w:rsidP="004D04D5">
      <w:pPr>
        <w:pStyle w:val="Heading3"/>
      </w:pPr>
      <w:r w:rsidRPr="00987ACF">
        <w:t>Qualifications</w:t>
      </w:r>
    </w:p>
    <w:p w14:paraId="62CD19F1" w14:textId="61EFA027" w:rsidR="00D56FB9" w:rsidRPr="002431C2" w:rsidRDefault="00D56FB9" w:rsidP="004D04D5">
      <w:pPr>
        <w:pStyle w:val="BodyText"/>
        <w:rPr>
          <w:color w:val="0070C0"/>
        </w:rPr>
      </w:pPr>
      <w:r w:rsidRPr="002431C2">
        <w:t xml:space="preserve">It is required that the </w:t>
      </w:r>
      <w:r w:rsidR="00A372D0">
        <w:t>fuzz testing SME</w:t>
      </w:r>
      <w:r w:rsidRPr="002431C2">
        <w:t xml:space="preserv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45536C" w:rsidRPr="002F3D27">
        <w:t>the</w:t>
      </w:r>
      <w:r w:rsidR="0045536C">
        <w:t xml:space="preserve"> </w:t>
      </w:r>
      <w:r w:rsidR="0045536C" w:rsidRPr="002F3D27">
        <w:rPr>
          <w:b/>
          <w:bCs/>
        </w:rPr>
        <w:t>NCWF Roles - Security Architect</w:t>
      </w:r>
      <w:r w:rsidR="0045536C" w:rsidRPr="002F3D27">
        <w:t xml:space="preserve"> section of the </w:t>
      </w:r>
      <w:r w:rsidR="0045536C" w:rsidRPr="002F3D27">
        <w:rPr>
          <w:b/>
          <w:bCs/>
        </w:rPr>
        <w:t>AVCDL Background Material</w:t>
      </w:r>
      <w:r w:rsidR="0045536C" w:rsidRPr="002F3D27">
        <w:t xml:space="preserve"> elaboration</w:t>
      </w:r>
      <w:r w:rsidR="0045536C">
        <w:t xml:space="preserve"> </w:t>
      </w:r>
      <w:r w:rsidR="0045536C" w:rsidRPr="002F3D27">
        <w:t>document</w:t>
      </w:r>
      <w:r w:rsidR="0045536C">
        <w:t xml:space="preserve"> </w:t>
      </w:r>
      <w:r w:rsidR="0045536C" w:rsidRPr="00784608">
        <w:rPr>
          <w:b/>
          <w:bCs/>
          <w:color w:val="0070C0"/>
          <w:vertAlign w:val="superscript"/>
        </w:rPr>
        <w:t>[</w:t>
      </w:r>
      <w:r w:rsidR="00C902A1">
        <w:rPr>
          <w:b/>
          <w:bCs/>
          <w:color w:val="0070C0"/>
          <w:vertAlign w:val="superscript"/>
        </w:rPr>
        <w:t>9</w:t>
      </w:r>
      <w:r w:rsidR="0045536C" w:rsidRPr="00784608">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237A198A" w:rsidR="00D56FB9" w:rsidRPr="00390D94" w:rsidRDefault="0095731B" w:rsidP="004D04D5">
      <w:pPr>
        <w:pStyle w:val="BodyText"/>
      </w:pPr>
      <w:r w:rsidRPr="00390D94">
        <w:t xml:space="preserve">It is required that the </w:t>
      </w:r>
      <w:r w:rsidR="00A372D0">
        <w:t>fuzz testing SME</w:t>
      </w:r>
      <w:r w:rsidRPr="00390D94">
        <w:t xml:space="preserve"> understands the purpose of </w:t>
      </w:r>
      <w:r>
        <w:t>cybersecurity-relevant tool settings</w:t>
      </w:r>
      <w:r w:rsidR="00D56FB9" w:rsidRPr="00390D94">
        <w:t xml:space="preserve">. </w:t>
      </w:r>
    </w:p>
    <w:p w14:paraId="25626F17" w14:textId="77777777" w:rsidR="00D56FB9" w:rsidRPr="00987ACF" w:rsidRDefault="00D56FB9" w:rsidP="004D04D5">
      <w:pPr>
        <w:pStyle w:val="Heading3"/>
      </w:pPr>
      <w:r w:rsidRPr="00987ACF">
        <w:t>Background Information</w:t>
      </w:r>
    </w:p>
    <w:p w14:paraId="4C4C9CDF" w14:textId="09EB05D0" w:rsidR="00D56FB9" w:rsidRPr="002431C2" w:rsidRDefault="00D56FB9" w:rsidP="004D04D5">
      <w:pPr>
        <w:pStyle w:val="BodyText"/>
      </w:pPr>
      <w:r w:rsidRPr="002431C2">
        <w:t xml:space="preserve">It is required that the </w:t>
      </w:r>
      <w:r w:rsidR="00A372D0">
        <w:t>fuzz testing SME</w:t>
      </w:r>
      <w:r w:rsidRPr="002431C2">
        <w:t xml:space="preserve"> has read and </w:t>
      </w:r>
      <w:r w:rsidR="001430D7" w:rsidRPr="002431C2">
        <w:t>understands</w:t>
      </w:r>
      <w:r w:rsidRPr="002431C2">
        <w:t xml:space="preserve"> the AVCDL </w:t>
      </w:r>
      <w:r w:rsidR="000A5D33">
        <w:rPr>
          <w:b/>
          <w:bCs/>
        </w:rPr>
        <w:t>Fuzz Testing</w:t>
      </w:r>
      <w:r w:rsidR="007C2515" w:rsidRPr="002431C2">
        <w:rPr>
          <w:b/>
          <w:bCs/>
        </w:rPr>
        <w:t xml:space="preserve"> Report</w:t>
      </w:r>
      <w:r w:rsidR="007C2515" w:rsidRPr="002431C2">
        <w:t>,</w:t>
      </w:r>
      <w:r w:rsidRPr="002431C2">
        <w:t xml:space="preserve"> </w:t>
      </w:r>
      <w:r w:rsidR="007A2EA1" w:rsidRPr="002431C2">
        <w:t xml:space="preserve">and </w:t>
      </w:r>
      <w:r w:rsidR="00E72ED0">
        <w:rPr>
          <w:b/>
          <w:bCs/>
        </w:rPr>
        <w:t>Secure Settings</w:t>
      </w:r>
      <w:r w:rsidR="008E6AA3">
        <w:rPr>
          <w:b/>
          <w:bCs/>
        </w:rPr>
        <w:t xml:space="preserve"> Document</w:t>
      </w:r>
      <w:r w:rsidR="007A2EA1" w:rsidRPr="002431C2">
        <w:t xml:space="preserve"> </w:t>
      </w:r>
      <w:r w:rsidRPr="002431C2">
        <w:t>secondary document</w:t>
      </w:r>
      <w:r w:rsidR="007A2EA1" w:rsidRPr="002431C2">
        <w:t>s</w:t>
      </w:r>
      <w:r w:rsidRPr="002431C2">
        <w:t xml:space="preserve">. </w:t>
      </w:r>
      <w:r w:rsidR="00FA00D2" w:rsidRPr="002431C2">
        <w:t>Additionally</w:t>
      </w:r>
      <w:r w:rsidRPr="002431C2">
        <w:t>, that the</w:t>
      </w:r>
      <w:r w:rsidR="007A2EA1" w:rsidRPr="002431C2">
        <w:t xml:space="preserve"> </w:t>
      </w:r>
      <w:r w:rsidR="00A372D0">
        <w:t>fuzz testing SME</w:t>
      </w:r>
      <w:r w:rsidRPr="002431C2">
        <w:t xml:space="preserve"> has taken training relevant to this activity.</w:t>
      </w:r>
    </w:p>
    <w:p w14:paraId="78EB0CBD" w14:textId="77132441" w:rsidR="00E72ED0" w:rsidRPr="00353495" w:rsidRDefault="00E72ED0" w:rsidP="00E72ED0">
      <w:pPr>
        <w:pStyle w:val="Heading2"/>
      </w:pPr>
      <w:r w:rsidRPr="00353495">
        <w:lastRenderedPageBreak/>
        <w:t xml:space="preserve">Prerequisites – </w:t>
      </w:r>
      <w:r>
        <w:t>DevOps</w:t>
      </w:r>
      <w:r w:rsidRPr="00353495">
        <w:t xml:space="preserve"> SME</w:t>
      </w:r>
    </w:p>
    <w:p w14:paraId="6C54B8E7" w14:textId="77777777" w:rsidR="00E72ED0" w:rsidRPr="00987ACF" w:rsidRDefault="00E72ED0" w:rsidP="00E72ED0">
      <w:pPr>
        <w:pStyle w:val="Heading3"/>
      </w:pPr>
      <w:r w:rsidRPr="004D04D5">
        <w:t>Qualifications</w:t>
      </w:r>
    </w:p>
    <w:p w14:paraId="094654B5" w14:textId="1EC3A5F7" w:rsidR="00E72ED0" w:rsidRPr="004D04D5" w:rsidRDefault="0095731B" w:rsidP="00E72ED0">
      <w:pPr>
        <w:pStyle w:val="BodyText"/>
      </w:pPr>
      <w:r w:rsidRPr="004D04D5">
        <w:t xml:space="preserve">It is required that the </w:t>
      </w:r>
      <w:r>
        <w:t>DevOps</w:t>
      </w:r>
      <w:r w:rsidRPr="002B4458">
        <w:t xml:space="preserve"> </w:t>
      </w:r>
      <w:r w:rsidRPr="004D04D5">
        <w:t xml:space="preserve">SME is both a qualified and trained </w:t>
      </w:r>
      <w:r>
        <w:t>DevOps</w:t>
      </w:r>
      <w:r w:rsidRPr="002B4458">
        <w:t xml:space="preserve"> </w:t>
      </w:r>
      <w:r w:rsidRPr="004D04D5">
        <w:t xml:space="preserve">SME with expertise in the </w:t>
      </w:r>
      <w:r>
        <w:t xml:space="preserve">build system used for the </w:t>
      </w:r>
      <w:r w:rsidRPr="004D04D5">
        <w:t>element under consideration</w:t>
      </w:r>
      <w:r>
        <w:t xml:space="preserve"> in the context of the tool whose cybersecurity settings are being modified</w:t>
      </w:r>
      <w:r w:rsidR="00E72ED0" w:rsidRPr="004D04D5">
        <w:t>.</w:t>
      </w:r>
    </w:p>
    <w:p w14:paraId="6A2C4EB0" w14:textId="5FB8750C" w:rsidR="00E72ED0" w:rsidRPr="00390D94" w:rsidRDefault="00E72ED0" w:rsidP="00E72ED0">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w:t>
      </w:r>
      <w:r w:rsidR="0095731B">
        <w:t>DevOps</w:t>
      </w:r>
      <w:r w:rsidR="0095731B" w:rsidRPr="002B4458">
        <w:t xml:space="preserve"> </w:t>
      </w:r>
      <w:r w:rsidR="0095731B" w:rsidRPr="00390D94">
        <w:t xml:space="preserve">SMEs necessary to assert expertise in providing accurate information regarding </w:t>
      </w:r>
      <w:r w:rsidR="0095731B" w:rsidRPr="004D04D5">
        <w:t xml:space="preserve">the </w:t>
      </w:r>
      <w:r w:rsidR="0095731B">
        <w:t xml:space="preserve">build system used for the </w:t>
      </w:r>
      <w:r w:rsidR="0095731B" w:rsidRPr="00390D94">
        <w:t>element under consideration is outside the scope of this document</w:t>
      </w:r>
      <w:r w:rsidRPr="00390D94">
        <w:t>.</w:t>
      </w:r>
    </w:p>
    <w:p w14:paraId="40D392D9" w14:textId="4FCE4E48" w:rsidR="00E72ED0" w:rsidRPr="00390D94" w:rsidRDefault="00E72ED0" w:rsidP="00E72ED0">
      <w:pPr>
        <w:pStyle w:val="Note"/>
      </w:pPr>
      <w:r w:rsidRPr="00390D94">
        <w:rPr>
          <w:b/>
          <w:bCs/>
          <w:color w:val="0070C0"/>
        </w:rPr>
        <w:t>Note:</w:t>
      </w:r>
      <w:r w:rsidRPr="00390D94">
        <w:tab/>
      </w:r>
      <w:r w:rsidR="0095731B" w:rsidRPr="00390D94">
        <w:t xml:space="preserve">The </w:t>
      </w:r>
      <w:r w:rsidR="0095731B">
        <w:t>DevOps</w:t>
      </w:r>
      <w:r w:rsidR="0095731B" w:rsidRPr="004D04D5">
        <w:t xml:space="preserve"> </w:t>
      </w:r>
      <w:r w:rsidR="0095731B" w:rsidRPr="00390D94">
        <w:t xml:space="preserve">group is responsible for determining and making available the appropriate SME for </w:t>
      </w:r>
      <w:r w:rsidR="0095731B" w:rsidRPr="004D04D5">
        <w:t xml:space="preserve">the </w:t>
      </w:r>
      <w:r w:rsidR="0095731B">
        <w:t>modifications to build system needed for the tool</w:t>
      </w:r>
      <w:r w:rsidR="0095731B" w:rsidRPr="00390D94">
        <w:t xml:space="preserve"> under consideration</w:t>
      </w:r>
      <w:r w:rsidRPr="00390D94">
        <w:t>.</w:t>
      </w:r>
    </w:p>
    <w:p w14:paraId="0FB571AA" w14:textId="77777777" w:rsidR="00E72ED0" w:rsidRPr="00987ACF" w:rsidRDefault="00E72ED0" w:rsidP="00E72ED0">
      <w:pPr>
        <w:pStyle w:val="Heading3"/>
      </w:pPr>
      <w:r w:rsidRPr="00987ACF">
        <w:t>Knowledge</w:t>
      </w:r>
    </w:p>
    <w:p w14:paraId="3ED650A3" w14:textId="1599144E" w:rsidR="00E72ED0" w:rsidRPr="00390D94" w:rsidRDefault="0095731B" w:rsidP="00E72ED0">
      <w:pPr>
        <w:pStyle w:val="BodyText"/>
      </w:pPr>
      <w:r w:rsidRPr="00390D94">
        <w:t xml:space="preserve">It is required that the </w:t>
      </w:r>
      <w:r>
        <w:t>DevOps</w:t>
      </w:r>
      <w:r w:rsidRPr="002B4458">
        <w:t xml:space="preserve"> </w:t>
      </w:r>
      <w:r w:rsidRPr="00390D94">
        <w:t xml:space="preserve">SME have expertise in </w:t>
      </w:r>
      <w:r w:rsidRPr="004D04D5">
        <w:t xml:space="preserve">the </w:t>
      </w:r>
      <w:r>
        <w:t xml:space="preserve">build system used for the </w:t>
      </w:r>
      <w:r w:rsidRPr="00390D94">
        <w:t>element under consideration</w:t>
      </w:r>
      <w:r w:rsidRPr="00637F87">
        <w:t xml:space="preserve"> </w:t>
      </w:r>
      <w:r>
        <w:t>in the context of the tool under whose cybersecurity settings need modification</w:t>
      </w:r>
      <w:r w:rsidR="00E72ED0" w:rsidRPr="00390D94">
        <w:t>.</w:t>
      </w:r>
    </w:p>
    <w:p w14:paraId="5803B14A" w14:textId="77777777" w:rsidR="00D56FB9" w:rsidRPr="00987ACF" w:rsidRDefault="00D56FB9" w:rsidP="004D04D5">
      <w:pPr>
        <w:pStyle w:val="Heading2"/>
      </w:pPr>
      <w:r w:rsidRPr="00987ACF">
        <w:t>Prerequisites – Input Materials</w:t>
      </w:r>
    </w:p>
    <w:p w14:paraId="05119654" w14:textId="044D6170" w:rsidR="0095731B" w:rsidRPr="00390D94" w:rsidRDefault="0095731B" w:rsidP="0095731B">
      <w:pPr>
        <w:pStyle w:val="BodyText"/>
      </w:pPr>
      <w:r w:rsidRPr="00390D94">
        <w:t xml:space="preserve">It is required that the </w:t>
      </w:r>
      <w:r w:rsidR="00A372D0">
        <w:t>fuzz testing SME</w:t>
      </w:r>
      <w:r w:rsidRPr="002431C2">
        <w:t xml:space="preserve"> </w:t>
      </w:r>
      <w:r>
        <w:t xml:space="preserve">acquire </w:t>
      </w:r>
      <w:r w:rsidRPr="00390D94">
        <w:t xml:space="preserve">all relevant documentation related to the </w:t>
      </w:r>
      <w:r>
        <w:t>tool</w:t>
      </w:r>
      <w:r w:rsidRPr="00390D94">
        <w:t xml:space="preserve"> under consideration necessary to complete the procedure.</w:t>
      </w:r>
    </w:p>
    <w:p w14:paraId="369FFEF8" w14:textId="46CCA8A7" w:rsidR="00C5266B" w:rsidRPr="00BA4350" w:rsidRDefault="004A0AAC" w:rsidP="0095731B">
      <w:pPr>
        <w:pStyle w:val="BodyText"/>
      </w:pPr>
      <w:r w:rsidRPr="00390D94">
        <w:t>It is required that the development group provide all relevant documentation related to the element under consideration necessary to complete the procedure</w:t>
      </w:r>
      <w:r w:rsidR="00FA00D2" w:rsidRPr="00390D94">
        <w:t>.</w:t>
      </w:r>
      <w:r w:rsidR="00C5266B" w:rsidRPr="00BA4350">
        <w:br w:type="page"/>
      </w:r>
    </w:p>
    <w:p w14:paraId="0000000A" w14:textId="76EE164E" w:rsidR="009B0573" w:rsidRPr="00987ACF" w:rsidRDefault="00081B38" w:rsidP="004D04D5">
      <w:pPr>
        <w:pStyle w:val="Heading1"/>
      </w:pPr>
      <w:r>
        <w:lastRenderedPageBreak/>
        <w:t>Establish Settings</w:t>
      </w:r>
      <w:r w:rsidR="002B0674" w:rsidRPr="00987ACF">
        <w:t xml:space="preserve"> </w:t>
      </w:r>
      <w:r w:rsidR="000D0B98" w:rsidRPr="00987ACF">
        <w:t>Activity</w:t>
      </w:r>
    </w:p>
    <w:p w14:paraId="7B47E0A7" w14:textId="114D7BBE" w:rsidR="002B0674" w:rsidRPr="00987ACF" w:rsidRDefault="000D0B98" w:rsidP="004D04D5">
      <w:pPr>
        <w:pStyle w:val="FirstParagraph"/>
      </w:pPr>
      <w:r w:rsidRPr="00987ACF">
        <w:t xml:space="preserve">The </w:t>
      </w:r>
      <w:r w:rsidR="002819FA" w:rsidRPr="00987ACF">
        <w:t xml:space="preserve">workflow diagram for the </w:t>
      </w:r>
      <w:r w:rsidR="00081B38" w:rsidRPr="00081B38">
        <w:rPr>
          <w:b/>
          <w:bCs/>
        </w:rPr>
        <w:t>establish settings</w:t>
      </w:r>
      <w:r w:rsidR="002819FA" w:rsidRPr="00987ACF">
        <w:t xml:space="preserve"> activity of the </w:t>
      </w:r>
      <w:r w:rsidR="000A5D33">
        <w:rPr>
          <w:b/>
          <w:bCs/>
        </w:rPr>
        <w:t>Fuzz Testing</w:t>
      </w:r>
      <w:r w:rsidR="006C3D3F">
        <w:rPr>
          <w:b/>
          <w:bCs/>
        </w:rPr>
        <w:t xml:space="preserve">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6ADC5F4D">
            <wp:extent cx="3698934" cy="4401820"/>
            <wp:effectExtent l="0" t="0" r="0" b="508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699430" cy="4402410"/>
                    </a:xfrm>
                    <a:prstGeom prst="rect">
                      <a:avLst/>
                    </a:prstGeom>
                  </pic:spPr>
                </pic:pic>
              </a:graphicData>
            </a:graphic>
          </wp:inline>
        </w:drawing>
      </w:r>
    </w:p>
    <w:p w14:paraId="317725C4" w14:textId="5B076199" w:rsidR="009B1218" w:rsidRDefault="009B1218" w:rsidP="009B1218">
      <w:r>
        <w:t xml:space="preserve">Using the </w:t>
      </w:r>
      <w:r w:rsidRPr="00BD09D1">
        <w:rPr>
          <w:b/>
          <w:bCs/>
        </w:rPr>
        <w:t>Element</w:t>
      </w:r>
      <w:r>
        <w:t xml:space="preserve"> under consideration, </w:t>
      </w:r>
      <w:r w:rsidR="000A5D33">
        <w:rPr>
          <w:b/>
          <w:bCs/>
        </w:rPr>
        <w:t>F</w:t>
      </w:r>
      <w:r w:rsidR="000A5D33" w:rsidRPr="000A5D33">
        <w:rPr>
          <w:b/>
          <w:bCs/>
        </w:rPr>
        <w:t xml:space="preserve">uzz </w:t>
      </w:r>
      <w:r w:rsidR="000A5D33">
        <w:rPr>
          <w:b/>
          <w:bCs/>
        </w:rPr>
        <w:t>T</w:t>
      </w:r>
      <w:r w:rsidR="000A5D33" w:rsidRPr="000A5D33">
        <w:rPr>
          <w:b/>
          <w:bCs/>
        </w:rPr>
        <w:t>esting</w:t>
      </w:r>
      <w:r>
        <w:t xml:space="preserve"> </w:t>
      </w:r>
      <w:r w:rsidR="000A5D33">
        <w:rPr>
          <w:b/>
          <w:bCs/>
        </w:rPr>
        <w:t>Framework</w:t>
      </w:r>
      <w:r w:rsidRPr="00BD09D1">
        <w:rPr>
          <w:b/>
          <w:bCs/>
        </w:rPr>
        <w:t xml:space="preserve"> Documentation</w:t>
      </w:r>
      <w:r>
        <w:t xml:space="preserve">, and </w:t>
      </w:r>
      <w:r w:rsidRPr="00BD09D1">
        <w:rPr>
          <w:b/>
          <w:bCs/>
        </w:rPr>
        <w:t>Build File</w:t>
      </w:r>
      <w:r>
        <w:t>; t</w:t>
      </w:r>
      <w:r w:rsidRPr="002C6991">
        <w:t xml:space="preserve">he </w:t>
      </w:r>
      <w:r w:rsidRPr="000A5D33">
        <w:rPr>
          <w:b/>
          <w:bCs/>
        </w:rPr>
        <w:t>Development SME</w:t>
      </w:r>
      <w:r w:rsidRPr="002C6991">
        <w:t xml:space="preserve">, </w:t>
      </w:r>
      <w:r w:rsidR="000A5D33" w:rsidRPr="000A5D33">
        <w:rPr>
          <w:b/>
          <w:bCs/>
        </w:rPr>
        <w:t>Fuzz Testing</w:t>
      </w:r>
      <w:r w:rsidRPr="000A5D33">
        <w:rPr>
          <w:b/>
          <w:bCs/>
        </w:rPr>
        <w:t xml:space="preserve"> SME</w:t>
      </w:r>
      <w:r w:rsidRPr="002C6991">
        <w:t xml:space="preserve">, and </w:t>
      </w:r>
      <w:r w:rsidRPr="000A5D33">
        <w:rPr>
          <w:b/>
          <w:bCs/>
        </w:rPr>
        <w:t>Dev</w:t>
      </w:r>
      <w:r w:rsidR="002A2BBC" w:rsidRPr="000A5D33">
        <w:rPr>
          <w:b/>
          <w:bCs/>
        </w:rPr>
        <w:t>O</w:t>
      </w:r>
      <w:r w:rsidRPr="000A5D33">
        <w:rPr>
          <w:b/>
          <w:bCs/>
        </w:rPr>
        <w:t>ps SME</w:t>
      </w:r>
      <w:r w:rsidRPr="002C6991">
        <w:t xml:space="preserve"> work together following the </w:t>
      </w:r>
      <w:r w:rsidRPr="00723E66">
        <w:rPr>
          <w:b/>
          <w:bCs/>
        </w:rPr>
        <w:t>Secure Settings Document</w:t>
      </w:r>
      <w:r>
        <w:t xml:space="preserve"> </w:t>
      </w:r>
      <w:r w:rsidRPr="00723E66">
        <w:rPr>
          <w:b/>
          <w:bCs/>
          <w:color w:val="0070C0"/>
          <w:vertAlign w:val="superscript"/>
        </w:rPr>
        <w:t>[2]</w:t>
      </w:r>
      <w:r w:rsidRPr="002C6991">
        <w:t xml:space="preserve"> process to determine what element aspect needs to be tested and whether the element will require any kind of instrumentation to enable that testing. An </w:t>
      </w:r>
      <w:r>
        <w:rPr>
          <w:b/>
          <w:bCs/>
        </w:rPr>
        <w:t>U</w:t>
      </w:r>
      <w:r w:rsidRPr="00723E66">
        <w:rPr>
          <w:b/>
          <w:bCs/>
        </w:rPr>
        <w:t xml:space="preserve">pdated </w:t>
      </w:r>
      <w:r>
        <w:rPr>
          <w:b/>
          <w:bCs/>
        </w:rPr>
        <w:t>B</w:t>
      </w:r>
      <w:r w:rsidRPr="00723E66">
        <w:rPr>
          <w:b/>
          <w:bCs/>
        </w:rPr>
        <w:t xml:space="preserve">uild </w:t>
      </w:r>
      <w:r>
        <w:rPr>
          <w:b/>
          <w:bCs/>
        </w:rPr>
        <w:t>F</w:t>
      </w:r>
      <w:r w:rsidRPr="00723E66">
        <w:rPr>
          <w:b/>
          <w:bCs/>
        </w:rPr>
        <w:t>ile</w:t>
      </w:r>
      <w:r w:rsidRPr="002C6991">
        <w:t xml:space="preserve"> will be produced</w:t>
      </w:r>
      <w:r>
        <w:t xml:space="preserve">. A </w:t>
      </w:r>
      <w:r w:rsidRPr="00301609">
        <w:rPr>
          <w:b/>
          <w:bCs/>
        </w:rPr>
        <w:t>Security Options Qualifications Report</w:t>
      </w:r>
      <w:r>
        <w:t xml:space="preserve"> is generated.</w:t>
      </w:r>
    </w:p>
    <w:p w14:paraId="111F95C3" w14:textId="41B36D2B" w:rsidR="000647A3" w:rsidRPr="00390D94" w:rsidRDefault="000647A3" w:rsidP="004D04D5">
      <w:pPr>
        <w:pStyle w:val="Note"/>
      </w:pPr>
      <w:r w:rsidRPr="00390D94">
        <w:rPr>
          <w:b/>
          <w:bCs/>
          <w:color w:val="0070C0"/>
        </w:rPr>
        <w:t>Note:</w:t>
      </w:r>
      <w:r w:rsidRPr="00390D94">
        <w:tab/>
      </w:r>
      <w:r w:rsidR="009B1218">
        <w:t>The scope of the element may be as small as a single file</w:t>
      </w:r>
      <w:r w:rsidR="002A2BBC">
        <w:t>,</w:t>
      </w:r>
      <w:r w:rsidR="009B1218">
        <w:t xml:space="preserve"> or as large as the entire project</w:t>
      </w:r>
      <w:r w:rsidRPr="00390D94">
        <w:t>.</w:t>
      </w:r>
    </w:p>
    <w:p w14:paraId="566C736C" w14:textId="77777777" w:rsidR="00556F8F" w:rsidRPr="00987ACF" w:rsidRDefault="00556F8F" w:rsidP="004D04D5">
      <w:pPr>
        <w:rPr>
          <w:sz w:val="40"/>
          <w:szCs w:val="40"/>
        </w:rPr>
      </w:pPr>
      <w:r w:rsidRPr="00987ACF">
        <w:br w:type="page"/>
      </w:r>
    </w:p>
    <w:p w14:paraId="428F4586" w14:textId="1008DF5C" w:rsidR="009B1218" w:rsidRPr="00C517CF" w:rsidRDefault="009B1218" w:rsidP="009B1218">
      <w:pPr>
        <w:pStyle w:val="Heading2"/>
      </w:pPr>
      <w:r>
        <w:lastRenderedPageBreak/>
        <w:t>Settings Process Expanded</w:t>
      </w:r>
    </w:p>
    <w:p w14:paraId="1B7A7071" w14:textId="08DA5C41" w:rsidR="009B1218" w:rsidRDefault="002A2BBC" w:rsidP="009B1218">
      <w:r>
        <w:t>C</w:t>
      </w:r>
      <w:r w:rsidR="009B1218">
        <w:t xml:space="preserve">onsider the following diagram from the AVCDL </w:t>
      </w:r>
      <w:r w:rsidR="00730A55">
        <w:rPr>
          <w:b/>
          <w:bCs/>
        </w:rPr>
        <w:t>Secure Settings Document</w:t>
      </w:r>
      <w:r w:rsidR="00730A55">
        <w:t xml:space="preserve"> secondary document.</w:t>
      </w:r>
    </w:p>
    <w:p w14:paraId="433855D3" w14:textId="77777777" w:rsidR="009B1218" w:rsidRDefault="009B1218" w:rsidP="009B1218">
      <w:pPr>
        <w:jc w:val="center"/>
      </w:pPr>
      <w:r w:rsidRPr="007632F3">
        <w:rPr>
          <w:noProof/>
        </w:rPr>
        <w:drawing>
          <wp:inline distT="0" distB="0" distL="0" distR="0" wp14:anchorId="0A890427" wp14:editId="41346B08">
            <wp:extent cx="6021149" cy="1950621"/>
            <wp:effectExtent l="0" t="0" r="0" b="5715"/>
            <wp:docPr id="104725192" name="Picture 4">
              <a:extLst xmlns:a="http://schemas.openxmlformats.org/drawingml/2006/main">
                <a:ext uri="{FF2B5EF4-FFF2-40B4-BE49-F238E27FC236}">
                  <a16:creationId xmlns:a16="http://schemas.microsoft.com/office/drawing/2014/main" id="{328BB390-A10F-2453-A6F3-E1F469929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5192" name="Picture 4">
                      <a:extLst>
                        <a:ext uri="{FF2B5EF4-FFF2-40B4-BE49-F238E27FC236}">
                          <a16:creationId xmlns:a16="http://schemas.microsoft.com/office/drawing/2014/main" id="{328BB390-A10F-2453-A6F3-E1F4699291A1}"/>
                        </a:ext>
                      </a:extLst>
                    </pic:cNvPr>
                    <pic:cNvPicPr>
                      <a:picLocks noChangeAspect="1"/>
                    </pic:cNvPicPr>
                  </pic:nvPicPr>
                  <pic:blipFill>
                    <a:blip r:embed="rId9"/>
                    <a:stretch>
                      <a:fillRect/>
                    </a:stretch>
                  </pic:blipFill>
                  <pic:spPr>
                    <a:xfrm>
                      <a:off x="0" y="0"/>
                      <a:ext cx="6021149" cy="1950621"/>
                    </a:xfrm>
                    <a:prstGeom prst="rect">
                      <a:avLst/>
                    </a:prstGeom>
                  </pic:spPr>
                </pic:pic>
              </a:graphicData>
            </a:graphic>
          </wp:inline>
        </w:drawing>
      </w:r>
    </w:p>
    <w:p w14:paraId="63415106" w14:textId="7F2B4DED" w:rsidR="009B1218" w:rsidRDefault="009B1218" w:rsidP="009B1218">
      <w:r>
        <w:t xml:space="preserve">Here we </w:t>
      </w:r>
      <w:r w:rsidR="00730A55">
        <w:t xml:space="preserve">can see that the </w:t>
      </w:r>
      <w:r w:rsidR="002A2BBC" w:rsidRPr="003A6CBB">
        <w:rPr>
          <w:b/>
          <w:bCs/>
        </w:rPr>
        <w:t>establish settings</w:t>
      </w:r>
      <w:r w:rsidR="002A2BBC">
        <w:t xml:space="preserve"> </w:t>
      </w:r>
      <w:r w:rsidR="00730A55">
        <w:t xml:space="preserve">activity </w:t>
      </w:r>
      <w:r w:rsidR="002A2BBC">
        <w:t>is more accurately</w:t>
      </w:r>
      <w:r w:rsidR="00730A55">
        <w:t xml:space="preserve"> described </w:t>
      </w:r>
      <w:r w:rsidR="002A2BBC">
        <w:t>as</w:t>
      </w:r>
      <w:r w:rsidR="00730A55">
        <w:t xml:space="preserve"> a full process in and of itself</w:t>
      </w:r>
      <w:r>
        <w:t>.</w:t>
      </w:r>
      <w:r w:rsidR="00730A55">
        <w:t xml:space="preserve"> It is expressed as a single activity because its steps are common to multiple activities within the </w:t>
      </w:r>
      <w:r w:rsidR="00730A55" w:rsidRPr="00730A55">
        <w:rPr>
          <w:b/>
          <w:bCs/>
        </w:rPr>
        <w:t>AVCDL</w:t>
      </w:r>
      <w:r w:rsidR="00730A55">
        <w:t>.</w:t>
      </w:r>
    </w:p>
    <w:p w14:paraId="0838541A" w14:textId="77777777" w:rsidR="009B1218" w:rsidRDefault="009B1218">
      <w:pPr>
        <w:spacing w:after="0"/>
        <w:jc w:val="left"/>
        <w:rPr>
          <w:sz w:val="40"/>
          <w:szCs w:val="40"/>
        </w:rPr>
      </w:pPr>
      <w:r>
        <w:br w:type="page"/>
      </w:r>
    </w:p>
    <w:p w14:paraId="514180C1" w14:textId="1B14CE3A" w:rsidR="00FB7383" w:rsidRDefault="00FB7383" w:rsidP="004D04D5">
      <w:pPr>
        <w:pStyle w:val="Heading1"/>
      </w:pPr>
      <w:r w:rsidRPr="00987ACF">
        <w:lastRenderedPageBreak/>
        <w:t>Methodology</w:t>
      </w:r>
    </w:p>
    <w:p w14:paraId="605549EA" w14:textId="2BCA5AA0" w:rsidR="00625719" w:rsidRDefault="000756B3" w:rsidP="004D04D5">
      <w:r>
        <w:t xml:space="preserve">The methodology to use in this activity is to follow the procedures laid out in the </w:t>
      </w:r>
      <w:r w:rsidRPr="000756B3">
        <w:rPr>
          <w:b/>
          <w:bCs/>
        </w:rPr>
        <w:t>Secure Settings</w:t>
      </w:r>
      <w:r>
        <w:t xml:space="preserve"> procedures</w:t>
      </w:r>
      <w:r w:rsidRPr="000756B3">
        <w:rPr>
          <w:b/>
          <w:bCs/>
          <w:color w:val="0070C0"/>
          <w:vertAlign w:val="superscript"/>
        </w:rPr>
        <w:t xml:space="preserve"> [</w:t>
      </w:r>
      <w:r>
        <w:rPr>
          <w:b/>
          <w:bCs/>
          <w:color w:val="0070C0"/>
          <w:vertAlign w:val="superscript"/>
        </w:rPr>
        <w:t>4, 5, 6, 7</w:t>
      </w:r>
      <w:r w:rsidRPr="000756B3">
        <w:rPr>
          <w:b/>
          <w:bCs/>
          <w:color w:val="0070C0"/>
          <w:vertAlign w:val="superscript"/>
        </w:rPr>
        <w:t>]</w:t>
      </w:r>
      <w:r w:rsidR="00A32A29">
        <w:t>.</w:t>
      </w:r>
    </w:p>
    <w:p w14:paraId="00B47491" w14:textId="7E88C2EF" w:rsidR="00070127" w:rsidRPr="0006204F" w:rsidRDefault="00070127" w:rsidP="00070127">
      <w:pPr>
        <w:pStyle w:val="Note"/>
      </w:pPr>
      <w:r w:rsidRPr="00D26188">
        <w:rPr>
          <w:b/>
          <w:bCs/>
          <w:color w:val="0070C0"/>
        </w:rPr>
        <w:t>Note:</w:t>
      </w:r>
      <w:r>
        <w:tab/>
      </w:r>
      <w:r>
        <w:t xml:space="preserve">Because of the nature of fuzz testing, the activities laid out in the </w:t>
      </w:r>
      <w:r w:rsidRPr="00070127">
        <w:rPr>
          <w:b/>
          <w:bCs/>
        </w:rPr>
        <w:t>Secure Settings</w:t>
      </w:r>
      <w:r>
        <w:t xml:space="preserve"> procedures will be deviated from</w:t>
      </w:r>
      <w:r>
        <w:t>.</w:t>
      </w:r>
      <w:r>
        <w:t xml:space="preserve"> These deviations will be covered in the next section.</w:t>
      </w:r>
    </w:p>
    <w:p w14:paraId="69C2B0F3" w14:textId="77777777" w:rsidR="004429E7" w:rsidRDefault="004429E7">
      <w:pPr>
        <w:spacing w:after="0"/>
        <w:jc w:val="left"/>
      </w:pPr>
      <w:r>
        <w:br w:type="page"/>
      </w:r>
    </w:p>
    <w:p w14:paraId="41F76CCC" w14:textId="50A59964" w:rsidR="00807005" w:rsidRDefault="00256025" w:rsidP="00807005">
      <w:pPr>
        <w:pStyle w:val="Heading1"/>
      </w:pPr>
      <w:r>
        <w:lastRenderedPageBreak/>
        <w:t>Discussion</w:t>
      </w:r>
    </w:p>
    <w:p w14:paraId="4C1594C4" w14:textId="5BB3DDDD" w:rsidR="00807005" w:rsidRDefault="00807005" w:rsidP="00807005">
      <w:r>
        <w:t xml:space="preserve">The following </w:t>
      </w:r>
      <w:r w:rsidR="00F64466">
        <w:t>provides</w:t>
      </w:r>
      <w:r>
        <w:t xml:space="preserve"> </w:t>
      </w:r>
      <w:r w:rsidR="00F64466">
        <w:t>fuzz testing-</w:t>
      </w:r>
      <w:r>
        <w:t xml:space="preserve">specific </w:t>
      </w:r>
      <w:r w:rsidR="00F64466">
        <w:t>discussion</w:t>
      </w:r>
      <w:r>
        <w:t xml:space="preserve"> regarding </w:t>
      </w:r>
      <w:r w:rsidR="00F64466">
        <w:t xml:space="preserve">the </w:t>
      </w:r>
      <w:r>
        <w:t>appl</w:t>
      </w:r>
      <w:r w:rsidR="00F64466">
        <w:t>ication of</w:t>
      </w:r>
      <w:r>
        <w:t xml:space="preserve"> the secure settings process. These will be addressed on an activity-by-activity basis.</w:t>
      </w:r>
    </w:p>
    <w:p w14:paraId="72F9080E" w14:textId="62A639DB" w:rsidR="00807005" w:rsidRDefault="00807005" w:rsidP="00807005">
      <w:pPr>
        <w:pStyle w:val="Heading2"/>
        <w:rPr>
          <w:color w:val="0070C0"/>
        </w:rPr>
      </w:pPr>
      <w:r>
        <w:t xml:space="preserve">Identify </w:t>
      </w:r>
      <w:r w:rsidRPr="00852139">
        <w:t>Options</w:t>
      </w:r>
      <w:r w:rsidR="00852139" w:rsidRPr="00852139">
        <w:t xml:space="preserve"> </w:t>
      </w:r>
      <w:r w:rsidR="00852139" w:rsidRPr="00C86E18">
        <w:rPr>
          <w:color w:val="0070C0"/>
        </w:rPr>
        <w:t>(</w:t>
      </w:r>
      <w:r w:rsidR="003A6CBB">
        <w:rPr>
          <w:color w:val="0070C0"/>
        </w:rPr>
        <w:t xml:space="preserve">identify </w:t>
      </w:r>
      <w:r w:rsidR="00852139" w:rsidRPr="00C86E18">
        <w:rPr>
          <w:color w:val="0070C0"/>
        </w:rPr>
        <w:t>frameworks)</w:t>
      </w:r>
    </w:p>
    <w:p w14:paraId="0D21A9C4" w14:textId="7B72FBAB" w:rsidR="00D00F4B" w:rsidRPr="00D00F4B" w:rsidRDefault="00D00F4B" w:rsidP="00D00F4B">
      <w:pPr>
        <w:jc w:val="center"/>
      </w:pPr>
      <w:r>
        <w:rPr>
          <w:noProof/>
        </w:rPr>
        <w:drawing>
          <wp:inline distT="0" distB="0" distL="0" distR="0" wp14:anchorId="052DCBE1" wp14:editId="54312968">
            <wp:extent cx="3720974" cy="4387453"/>
            <wp:effectExtent l="0" t="0" r="635" b="0"/>
            <wp:docPr id="7529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3203" name="Picture 75293203"/>
                    <pic:cNvPicPr/>
                  </pic:nvPicPr>
                  <pic:blipFill>
                    <a:blip r:embed="rId10"/>
                    <a:stretch>
                      <a:fillRect/>
                    </a:stretch>
                  </pic:blipFill>
                  <pic:spPr>
                    <a:xfrm>
                      <a:off x="0" y="0"/>
                      <a:ext cx="3766454" cy="4441079"/>
                    </a:xfrm>
                    <a:prstGeom prst="rect">
                      <a:avLst/>
                    </a:prstGeom>
                  </pic:spPr>
                </pic:pic>
              </a:graphicData>
            </a:graphic>
          </wp:inline>
        </w:drawing>
      </w:r>
    </w:p>
    <w:p w14:paraId="16EC66D0" w14:textId="21699DFC" w:rsidR="00807005" w:rsidRDefault="00897E8D" w:rsidP="00807005">
      <w:r>
        <w:t xml:space="preserve">Within the context of fuzz testing, the goal of this activity is to identify the </w:t>
      </w:r>
      <w:r w:rsidR="005B18F9">
        <w:t>fuzz testing framework or frameworks that have application to the system under consideration. This differs from most of other approaches which focus on the element level. Here we are creating a catalog of frameworks from which we can select depending upon the specific build environment of individual elements.</w:t>
      </w:r>
    </w:p>
    <w:p w14:paraId="62E49022" w14:textId="673AACC3" w:rsidR="004830EE" w:rsidRPr="00987ACF" w:rsidRDefault="004830EE" w:rsidP="004830EE">
      <w:pPr>
        <w:ind w:left="720" w:hanging="720"/>
      </w:pPr>
      <w:r w:rsidRPr="00987ACF">
        <w:rPr>
          <w:b/>
          <w:bCs/>
          <w:color w:val="0070C0"/>
        </w:rPr>
        <w:t>Note:</w:t>
      </w:r>
      <w:r w:rsidRPr="00987ACF">
        <w:tab/>
      </w:r>
      <w:r w:rsidR="003A6CBB">
        <w:t>The information gathered in this activity may be reused for application to multiple elements</w:t>
      </w:r>
      <w:r>
        <w:t>.</w:t>
      </w:r>
    </w:p>
    <w:p w14:paraId="7679118B" w14:textId="77777777" w:rsidR="003A6CBB" w:rsidRPr="00987ACF" w:rsidRDefault="003A6CBB" w:rsidP="003A6CBB">
      <w:pPr>
        <w:ind w:left="720" w:hanging="720"/>
      </w:pPr>
      <w:r w:rsidRPr="00987ACF">
        <w:rPr>
          <w:b/>
          <w:bCs/>
          <w:color w:val="0070C0"/>
        </w:rPr>
        <w:t>Note:</w:t>
      </w:r>
      <w:r w:rsidRPr="00987ACF">
        <w:tab/>
      </w:r>
      <w:r>
        <w:t xml:space="preserve">The general approach to this activity is covered in the </w:t>
      </w:r>
      <w:r w:rsidRPr="004830EE">
        <w:rPr>
          <w:b/>
          <w:bCs/>
        </w:rPr>
        <w:t xml:space="preserve">Secure Settings – </w:t>
      </w:r>
      <w:r>
        <w:rPr>
          <w:b/>
          <w:bCs/>
        </w:rPr>
        <w:t>Identify</w:t>
      </w:r>
      <w:r w:rsidRPr="004830EE">
        <w:rPr>
          <w:b/>
          <w:bCs/>
        </w:rPr>
        <w:t xml:space="preserve"> Options Procedure</w:t>
      </w:r>
      <w:r>
        <w:t xml:space="preserve"> AVCDL tertiary document.</w:t>
      </w:r>
    </w:p>
    <w:p w14:paraId="11DB23D6" w14:textId="0AC011BE" w:rsidR="00D07C35" w:rsidRPr="00987ACF" w:rsidRDefault="00D07C35" w:rsidP="00D07C35">
      <w:pPr>
        <w:ind w:left="720" w:hanging="720"/>
      </w:pPr>
      <w:r w:rsidRPr="00987ACF">
        <w:rPr>
          <w:b/>
          <w:bCs/>
          <w:color w:val="0070C0"/>
        </w:rPr>
        <w:t>Note:</w:t>
      </w:r>
      <w:r w:rsidRPr="00987ACF">
        <w:tab/>
      </w:r>
      <w:r>
        <w:t>This activity uses a fuzz testing-specific version of the options template covered later in this document</w:t>
      </w:r>
      <w:r>
        <w:t>.</w:t>
      </w:r>
    </w:p>
    <w:p w14:paraId="063107A4" w14:textId="7F8F723D" w:rsidR="00807005" w:rsidRDefault="00807005" w:rsidP="00807005">
      <w:pPr>
        <w:pStyle w:val="Heading2"/>
        <w:rPr>
          <w:color w:val="0070C0"/>
        </w:rPr>
      </w:pPr>
      <w:r>
        <w:lastRenderedPageBreak/>
        <w:t>Categorize Options</w:t>
      </w:r>
      <w:r w:rsidR="00897E8D">
        <w:t xml:space="preserve"> </w:t>
      </w:r>
      <w:r w:rsidR="00897E8D" w:rsidRPr="00C86E18">
        <w:rPr>
          <w:color w:val="0070C0"/>
        </w:rPr>
        <w:t>(determine use cases)</w:t>
      </w:r>
    </w:p>
    <w:p w14:paraId="29DF88CA" w14:textId="7A22AEF0" w:rsidR="00D00F4B" w:rsidRPr="00D00F4B" w:rsidRDefault="00D00F4B" w:rsidP="00D00F4B">
      <w:pPr>
        <w:jc w:val="center"/>
      </w:pPr>
      <w:r>
        <w:rPr>
          <w:noProof/>
        </w:rPr>
        <w:drawing>
          <wp:inline distT="0" distB="0" distL="0" distR="0" wp14:anchorId="1F9E13EB" wp14:editId="61F43EDE">
            <wp:extent cx="3512745" cy="4386609"/>
            <wp:effectExtent l="0" t="0" r="5715" b="0"/>
            <wp:docPr id="744540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0133" name="Picture 744540133"/>
                    <pic:cNvPicPr/>
                  </pic:nvPicPr>
                  <pic:blipFill>
                    <a:blip r:embed="rId11"/>
                    <a:stretch>
                      <a:fillRect/>
                    </a:stretch>
                  </pic:blipFill>
                  <pic:spPr>
                    <a:xfrm>
                      <a:off x="0" y="0"/>
                      <a:ext cx="3559941" cy="4445545"/>
                    </a:xfrm>
                    <a:prstGeom prst="rect">
                      <a:avLst/>
                    </a:prstGeom>
                  </pic:spPr>
                </pic:pic>
              </a:graphicData>
            </a:graphic>
          </wp:inline>
        </w:drawing>
      </w:r>
    </w:p>
    <w:p w14:paraId="24EF81DB" w14:textId="07AB94E1" w:rsidR="00807005" w:rsidRDefault="005229A3" w:rsidP="00807005">
      <w:r>
        <w:t>The goal of this activity is to establish specific use cases for the identified frameworks. Each use case (</w:t>
      </w:r>
      <w:r w:rsidR="00606469" w:rsidRPr="003A6CBB">
        <w:rPr>
          <w:b/>
          <w:bCs/>
        </w:rPr>
        <w:t>category</w:t>
      </w:r>
      <w:r>
        <w:t xml:space="preserve">) may be a particular configuration of operating system, build system, </w:t>
      </w:r>
      <w:r w:rsidR="003A6CBB">
        <w:t>compiler</w:t>
      </w:r>
      <w:r>
        <w:t>, and fuzz testing</w:t>
      </w:r>
      <w:r w:rsidR="003A6CBB">
        <w:t xml:space="preserve"> framework</w:t>
      </w:r>
      <w:r>
        <w:t xml:space="preserve"> </w:t>
      </w:r>
      <w:r w:rsidR="003A6CBB">
        <w:t>features</w:t>
      </w:r>
      <w:r>
        <w:t>.</w:t>
      </w:r>
    </w:p>
    <w:p w14:paraId="6CF43AAE" w14:textId="77777777" w:rsidR="003A6CBB" w:rsidRPr="00987ACF" w:rsidRDefault="003A6CBB" w:rsidP="003A6CBB">
      <w:pPr>
        <w:ind w:left="720" w:hanging="720"/>
      </w:pPr>
      <w:r w:rsidRPr="00987ACF">
        <w:rPr>
          <w:b/>
          <w:bCs/>
          <w:color w:val="0070C0"/>
        </w:rPr>
        <w:t>Note:</w:t>
      </w:r>
      <w:r w:rsidRPr="00987ACF">
        <w:tab/>
      </w:r>
      <w:r>
        <w:t>The information gathered in this activity may be reused for application to multiple elements.</w:t>
      </w:r>
    </w:p>
    <w:p w14:paraId="5299C2A1" w14:textId="454397B1" w:rsidR="004830EE" w:rsidRPr="00987ACF" w:rsidRDefault="004830EE" w:rsidP="004830EE">
      <w:pPr>
        <w:ind w:left="720" w:hanging="720"/>
      </w:pPr>
      <w:r w:rsidRPr="00987ACF">
        <w:rPr>
          <w:b/>
          <w:bCs/>
          <w:color w:val="0070C0"/>
        </w:rPr>
        <w:t>Note:</w:t>
      </w:r>
      <w:r w:rsidRPr="00987ACF">
        <w:tab/>
      </w:r>
      <w:r>
        <w:t xml:space="preserve">The general approach to this activity is covered in the </w:t>
      </w:r>
      <w:r w:rsidRPr="004830EE">
        <w:rPr>
          <w:b/>
          <w:bCs/>
        </w:rPr>
        <w:t>Secure Settings – Categorize Options Procedure</w:t>
      </w:r>
      <w:r>
        <w:t xml:space="preserve"> AVCDL tertiary document.</w:t>
      </w:r>
    </w:p>
    <w:p w14:paraId="027B8F3A" w14:textId="77777777" w:rsidR="00D07C35" w:rsidRPr="00987ACF" w:rsidRDefault="00D07C35" w:rsidP="00D07C35">
      <w:pPr>
        <w:ind w:left="720" w:hanging="720"/>
      </w:pPr>
      <w:r w:rsidRPr="00987ACF">
        <w:rPr>
          <w:b/>
          <w:bCs/>
          <w:color w:val="0070C0"/>
        </w:rPr>
        <w:t>Note:</w:t>
      </w:r>
      <w:r w:rsidRPr="00987ACF">
        <w:tab/>
      </w:r>
      <w:r>
        <w:t>This activity uses a fuzz testing-specific version of the options template covered later in this document.</w:t>
      </w:r>
    </w:p>
    <w:p w14:paraId="5126D257" w14:textId="77777777" w:rsidR="00D00F4B" w:rsidRDefault="00D00F4B">
      <w:pPr>
        <w:spacing w:after="0"/>
        <w:jc w:val="left"/>
        <w:rPr>
          <w:sz w:val="32"/>
          <w:szCs w:val="32"/>
        </w:rPr>
      </w:pPr>
      <w:r>
        <w:br w:type="page"/>
      </w:r>
    </w:p>
    <w:p w14:paraId="1355870D" w14:textId="721CAD07" w:rsidR="00807005" w:rsidRDefault="00807005" w:rsidP="00807005">
      <w:pPr>
        <w:pStyle w:val="Heading2"/>
        <w:rPr>
          <w:color w:val="0070C0"/>
        </w:rPr>
      </w:pPr>
      <w:r>
        <w:lastRenderedPageBreak/>
        <w:t>Select Options</w:t>
      </w:r>
      <w:r w:rsidR="00897E8D">
        <w:t xml:space="preserve"> </w:t>
      </w:r>
      <w:r w:rsidR="00897E8D" w:rsidRPr="00C86E18">
        <w:rPr>
          <w:color w:val="0070C0"/>
        </w:rPr>
        <w:t>(map to element)</w:t>
      </w:r>
    </w:p>
    <w:p w14:paraId="5840D128" w14:textId="522BD410" w:rsidR="00D00F4B" w:rsidRPr="00D00F4B" w:rsidRDefault="00D00F4B" w:rsidP="00D00F4B">
      <w:pPr>
        <w:jc w:val="center"/>
      </w:pPr>
      <w:r>
        <w:rPr>
          <w:noProof/>
        </w:rPr>
        <w:drawing>
          <wp:inline distT="0" distB="0" distL="0" distR="0" wp14:anchorId="76733A0F" wp14:editId="5FD76F2A">
            <wp:extent cx="4694844" cy="4390930"/>
            <wp:effectExtent l="0" t="0" r="4445" b="3810"/>
            <wp:docPr id="11828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537" name="Picture 11828537"/>
                    <pic:cNvPicPr/>
                  </pic:nvPicPr>
                  <pic:blipFill>
                    <a:blip r:embed="rId12"/>
                    <a:stretch>
                      <a:fillRect/>
                    </a:stretch>
                  </pic:blipFill>
                  <pic:spPr>
                    <a:xfrm>
                      <a:off x="0" y="0"/>
                      <a:ext cx="4784503" cy="4474785"/>
                    </a:xfrm>
                    <a:prstGeom prst="rect">
                      <a:avLst/>
                    </a:prstGeom>
                  </pic:spPr>
                </pic:pic>
              </a:graphicData>
            </a:graphic>
          </wp:inline>
        </w:drawing>
      </w:r>
    </w:p>
    <w:p w14:paraId="2B7A8F55" w14:textId="3F5D09F6" w:rsidR="00807005" w:rsidRDefault="005229A3" w:rsidP="00807005">
      <w:r>
        <w:t>The goal of this activity is to identify which of the fuzz testing use cases</w:t>
      </w:r>
      <w:r w:rsidR="003A6CBB">
        <w:t xml:space="preserve"> (</w:t>
      </w:r>
      <w:r w:rsidR="003A6CBB" w:rsidRPr="003A6CBB">
        <w:rPr>
          <w:b/>
          <w:bCs/>
        </w:rPr>
        <w:t>categories</w:t>
      </w:r>
      <w:r w:rsidR="003A6CBB">
        <w:t>)</w:t>
      </w:r>
      <w:r>
        <w:t xml:space="preserve"> are applicable for application to the element under consideration.</w:t>
      </w:r>
    </w:p>
    <w:p w14:paraId="6EABDF13" w14:textId="5FF4AFC3" w:rsidR="004830EE" w:rsidRPr="00987ACF" w:rsidRDefault="004830EE" w:rsidP="004830EE">
      <w:pPr>
        <w:ind w:left="720" w:hanging="720"/>
      </w:pPr>
      <w:r w:rsidRPr="00987ACF">
        <w:rPr>
          <w:b/>
          <w:bCs/>
          <w:color w:val="0070C0"/>
        </w:rPr>
        <w:t>Note:</w:t>
      </w:r>
      <w:r w:rsidRPr="00987ACF">
        <w:tab/>
      </w:r>
      <w:r>
        <w:t xml:space="preserve">The general approach to this activity is covered in the </w:t>
      </w:r>
      <w:r w:rsidRPr="004830EE">
        <w:rPr>
          <w:b/>
          <w:bCs/>
        </w:rPr>
        <w:t xml:space="preserve">Secure Settings – </w:t>
      </w:r>
      <w:r>
        <w:rPr>
          <w:b/>
          <w:bCs/>
        </w:rPr>
        <w:t>Select</w:t>
      </w:r>
      <w:r w:rsidRPr="004830EE">
        <w:rPr>
          <w:b/>
          <w:bCs/>
        </w:rPr>
        <w:t xml:space="preserve"> Options Procedure</w:t>
      </w:r>
      <w:r>
        <w:t xml:space="preserve"> AVCDL tertiary document.</w:t>
      </w:r>
    </w:p>
    <w:p w14:paraId="11C58A1F" w14:textId="77777777" w:rsidR="004830EE" w:rsidRDefault="004830EE">
      <w:pPr>
        <w:spacing w:after="0"/>
        <w:jc w:val="left"/>
        <w:rPr>
          <w:sz w:val="32"/>
          <w:szCs w:val="32"/>
        </w:rPr>
      </w:pPr>
      <w:r>
        <w:br w:type="page"/>
      </w:r>
    </w:p>
    <w:p w14:paraId="17D96F20" w14:textId="6FCC7586" w:rsidR="00807005" w:rsidRDefault="00807005" w:rsidP="00807005">
      <w:pPr>
        <w:pStyle w:val="Heading2"/>
        <w:rPr>
          <w:color w:val="0070C0"/>
        </w:rPr>
      </w:pPr>
      <w:r>
        <w:lastRenderedPageBreak/>
        <w:t>Apply Options</w:t>
      </w:r>
      <w:r w:rsidR="00897E8D">
        <w:t xml:space="preserve"> </w:t>
      </w:r>
      <w:r w:rsidR="00897E8D" w:rsidRPr="00C86E18">
        <w:rPr>
          <w:color w:val="0070C0"/>
        </w:rPr>
        <w:t>(adopt framework)</w:t>
      </w:r>
    </w:p>
    <w:p w14:paraId="681797AE" w14:textId="120776DB" w:rsidR="00D00F4B" w:rsidRPr="00D00F4B" w:rsidRDefault="00D00F4B" w:rsidP="00D00F4B">
      <w:pPr>
        <w:jc w:val="center"/>
      </w:pPr>
      <w:r>
        <w:rPr>
          <w:noProof/>
        </w:rPr>
        <w:drawing>
          <wp:inline distT="0" distB="0" distL="0" distR="0" wp14:anchorId="436776D1" wp14:editId="1110AF90">
            <wp:extent cx="4436198" cy="4393004"/>
            <wp:effectExtent l="0" t="0" r="0" b="1270"/>
            <wp:docPr id="32617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7702" name="Picture 32617702"/>
                    <pic:cNvPicPr/>
                  </pic:nvPicPr>
                  <pic:blipFill>
                    <a:blip r:embed="rId13"/>
                    <a:stretch>
                      <a:fillRect/>
                    </a:stretch>
                  </pic:blipFill>
                  <pic:spPr>
                    <a:xfrm>
                      <a:off x="0" y="0"/>
                      <a:ext cx="4492107" cy="4448369"/>
                    </a:xfrm>
                    <a:prstGeom prst="rect">
                      <a:avLst/>
                    </a:prstGeom>
                  </pic:spPr>
                </pic:pic>
              </a:graphicData>
            </a:graphic>
          </wp:inline>
        </w:drawing>
      </w:r>
    </w:p>
    <w:p w14:paraId="2319FB34" w14:textId="243514C5" w:rsidR="002D752C" w:rsidRDefault="002D752C" w:rsidP="00807005">
      <w:r>
        <w:t>The goal of this activity is to emplace the selected fuzz testing frameworks and make any other changes required for them to be utilized by the fuzz tests created for the element.</w:t>
      </w:r>
    </w:p>
    <w:p w14:paraId="1A642775" w14:textId="6510591D" w:rsidR="00807005" w:rsidRDefault="005229A3" w:rsidP="00807005">
      <w:r>
        <w:t>Keep in mind that o</w:t>
      </w:r>
      <w:r w:rsidR="00807005">
        <w:t>ptions are not always isolated from each other. This is especially true when dealing with compiler options. Verify that the selected options do not conflict with each other, and that they only operate within the desired scope.</w:t>
      </w:r>
    </w:p>
    <w:p w14:paraId="35D04C2C" w14:textId="5160466A" w:rsidR="00807005" w:rsidRDefault="005229A3" w:rsidP="00807005">
      <w:r>
        <w:t xml:space="preserve">Fuzz testing can be </w:t>
      </w:r>
      <w:r w:rsidR="00807005">
        <w:t xml:space="preserve">a resource intensive activity. Ensure that sufficient resources (time, memory, storage) </w:t>
      </w:r>
      <w:r>
        <w:t>will be</w:t>
      </w:r>
      <w:r w:rsidR="00807005">
        <w:t xml:space="preserve"> available.</w:t>
      </w:r>
    </w:p>
    <w:p w14:paraId="130712D9" w14:textId="41ACF952" w:rsidR="00807005" w:rsidRPr="0006204F" w:rsidRDefault="00807005" w:rsidP="00807005">
      <w:pPr>
        <w:pStyle w:val="Note"/>
      </w:pPr>
      <w:r w:rsidRPr="00D26188">
        <w:rPr>
          <w:b/>
          <w:bCs/>
          <w:color w:val="0070C0"/>
        </w:rPr>
        <w:t>Note:</w:t>
      </w:r>
      <w:r>
        <w:tab/>
        <w:t xml:space="preserve">It is recommended that when using </w:t>
      </w:r>
      <w:r w:rsidR="002D752C">
        <w:t>fuzz testing</w:t>
      </w:r>
      <w:r>
        <w:t xml:space="preserve"> </w:t>
      </w:r>
      <w:r w:rsidR="003A6CBB">
        <w:t>frameworks</w:t>
      </w:r>
      <w:r>
        <w:t xml:space="preserve"> for cybersecurity-specific </w:t>
      </w:r>
      <w:r w:rsidR="002D752C">
        <w:t>fuzz testing</w:t>
      </w:r>
      <w:r>
        <w:t xml:space="preserve"> within the build system that </w:t>
      </w:r>
      <w:r w:rsidR="003A6CBB">
        <w:t>these be</w:t>
      </w:r>
      <w:r>
        <w:t xml:space="preserve"> run separately</w:t>
      </w:r>
      <w:r w:rsidR="003A6CBB">
        <w:t xml:space="preserve"> </w:t>
      </w:r>
      <w:r>
        <w:t>in order to minimize the work required to perform the triage.</w:t>
      </w:r>
    </w:p>
    <w:p w14:paraId="757A44BC" w14:textId="7F95306A" w:rsidR="004830EE" w:rsidRPr="00987ACF" w:rsidRDefault="004830EE" w:rsidP="004830EE">
      <w:pPr>
        <w:ind w:left="720" w:hanging="720"/>
      </w:pPr>
      <w:r w:rsidRPr="00987ACF">
        <w:rPr>
          <w:b/>
          <w:bCs/>
          <w:color w:val="0070C0"/>
        </w:rPr>
        <w:t>Note:</w:t>
      </w:r>
      <w:r w:rsidRPr="00987ACF">
        <w:tab/>
      </w:r>
      <w:r>
        <w:t xml:space="preserve">The general approach to </w:t>
      </w:r>
      <w:r>
        <w:t>this activity</w:t>
      </w:r>
      <w:r>
        <w:t xml:space="preserve"> is covered in the </w:t>
      </w:r>
      <w:r w:rsidRPr="004830EE">
        <w:rPr>
          <w:b/>
          <w:bCs/>
        </w:rPr>
        <w:t xml:space="preserve">Secure Settings – </w:t>
      </w:r>
      <w:r>
        <w:rPr>
          <w:b/>
          <w:bCs/>
        </w:rPr>
        <w:t>Apply</w:t>
      </w:r>
      <w:r w:rsidRPr="004830EE">
        <w:rPr>
          <w:b/>
          <w:bCs/>
        </w:rPr>
        <w:t xml:space="preserve"> Options Procedure</w:t>
      </w:r>
      <w:r>
        <w:t xml:space="preserve"> AVCDL tertiary document.</w:t>
      </w:r>
    </w:p>
    <w:p w14:paraId="116AC0AA" w14:textId="77777777" w:rsidR="00807005" w:rsidRDefault="00807005" w:rsidP="00807005"/>
    <w:p w14:paraId="31E40136" w14:textId="1AFF7880" w:rsidR="00423A2C" w:rsidRPr="00987ACF" w:rsidRDefault="000A5D33" w:rsidP="004D04D5">
      <w:pPr>
        <w:pStyle w:val="Heading1"/>
      </w:pPr>
      <w:r>
        <w:lastRenderedPageBreak/>
        <w:t>Fuzz Testing</w:t>
      </w:r>
      <w:r w:rsidR="00DD0B59">
        <w:t xml:space="preserve"> Settings</w:t>
      </w:r>
      <w:r w:rsidR="006168EA">
        <w:t xml:space="preserve"> </w:t>
      </w:r>
      <w:r w:rsidR="00423A2C" w:rsidRPr="00987ACF">
        <w:t>Template</w:t>
      </w:r>
      <w:r w:rsidR="00C902A1">
        <w:t>s</w:t>
      </w:r>
    </w:p>
    <w:p w14:paraId="130F40AC" w14:textId="073EDF39" w:rsidR="00423A2C" w:rsidRDefault="0022513B" w:rsidP="004D04D5">
      <w:pPr>
        <w:pStyle w:val="FirstParagraph"/>
      </w:pPr>
      <w:r w:rsidRPr="00987ACF">
        <w:t xml:space="preserve">The </w:t>
      </w:r>
      <w:r w:rsidR="000A5D33">
        <w:t>fuzz testing</w:t>
      </w:r>
      <w:r w:rsidR="007F170B">
        <w:t xml:space="preserve"> settings</w:t>
      </w:r>
      <w:r w:rsidR="00423A2C" w:rsidRPr="00987ACF">
        <w:t xml:space="preserve"> may be documented using the</w:t>
      </w:r>
      <w:r w:rsidR="00DF5974" w:rsidRPr="00987ACF">
        <w:t xml:space="preserve"> </w:t>
      </w:r>
      <w:r w:rsidR="007F170B" w:rsidRPr="008E6AA3">
        <w:rPr>
          <w:b/>
          <w:bCs/>
        </w:rPr>
        <w:t xml:space="preserve">AVCDL </w:t>
      </w:r>
      <w:r w:rsidR="002F78FF">
        <w:rPr>
          <w:b/>
          <w:bCs/>
        </w:rPr>
        <w:t>fuzz testing</w:t>
      </w:r>
      <w:r w:rsidR="007F170B" w:rsidRPr="008E6AA3">
        <w:rPr>
          <w:b/>
          <w:bCs/>
        </w:rPr>
        <w:t xml:space="preserve"> </w:t>
      </w:r>
      <w:r w:rsidR="00E8138A">
        <w:rPr>
          <w:b/>
          <w:bCs/>
        </w:rPr>
        <w:t xml:space="preserve">framework </w:t>
      </w:r>
      <w:r w:rsidR="007F170B" w:rsidRPr="008E6AA3">
        <w:rPr>
          <w:b/>
          <w:bCs/>
        </w:rPr>
        <w:t xml:space="preserve">options template </w:t>
      </w:r>
      <w:r w:rsidR="00D07C35" w:rsidRPr="00D07C35">
        <w:t>(</w:t>
      </w:r>
      <w:r w:rsidR="00D07C35">
        <w:t>covered in the next section</w:t>
      </w:r>
      <w:r w:rsidR="00D07C35" w:rsidRPr="00D07C35">
        <w:t>)</w:t>
      </w:r>
      <w:r w:rsidR="00D07C35">
        <w:rPr>
          <w:b/>
          <w:bCs/>
        </w:rPr>
        <w:t xml:space="preserve"> </w:t>
      </w:r>
      <w:r w:rsidR="007F170B" w:rsidRPr="007F170B">
        <w:t>and</w:t>
      </w:r>
      <w:r w:rsidR="007F170B">
        <w:rPr>
          <w:b/>
          <w:bCs/>
        </w:rPr>
        <w:t xml:space="preserve"> </w:t>
      </w:r>
      <w:r w:rsidR="007F170B" w:rsidRPr="008E6AA3">
        <w:rPr>
          <w:b/>
          <w:bCs/>
        </w:rPr>
        <w:t xml:space="preserve">AVCDL element-specific </w:t>
      </w:r>
      <w:r w:rsidR="00C902A1">
        <w:rPr>
          <w:b/>
          <w:bCs/>
        </w:rPr>
        <w:t>tool cybersecurity</w:t>
      </w:r>
      <w:r w:rsidR="007F170B" w:rsidRPr="008E6AA3">
        <w:rPr>
          <w:b/>
          <w:bCs/>
        </w:rPr>
        <w:t xml:space="preserve"> options template </w:t>
      </w:r>
      <w:r w:rsidR="00423A2C" w:rsidRPr="00987ACF">
        <w:t>Microsoft Excel workbook</w:t>
      </w:r>
      <w:r w:rsidR="007F170B">
        <w:t>s</w:t>
      </w:r>
      <w:r w:rsidR="00423A2C" w:rsidRPr="00987ACF">
        <w:rPr>
          <w:b/>
          <w:bCs/>
          <w:color w:val="0070C0"/>
        </w:rPr>
        <w:t xml:space="preserve"> </w:t>
      </w:r>
      <w:r w:rsidR="00423A2C" w:rsidRPr="00987ACF">
        <w:rPr>
          <w:b/>
          <w:bCs/>
          <w:color w:val="0070C0"/>
          <w:vertAlign w:val="superscript"/>
        </w:rPr>
        <w:t>[</w:t>
      </w:r>
      <w:r w:rsidR="000756B3">
        <w:rPr>
          <w:b/>
          <w:bCs/>
          <w:color w:val="0070C0"/>
          <w:vertAlign w:val="superscript"/>
        </w:rPr>
        <w:t>8</w:t>
      </w:r>
      <w:r w:rsidR="007F170B">
        <w:rPr>
          <w:b/>
          <w:bCs/>
          <w:color w:val="0070C0"/>
          <w:vertAlign w:val="superscript"/>
        </w:rPr>
        <w:t>,</w:t>
      </w:r>
      <w:r w:rsidR="000756B3">
        <w:rPr>
          <w:b/>
          <w:bCs/>
          <w:color w:val="0070C0"/>
          <w:vertAlign w:val="superscript"/>
        </w:rPr>
        <w:t xml:space="preserve"> </w:t>
      </w:r>
      <w:r w:rsidR="00C902A1">
        <w:rPr>
          <w:b/>
          <w:bCs/>
          <w:color w:val="0070C0"/>
          <w:vertAlign w:val="superscript"/>
        </w:rPr>
        <w:t>11</w:t>
      </w:r>
      <w:r w:rsidR="00423A2C" w:rsidRPr="00987ACF">
        <w:rPr>
          <w:b/>
          <w:bCs/>
          <w:color w:val="0070C0"/>
          <w:vertAlign w:val="superscript"/>
        </w:rPr>
        <w:t>]</w:t>
      </w:r>
      <w:r w:rsidR="00423A2C" w:rsidRPr="00987ACF">
        <w:t>.</w:t>
      </w:r>
    </w:p>
    <w:p w14:paraId="06FD5D0C" w14:textId="458F6184" w:rsidR="00C902A1" w:rsidRDefault="0022513B" w:rsidP="007F170B">
      <w:pPr>
        <w:pStyle w:val="Note"/>
      </w:pPr>
      <w:r w:rsidRPr="00987ACF">
        <w:rPr>
          <w:b/>
          <w:bCs/>
          <w:color w:val="0070C0"/>
        </w:rPr>
        <w:t>Note:</w:t>
      </w:r>
      <w:r w:rsidRPr="00987ACF">
        <w:tab/>
      </w:r>
      <w:r w:rsidR="00C35ADF">
        <w:t>The</w:t>
      </w:r>
      <w:r w:rsidR="00C902A1">
        <w:t xml:space="preserve"> </w:t>
      </w:r>
      <w:r w:rsidR="00C902A1" w:rsidRPr="008E6AA3">
        <w:rPr>
          <w:b/>
          <w:bCs/>
        </w:rPr>
        <w:t xml:space="preserve">AVCDL </w:t>
      </w:r>
      <w:r w:rsidR="00C902A1">
        <w:rPr>
          <w:b/>
          <w:bCs/>
        </w:rPr>
        <w:t>fuzz testing</w:t>
      </w:r>
      <w:r w:rsidR="00C902A1" w:rsidRPr="008E6AA3">
        <w:rPr>
          <w:b/>
          <w:bCs/>
        </w:rPr>
        <w:t xml:space="preserve"> </w:t>
      </w:r>
      <w:r w:rsidR="00C902A1">
        <w:rPr>
          <w:b/>
          <w:bCs/>
        </w:rPr>
        <w:t xml:space="preserve">framework </w:t>
      </w:r>
      <w:r w:rsidR="00C902A1" w:rsidRPr="008E6AA3">
        <w:rPr>
          <w:b/>
          <w:bCs/>
        </w:rPr>
        <w:t>options template</w:t>
      </w:r>
      <w:r w:rsidR="00C35ADF">
        <w:t xml:space="preserve"> </w:t>
      </w:r>
      <w:r w:rsidR="00C902A1">
        <w:t>is</w:t>
      </w:r>
      <w:r w:rsidR="00C35ADF">
        <w:t xml:space="preserve"> variant of the  </w:t>
      </w:r>
      <w:r w:rsidR="00C35ADF" w:rsidRPr="008E6AA3">
        <w:rPr>
          <w:b/>
          <w:bCs/>
        </w:rPr>
        <w:t xml:space="preserve">AVCDL </w:t>
      </w:r>
      <w:r w:rsidR="00C35ADF">
        <w:rPr>
          <w:b/>
          <w:bCs/>
        </w:rPr>
        <w:t>tool cybersecurity</w:t>
      </w:r>
      <w:r w:rsidR="00C35ADF">
        <w:rPr>
          <w:b/>
          <w:bCs/>
        </w:rPr>
        <w:t xml:space="preserve"> </w:t>
      </w:r>
      <w:r w:rsidR="00C35ADF" w:rsidRPr="008E6AA3">
        <w:rPr>
          <w:b/>
          <w:bCs/>
        </w:rPr>
        <w:t>options template</w:t>
      </w:r>
      <w:r w:rsidR="00C35ADF">
        <w:rPr>
          <w:b/>
          <w:bCs/>
        </w:rPr>
        <w:t xml:space="preserve"> </w:t>
      </w:r>
      <w:r w:rsidR="00C35ADF" w:rsidRPr="00987ACF">
        <w:t>Microsoft Excel workbook</w:t>
      </w:r>
      <w:r w:rsidR="00C35ADF">
        <w:t>s</w:t>
      </w:r>
      <w:r w:rsidR="00C35ADF" w:rsidRPr="00987ACF">
        <w:rPr>
          <w:b/>
          <w:bCs/>
          <w:color w:val="0070C0"/>
        </w:rPr>
        <w:t xml:space="preserve"> </w:t>
      </w:r>
      <w:r w:rsidR="00C35ADF" w:rsidRPr="00C35ADF">
        <w:rPr>
          <w:b/>
          <w:bCs/>
          <w:color w:val="0070C0"/>
          <w:vertAlign w:val="superscript"/>
        </w:rPr>
        <w:t>[</w:t>
      </w:r>
      <w:r w:rsidR="00C35ADF">
        <w:rPr>
          <w:b/>
          <w:bCs/>
          <w:color w:val="0070C0"/>
          <w:vertAlign w:val="superscript"/>
        </w:rPr>
        <w:t>1</w:t>
      </w:r>
      <w:r w:rsidR="00C902A1">
        <w:rPr>
          <w:b/>
          <w:bCs/>
          <w:color w:val="0070C0"/>
          <w:vertAlign w:val="superscript"/>
        </w:rPr>
        <w:t>0</w:t>
      </w:r>
      <w:r w:rsidR="00C35ADF" w:rsidRPr="00C35ADF">
        <w:rPr>
          <w:b/>
          <w:bCs/>
          <w:color w:val="0070C0"/>
          <w:vertAlign w:val="superscript"/>
        </w:rPr>
        <w:t>]</w:t>
      </w:r>
      <w:r w:rsidR="00C35ADF">
        <w:rPr>
          <w:b/>
          <w:bCs/>
        </w:rPr>
        <w:t>.</w:t>
      </w:r>
      <w:r w:rsidR="00C35ADF" w:rsidRPr="008E6AA3">
        <w:rPr>
          <w:b/>
          <w:bCs/>
        </w:rPr>
        <w:t xml:space="preserve"> </w:t>
      </w:r>
      <w:r w:rsidR="00DD0B59">
        <w:t xml:space="preserve">These workbooks are covered in the </w:t>
      </w:r>
      <w:r w:rsidR="00DD0B59" w:rsidRPr="00DD0B59">
        <w:rPr>
          <w:b/>
          <w:bCs/>
        </w:rPr>
        <w:t>AVCDL</w:t>
      </w:r>
      <w:r w:rsidR="00DD0B59">
        <w:t xml:space="preserve"> </w:t>
      </w:r>
      <w:r w:rsidR="00DD0B59" w:rsidRPr="00DD0B59">
        <w:rPr>
          <w:b/>
          <w:bCs/>
        </w:rPr>
        <w:t>Secure Settings</w:t>
      </w:r>
      <w:r w:rsidR="00DD0B59">
        <w:t xml:space="preserve"> tertiary documents</w:t>
      </w:r>
      <w:r w:rsidR="00DD0B59" w:rsidRPr="00987ACF">
        <w:rPr>
          <w:b/>
          <w:bCs/>
          <w:color w:val="0070C0"/>
        </w:rPr>
        <w:t xml:space="preserve"> </w:t>
      </w:r>
      <w:r w:rsidR="00DD0B59" w:rsidRPr="00987ACF">
        <w:rPr>
          <w:b/>
          <w:bCs/>
          <w:color w:val="0070C0"/>
          <w:vertAlign w:val="superscript"/>
        </w:rPr>
        <w:t>[</w:t>
      </w:r>
      <w:r w:rsidR="000756B3">
        <w:rPr>
          <w:b/>
          <w:bCs/>
          <w:color w:val="0070C0"/>
          <w:vertAlign w:val="superscript"/>
        </w:rPr>
        <w:t>4</w:t>
      </w:r>
      <w:r w:rsidR="00DD0B59">
        <w:rPr>
          <w:b/>
          <w:bCs/>
          <w:color w:val="0070C0"/>
          <w:vertAlign w:val="superscript"/>
        </w:rPr>
        <w:t xml:space="preserve">, </w:t>
      </w:r>
      <w:r w:rsidR="000756B3">
        <w:rPr>
          <w:b/>
          <w:bCs/>
          <w:color w:val="0070C0"/>
          <w:vertAlign w:val="superscript"/>
        </w:rPr>
        <w:t>5</w:t>
      </w:r>
      <w:r w:rsidR="00DD0B59">
        <w:rPr>
          <w:b/>
          <w:bCs/>
          <w:color w:val="0070C0"/>
          <w:vertAlign w:val="superscript"/>
        </w:rPr>
        <w:t xml:space="preserve">, </w:t>
      </w:r>
      <w:r w:rsidR="000756B3">
        <w:rPr>
          <w:b/>
          <w:bCs/>
          <w:color w:val="0070C0"/>
          <w:vertAlign w:val="superscript"/>
        </w:rPr>
        <w:t>6</w:t>
      </w:r>
      <w:r w:rsidR="00DD0B59" w:rsidRPr="00987ACF">
        <w:rPr>
          <w:b/>
          <w:bCs/>
          <w:color w:val="0070C0"/>
          <w:vertAlign w:val="superscript"/>
        </w:rPr>
        <w:t>]</w:t>
      </w:r>
      <w:r w:rsidRPr="00987ACF">
        <w:t>.</w:t>
      </w:r>
    </w:p>
    <w:p w14:paraId="5BB18D87" w14:textId="289CD547" w:rsidR="00C902A1" w:rsidRPr="007F170B" w:rsidRDefault="00C902A1" w:rsidP="00C902A1">
      <w:pPr>
        <w:pStyle w:val="Note"/>
      </w:pPr>
      <w:r w:rsidRPr="00987ACF">
        <w:rPr>
          <w:b/>
          <w:bCs/>
          <w:color w:val="0070C0"/>
        </w:rPr>
        <w:t>Note:</w:t>
      </w:r>
      <w:r w:rsidRPr="00987ACF">
        <w:tab/>
      </w:r>
      <w:r>
        <w:t>The reason for the use of a variant is that rather than individual tool options discussed in the Secure Settings process, the options referred to in this document are the various fuzz testing frameworks and their associated configurations.</w:t>
      </w:r>
      <w:r w:rsidRPr="00987ACF">
        <w:br w:type="page"/>
      </w:r>
    </w:p>
    <w:p w14:paraId="15112509" w14:textId="24EEBEEB" w:rsidR="00624F3E" w:rsidRPr="00987ACF" w:rsidRDefault="00624F3E" w:rsidP="00624F3E">
      <w:pPr>
        <w:pStyle w:val="Heading1"/>
      </w:pPr>
      <w:r>
        <w:lastRenderedPageBreak/>
        <w:t>Fuzz Testing Framework</w:t>
      </w:r>
      <w:r>
        <w:t xml:space="preserve"> Options </w:t>
      </w:r>
      <w:r w:rsidRPr="00987ACF">
        <w:t>Template</w:t>
      </w:r>
    </w:p>
    <w:p w14:paraId="4DC67F65" w14:textId="49357404" w:rsidR="00624F3E" w:rsidRPr="00987ACF" w:rsidRDefault="00624F3E" w:rsidP="00624F3E">
      <w:pPr>
        <w:pStyle w:val="FirstParagraph"/>
      </w:pPr>
      <w:r w:rsidRPr="00987ACF">
        <w:t xml:space="preserve">The </w:t>
      </w:r>
      <w:r>
        <w:t>fuzz testing framework</w:t>
      </w:r>
      <w:r>
        <w:t xml:space="preserve"> options </w:t>
      </w:r>
      <w:r w:rsidRPr="00987ACF">
        <w:t xml:space="preserve">may be documented using the </w:t>
      </w:r>
      <w:r w:rsidRPr="00987ACF">
        <w:rPr>
          <w:b/>
          <w:bCs/>
        </w:rPr>
        <w:t xml:space="preserve">AVCDL </w:t>
      </w:r>
      <w:r>
        <w:rPr>
          <w:b/>
          <w:bCs/>
        </w:rPr>
        <w:t>fuzz testing framework</w:t>
      </w:r>
      <w:r>
        <w:rPr>
          <w:b/>
          <w:bCs/>
        </w:rPr>
        <w:t xml:space="preserve"> options</w:t>
      </w:r>
      <w:r w:rsidRPr="00987ACF">
        <w:rPr>
          <w:b/>
          <w:bCs/>
        </w:rPr>
        <w:t xml:space="preserve"> template </w:t>
      </w:r>
      <w:r w:rsidRPr="00987ACF">
        <w:t>Microsoft Excel workbook</w:t>
      </w:r>
      <w:r w:rsidRPr="00987ACF">
        <w:rPr>
          <w:b/>
          <w:bCs/>
          <w:color w:val="0070C0"/>
        </w:rPr>
        <w:t xml:space="preserve"> </w:t>
      </w:r>
      <w:r w:rsidRPr="00987ACF">
        <w:rPr>
          <w:b/>
          <w:bCs/>
          <w:color w:val="0070C0"/>
          <w:vertAlign w:val="superscript"/>
        </w:rPr>
        <w:t>[</w:t>
      </w:r>
      <w:r>
        <w:rPr>
          <w:b/>
          <w:bCs/>
          <w:color w:val="0070C0"/>
          <w:vertAlign w:val="superscript"/>
        </w:rPr>
        <w:t>3</w:t>
      </w:r>
      <w:r w:rsidRPr="00987ACF">
        <w:rPr>
          <w:b/>
          <w:bCs/>
          <w:color w:val="0070C0"/>
          <w:vertAlign w:val="superscript"/>
        </w:rPr>
        <w:t>]</w:t>
      </w:r>
      <w:r w:rsidRPr="00987ACF">
        <w:t>.</w:t>
      </w:r>
    </w:p>
    <w:p w14:paraId="53121736" w14:textId="77777777" w:rsidR="00624F3E" w:rsidRPr="00987ACF" w:rsidRDefault="00624F3E" w:rsidP="00624F3E">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7811646E" w14:textId="77777777" w:rsidR="00624F3E" w:rsidRPr="00987ACF" w:rsidRDefault="00624F3E" w:rsidP="00624F3E">
      <w:pPr>
        <w:pStyle w:val="FirstParagraph"/>
      </w:pPr>
      <w:r w:rsidRPr="00987ACF">
        <w:t xml:space="preserve">There are </w:t>
      </w:r>
      <w:r>
        <w:t>six</w:t>
      </w:r>
      <w:r w:rsidRPr="00987ACF">
        <w:t xml:space="preserve"> </w:t>
      </w:r>
      <w:r>
        <w:t>sheets</w:t>
      </w:r>
      <w:r w:rsidRPr="00987ACF">
        <w:t xml:space="preserve"> in the workbook. They are:</w:t>
      </w:r>
    </w:p>
    <w:p w14:paraId="4E46CCCA" w14:textId="77777777" w:rsidR="00624F3E" w:rsidRPr="008B79A3" w:rsidRDefault="00624F3E" w:rsidP="00624F3E">
      <w:pPr>
        <w:pStyle w:val="ListParagraph"/>
      </w:pPr>
      <w:hyperlink w:anchor="_Cover_Sheet" w:history="1">
        <w:r w:rsidRPr="008B79A3">
          <w:rPr>
            <w:rStyle w:val="Hyperlink"/>
          </w:rPr>
          <w:t>Cover sheet</w:t>
        </w:r>
      </w:hyperlink>
    </w:p>
    <w:p w14:paraId="0D2B52C1" w14:textId="77777777" w:rsidR="00624F3E" w:rsidRPr="008B79A3" w:rsidRDefault="00624F3E" w:rsidP="00624F3E">
      <w:pPr>
        <w:pStyle w:val="ListParagraph"/>
      </w:pPr>
      <w:hyperlink w:anchor="_Revision_History" w:history="1">
        <w:r w:rsidRPr="008B79A3">
          <w:rPr>
            <w:rStyle w:val="Hyperlink"/>
          </w:rPr>
          <w:t>Revision history</w:t>
        </w:r>
      </w:hyperlink>
    </w:p>
    <w:p w14:paraId="521262C5" w14:textId="77777777" w:rsidR="00624F3E" w:rsidRPr="008B79A3" w:rsidRDefault="00624F3E" w:rsidP="00624F3E">
      <w:pPr>
        <w:pStyle w:val="ListParagraph"/>
      </w:pPr>
      <w:hyperlink w:anchor="_Reference_Documents" w:history="1">
        <w:r w:rsidRPr="008B79A3">
          <w:rPr>
            <w:rStyle w:val="Hyperlink"/>
          </w:rPr>
          <w:t>Reference documents</w:t>
        </w:r>
      </w:hyperlink>
    </w:p>
    <w:p w14:paraId="2664034C" w14:textId="77777777" w:rsidR="00624F3E" w:rsidRDefault="00624F3E" w:rsidP="00624F3E">
      <w:pPr>
        <w:pStyle w:val="ListParagraph"/>
      </w:pPr>
      <w:hyperlink w:anchor="_Options" w:history="1">
        <w:r w:rsidRPr="00A722D9">
          <w:rPr>
            <w:rStyle w:val="Hyperlink"/>
          </w:rPr>
          <w:t>Options</w:t>
        </w:r>
      </w:hyperlink>
    </w:p>
    <w:p w14:paraId="65DF4B61" w14:textId="56A36667" w:rsidR="00624F3E" w:rsidRDefault="004830EE" w:rsidP="00624F3E">
      <w:pPr>
        <w:pStyle w:val="ListParagraph"/>
      </w:pPr>
      <w:hyperlink w:anchor="_Categories" w:history="1">
        <w:r w:rsidR="00624F3E" w:rsidRPr="004830EE">
          <w:rPr>
            <w:rStyle w:val="Hyperlink"/>
          </w:rPr>
          <w:t>Categories</w:t>
        </w:r>
      </w:hyperlink>
    </w:p>
    <w:p w14:paraId="425BC119" w14:textId="77777777" w:rsidR="00624F3E" w:rsidRPr="008B79A3" w:rsidRDefault="00624F3E" w:rsidP="00624F3E">
      <w:pPr>
        <w:pStyle w:val="ListParagraph"/>
      </w:pPr>
      <w:hyperlink w:anchor="_Legend" w:history="1">
        <w:r w:rsidRPr="008B79A3">
          <w:rPr>
            <w:rStyle w:val="Hyperlink"/>
          </w:rPr>
          <w:t>Legend</w:t>
        </w:r>
      </w:hyperlink>
    </w:p>
    <w:p w14:paraId="550BB565" w14:textId="77777777" w:rsidR="00624F3E" w:rsidRDefault="00624F3E" w:rsidP="00624F3E">
      <w:pPr>
        <w:pStyle w:val="BodyText"/>
      </w:pPr>
      <w:r w:rsidRPr="00987ACF">
        <w:t>These will be addressed in turn.</w:t>
      </w:r>
    </w:p>
    <w:p w14:paraId="147CB9F0" w14:textId="77777777" w:rsidR="00624F3E" w:rsidRPr="00987ACF" w:rsidRDefault="00624F3E" w:rsidP="00624F3E">
      <w:pPr>
        <w:pStyle w:val="Heading2"/>
      </w:pPr>
      <w:r w:rsidRPr="00987ACF">
        <w:t>Duplication of Rows in the Various Sheets</w:t>
      </w:r>
    </w:p>
    <w:p w14:paraId="0FF5F7CB" w14:textId="77777777" w:rsidR="00624F3E" w:rsidRPr="00987ACF" w:rsidRDefault="00624F3E" w:rsidP="00624F3E">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6A2FE4C9" w14:textId="77777777" w:rsidR="00624F3E" w:rsidRPr="00987ACF" w:rsidRDefault="00624F3E" w:rsidP="00624F3E">
      <w:pPr>
        <w:rPr>
          <w:sz w:val="40"/>
          <w:szCs w:val="40"/>
        </w:rPr>
      </w:pPr>
      <w:r w:rsidRPr="00987ACF">
        <w:br w:type="page"/>
      </w:r>
    </w:p>
    <w:p w14:paraId="4A68DC25" w14:textId="77777777" w:rsidR="00624F3E" w:rsidRPr="00987ACF" w:rsidRDefault="00624F3E" w:rsidP="00624F3E">
      <w:pPr>
        <w:pStyle w:val="Heading2"/>
        <w:rPr>
          <w:sz w:val="22"/>
          <w:szCs w:val="22"/>
        </w:rPr>
      </w:pPr>
      <w:r w:rsidRPr="00987ACF">
        <w:lastRenderedPageBreak/>
        <w:t>Cover Sheet</w:t>
      </w:r>
    </w:p>
    <w:p w14:paraId="33D24B36" w14:textId="77777777" w:rsidR="00624F3E" w:rsidRDefault="00624F3E" w:rsidP="00624F3E">
      <w:r w:rsidRPr="00987ACF">
        <w:t xml:space="preserve">The </w:t>
      </w:r>
      <w:r w:rsidRPr="00987ACF">
        <w:rPr>
          <w:b/>
          <w:bCs/>
        </w:rPr>
        <w:t>cover sheet</w:t>
      </w:r>
      <w:r w:rsidRPr="00987ACF">
        <w:t xml:space="preserve"> of the workbook is shown below:</w:t>
      </w:r>
    </w:p>
    <w:p w14:paraId="259C334E" w14:textId="77777777" w:rsidR="00624F3E" w:rsidRPr="00922202" w:rsidRDefault="00624F3E" w:rsidP="00624F3E">
      <w:r>
        <w:rPr>
          <w:noProof/>
        </w:rPr>
        <w:drawing>
          <wp:inline distT="0" distB="0" distL="0" distR="0" wp14:anchorId="230750B5" wp14:editId="36CD6BFB">
            <wp:extent cx="5917490" cy="1675433"/>
            <wp:effectExtent l="0" t="0" r="1270" b="1270"/>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14"/>
                    <a:stretch>
                      <a:fillRect/>
                    </a:stretch>
                  </pic:blipFill>
                  <pic:spPr>
                    <a:xfrm>
                      <a:off x="0" y="0"/>
                      <a:ext cx="5917490" cy="1675433"/>
                    </a:xfrm>
                    <a:prstGeom prst="rect">
                      <a:avLst/>
                    </a:prstGeom>
                  </pic:spPr>
                </pic:pic>
              </a:graphicData>
            </a:graphic>
          </wp:inline>
        </w:drawing>
      </w:r>
    </w:p>
    <w:p w14:paraId="74690542" w14:textId="77777777" w:rsidR="00624F3E" w:rsidRPr="00987ACF" w:rsidRDefault="00624F3E" w:rsidP="00624F3E">
      <w:r w:rsidRPr="00987ACF">
        <w:t xml:space="preserve">Fields to be completed are shown in </w:t>
      </w:r>
      <w:r w:rsidRPr="00987ACF">
        <w:rPr>
          <w:b/>
          <w:bCs/>
          <w:color w:val="FF0000"/>
        </w:rPr>
        <w:t>red</w:t>
      </w:r>
      <w:r w:rsidRPr="00987ACF">
        <w:t>.</w:t>
      </w:r>
    </w:p>
    <w:p w14:paraId="7ED0236A" w14:textId="77777777" w:rsidR="00624F3E" w:rsidRPr="00987ACF" w:rsidRDefault="00624F3E" w:rsidP="00624F3E">
      <w:pPr>
        <w:pStyle w:val="Heading3"/>
      </w:pPr>
      <w:r>
        <w:t>Cybersecurity</w:t>
      </w:r>
      <w:r w:rsidRPr="00987ACF">
        <w:t xml:space="preserve"> SME</w:t>
      </w:r>
    </w:p>
    <w:p w14:paraId="11EB9452" w14:textId="76A033D8" w:rsidR="00624F3E" w:rsidRPr="00987ACF" w:rsidRDefault="00624F3E" w:rsidP="00624F3E">
      <w:r w:rsidRPr="00987ACF">
        <w:t xml:space="preserve">This is the </w:t>
      </w:r>
      <w:r>
        <w:t>cybersecurity</w:t>
      </w:r>
      <w:r w:rsidRPr="00987ACF">
        <w:t xml:space="preserve"> subject matter expert </w:t>
      </w:r>
      <w:r>
        <w:t xml:space="preserve">creating the </w:t>
      </w:r>
      <w:r w:rsidR="00593E4D">
        <w:t xml:space="preserve">fuzz testing </w:t>
      </w:r>
      <w:r w:rsidR="004E4123">
        <w:t xml:space="preserve">framework </w:t>
      </w:r>
      <w:r>
        <w:t>options list</w:t>
      </w:r>
      <w:r w:rsidRPr="00987ACF">
        <w:t>.</w:t>
      </w:r>
    </w:p>
    <w:p w14:paraId="45C5CB8B" w14:textId="74B9E08A" w:rsidR="00593E4D" w:rsidRPr="00987ACF" w:rsidRDefault="00593E4D" w:rsidP="00593E4D">
      <w:pPr>
        <w:pStyle w:val="Note"/>
      </w:pPr>
      <w:r w:rsidRPr="00987ACF">
        <w:rPr>
          <w:b/>
          <w:bCs/>
          <w:color w:val="0070C0"/>
        </w:rPr>
        <w:t>Note:</w:t>
      </w:r>
      <w:r w:rsidRPr="00987ACF">
        <w:tab/>
      </w:r>
      <w:r>
        <w:t xml:space="preserve">This is the </w:t>
      </w:r>
      <w:r w:rsidRPr="00593E4D">
        <w:rPr>
          <w:b/>
          <w:bCs/>
        </w:rPr>
        <w:t>fuzz testing SME</w:t>
      </w:r>
      <w:r w:rsidRPr="00987ACF">
        <w:t>.</w:t>
      </w:r>
      <w:r>
        <w:t xml:space="preserve"> </w:t>
      </w:r>
      <w:r w:rsidRPr="00593E4D">
        <w:rPr>
          <w:b/>
          <w:bCs/>
        </w:rPr>
        <w:t>Cybersecurity SME</w:t>
      </w:r>
      <w:r>
        <w:t xml:space="preserve"> is used here for consistency with the language used in the </w:t>
      </w:r>
      <w:r w:rsidRPr="00593E4D">
        <w:rPr>
          <w:b/>
          <w:bCs/>
        </w:rPr>
        <w:t>Secure Settings</w:t>
      </w:r>
      <w:r>
        <w:t xml:space="preserve"> material.</w:t>
      </w:r>
    </w:p>
    <w:p w14:paraId="15A5B62E" w14:textId="77777777" w:rsidR="00624F3E" w:rsidRPr="00987ACF" w:rsidRDefault="00624F3E" w:rsidP="00624F3E">
      <w:pPr>
        <w:pStyle w:val="Heading3"/>
      </w:pPr>
      <w:r w:rsidRPr="00987ACF">
        <w:t>Date</w:t>
      </w:r>
    </w:p>
    <w:p w14:paraId="114AB285" w14:textId="77777777" w:rsidR="00624F3E" w:rsidRPr="00987ACF" w:rsidRDefault="00624F3E" w:rsidP="00624F3E">
      <w:r w:rsidRPr="00987ACF">
        <w:t xml:space="preserve">This is the date when the </w:t>
      </w:r>
      <w:r>
        <w:t>options list</w:t>
      </w:r>
      <w:r w:rsidRPr="00987ACF">
        <w:t xml:space="preserve"> was </w:t>
      </w:r>
      <w:r>
        <w:t>created</w:t>
      </w:r>
      <w:r w:rsidRPr="00987ACF">
        <w:t xml:space="preserve"> or updated. The date should be updated whenever the </w:t>
      </w:r>
      <w:r>
        <w:t>list</w:t>
      </w:r>
      <w:r w:rsidRPr="00987ACF">
        <w:t xml:space="preserve"> is updated. </w:t>
      </w:r>
    </w:p>
    <w:p w14:paraId="79AF4771" w14:textId="77777777" w:rsidR="00624F3E" w:rsidRPr="00987ACF" w:rsidRDefault="00624F3E" w:rsidP="00624F3E">
      <w:pPr>
        <w:pStyle w:val="Heading3"/>
      </w:pPr>
      <w:r w:rsidRPr="00987ACF">
        <w:t>Revision</w:t>
      </w:r>
    </w:p>
    <w:p w14:paraId="5454C3EB" w14:textId="77777777" w:rsidR="00624F3E" w:rsidRPr="00987ACF" w:rsidRDefault="00624F3E" w:rsidP="00624F3E">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52ECF09A" w14:textId="77777777" w:rsidR="00624F3E" w:rsidRPr="00987ACF" w:rsidRDefault="00624F3E" w:rsidP="00624F3E">
      <w:pPr>
        <w:rPr>
          <w:sz w:val="32"/>
          <w:szCs w:val="32"/>
        </w:rPr>
      </w:pPr>
      <w:r w:rsidRPr="00987ACF">
        <w:br w:type="page"/>
      </w:r>
    </w:p>
    <w:p w14:paraId="66D722CD" w14:textId="77777777" w:rsidR="00624F3E" w:rsidRPr="00987ACF" w:rsidRDefault="00624F3E" w:rsidP="00624F3E">
      <w:pPr>
        <w:pStyle w:val="Heading2"/>
        <w:rPr>
          <w:sz w:val="22"/>
          <w:szCs w:val="22"/>
        </w:rPr>
      </w:pPr>
      <w:bookmarkStart w:id="5" w:name="_Revision_History"/>
      <w:bookmarkEnd w:id="5"/>
      <w:r w:rsidRPr="00987ACF">
        <w:lastRenderedPageBreak/>
        <w:t>Revision History</w:t>
      </w:r>
    </w:p>
    <w:p w14:paraId="665F1106" w14:textId="77777777" w:rsidR="00624F3E" w:rsidRPr="00987ACF" w:rsidRDefault="00624F3E" w:rsidP="00624F3E">
      <w:r w:rsidRPr="00987ACF">
        <w:t xml:space="preserve">The </w:t>
      </w:r>
      <w:r w:rsidRPr="00987ACF">
        <w:rPr>
          <w:b/>
          <w:bCs/>
        </w:rPr>
        <w:t>revision history</w:t>
      </w:r>
      <w:r w:rsidRPr="00987ACF">
        <w:t xml:space="preserve"> sheet of the workbook is shown below:</w:t>
      </w:r>
    </w:p>
    <w:p w14:paraId="681D0B5D" w14:textId="77777777" w:rsidR="00624F3E" w:rsidRPr="00987ACF" w:rsidRDefault="00624F3E" w:rsidP="00624F3E">
      <w:r>
        <w:rPr>
          <w:noProof/>
        </w:rPr>
        <w:drawing>
          <wp:inline distT="0" distB="0" distL="0" distR="0" wp14:anchorId="7C1F9866" wp14:editId="632681A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5"/>
                    <a:stretch>
                      <a:fillRect/>
                    </a:stretch>
                  </pic:blipFill>
                  <pic:spPr>
                    <a:xfrm>
                      <a:off x="0" y="0"/>
                      <a:ext cx="5926503" cy="1431290"/>
                    </a:xfrm>
                    <a:prstGeom prst="rect">
                      <a:avLst/>
                    </a:prstGeom>
                  </pic:spPr>
                </pic:pic>
              </a:graphicData>
            </a:graphic>
          </wp:inline>
        </w:drawing>
      </w:r>
    </w:p>
    <w:p w14:paraId="3D49D61D" w14:textId="77777777" w:rsidR="00624F3E" w:rsidRPr="00987ACF" w:rsidRDefault="00624F3E" w:rsidP="00624F3E">
      <w:pPr>
        <w:pStyle w:val="Heading3"/>
      </w:pPr>
      <w:r w:rsidRPr="00987ACF">
        <w:t>Revision</w:t>
      </w:r>
    </w:p>
    <w:p w14:paraId="54A7DC84" w14:textId="77777777" w:rsidR="00624F3E" w:rsidRPr="00987ACF" w:rsidRDefault="00624F3E" w:rsidP="00624F3E">
      <w:r w:rsidRPr="00987ACF">
        <w:t xml:space="preserve">The </w:t>
      </w:r>
      <w:r w:rsidRPr="00987ACF">
        <w:rPr>
          <w:b/>
          <w:bCs/>
        </w:rPr>
        <w:t>revision</w:t>
      </w:r>
      <w:r w:rsidRPr="00987ACF">
        <w:t xml:space="preserve"> corresponds to that listed on the cover sheet.</w:t>
      </w:r>
    </w:p>
    <w:p w14:paraId="46C3A6D1" w14:textId="77777777" w:rsidR="00624F3E" w:rsidRPr="00987ACF" w:rsidRDefault="00624F3E" w:rsidP="00624F3E">
      <w:pPr>
        <w:pStyle w:val="Heading3"/>
      </w:pPr>
      <w:r w:rsidRPr="00987ACF">
        <w:t>Author</w:t>
      </w:r>
    </w:p>
    <w:p w14:paraId="5AE38B39" w14:textId="77777777" w:rsidR="00624F3E" w:rsidRPr="00987ACF" w:rsidRDefault="00624F3E" w:rsidP="00624F3E">
      <w:r w:rsidRPr="00987ACF">
        <w:t xml:space="preserve">The </w:t>
      </w:r>
      <w:r w:rsidRPr="00987ACF">
        <w:rPr>
          <w:b/>
          <w:bCs/>
        </w:rPr>
        <w:t>author</w:t>
      </w:r>
      <w:r w:rsidRPr="00987ACF">
        <w:t xml:space="preserve"> corresponds to </w:t>
      </w:r>
      <w:r>
        <w:t>the cybersecurity SME</w:t>
      </w:r>
      <w:r w:rsidRPr="00987ACF">
        <w:t xml:space="preserve"> listed on the cover sheet.</w:t>
      </w:r>
    </w:p>
    <w:p w14:paraId="6660E7BD" w14:textId="77777777" w:rsidR="00624F3E" w:rsidRPr="00987ACF" w:rsidRDefault="00624F3E" w:rsidP="00624F3E">
      <w:pPr>
        <w:pStyle w:val="Heading3"/>
      </w:pPr>
      <w:r w:rsidRPr="00987ACF">
        <w:t>Description</w:t>
      </w:r>
    </w:p>
    <w:p w14:paraId="2EA73C4A" w14:textId="77777777" w:rsidR="00624F3E" w:rsidRPr="00987ACF" w:rsidRDefault="00624F3E" w:rsidP="00624F3E">
      <w:r w:rsidRPr="00987ACF">
        <w:t xml:space="preserve">This is a brief description of changes made to the </w:t>
      </w:r>
      <w:r>
        <w:t>workbook</w:t>
      </w:r>
      <w:r w:rsidRPr="00987ACF">
        <w:t xml:space="preserve"> since it was last updated.</w:t>
      </w:r>
    </w:p>
    <w:p w14:paraId="60C0BBAC" w14:textId="77777777" w:rsidR="00624F3E" w:rsidRPr="00987ACF" w:rsidRDefault="00624F3E" w:rsidP="00624F3E">
      <w:pPr>
        <w:rPr>
          <w:sz w:val="32"/>
          <w:szCs w:val="32"/>
        </w:rPr>
      </w:pPr>
      <w:r w:rsidRPr="00987ACF">
        <w:br w:type="page"/>
      </w:r>
    </w:p>
    <w:p w14:paraId="5CEC98B0" w14:textId="77777777" w:rsidR="00624F3E" w:rsidRPr="00987ACF" w:rsidRDefault="00624F3E" w:rsidP="00624F3E">
      <w:pPr>
        <w:pStyle w:val="Heading2"/>
        <w:rPr>
          <w:sz w:val="22"/>
          <w:szCs w:val="22"/>
        </w:rPr>
      </w:pPr>
      <w:bookmarkStart w:id="6" w:name="_Reference_Documents"/>
      <w:bookmarkEnd w:id="6"/>
      <w:r w:rsidRPr="00987ACF">
        <w:lastRenderedPageBreak/>
        <w:t>Reference Documents</w:t>
      </w:r>
    </w:p>
    <w:p w14:paraId="7BAA84A8" w14:textId="3C4D6F3F" w:rsidR="00624F3E" w:rsidRDefault="00624F3E" w:rsidP="004E4123">
      <w:pPr>
        <w:ind w:left="720" w:hanging="720"/>
      </w:pPr>
      <w:r w:rsidRPr="00987ACF">
        <w:rPr>
          <w:b/>
          <w:bCs/>
          <w:color w:val="0070C0"/>
        </w:rPr>
        <w:t>Note:</w:t>
      </w:r>
      <w:r w:rsidRPr="00987ACF">
        <w:tab/>
        <w:t xml:space="preserve">These references are those necessary for </w:t>
      </w:r>
      <w:r>
        <w:t xml:space="preserve">the creation of the </w:t>
      </w:r>
      <w:r w:rsidR="004E4123">
        <w:t>fuzz testing framework</w:t>
      </w:r>
      <w:r>
        <w:t xml:space="preserve"> options list</w:t>
      </w:r>
      <w:r w:rsidRPr="00987ACF">
        <w:t>.</w:t>
      </w:r>
    </w:p>
    <w:p w14:paraId="15EA0B20" w14:textId="77B03EEA" w:rsidR="004E4123" w:rsidRPr="00987ACF" w:rsidRDefault="004E4123" w:rsidP="004E4123">
      <w:pPr>
        <w:ind w:left="720" w:hanging="720"/>
      </w:pPr>
      <w:r>
        <w:rPr>
          <w:b/>
          <w:bCs/>
          <w:color w:val="0070C0"/>
        </w:rPr>
        <w:t>Note:</w:t>
      </w:r>
      <w:r>
        <w:tab/>
        <w:t>Every included framework should have at least one reference provided in this list.</w:t>
      </w:r>
    </w:p>
    <w:p w14:paraId="57B01060" w14:textId="77777777" w:rsidR="00624F3E" w:rsidRPr="00987ACF" w:rsidRDefault="00624F3E" w:rsidP="00624F3E">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18710992" w14:textId="77777777" w:rsidR="00624F3E" w:rsidRPr="00987ACF" w:rsidRDefault="00624F3E" w:rsidP="00624F3E">
      <w:r>
        <w:rPr>
          <w:noProof/>
        </w:rPr>
        <w:drawing>
          <wp:inline distT="0" distB="0" distL="0" distR="0" wp14:anchorId="5747F200" wp14:editId="7E1BD525">
            <wp:extent cx="5903396" cy="1422400"/>
            <wp:effectExtent l="0" t="0" r="2540" b="0"/>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6"/>
                    <a:stretch>
                      <a:fillRect/>
                    </a:stretch>
                  </pic:blipFill>
                  <pic:spPr>
                    <a:xfrm>
                      <a:off x="0" y="0"/>
                      <a:ext cx="5903396" cy="1422400"/>
                    </a:xfrm>
                    <a:prstGeom prst="rect">
                      <a:avLst/>
                    </a:prstGeom>
                  </pic:spPr>
                </pic:pic>
              </a:graphicData>
            </a:graphic>
          </wp:inline>
        </w:drawing>
      </w:r>
    </w:p>
    <w:p w14:paraId="4388DF96" w14:textId="77777777" w:rsidR="00624F3E" w:rsidRPr="00987ACF" w:rsidRDefault="00624F3E" w:rsidP="00624F3E">
      <w:pPr>
        <w:pStyle w:val="Heading3"/>
      </w:pPr>
      <w:r w:rsidRPr="00987ACF">
        <w:t>Name</w:t>
      </w:r>
    </w:p>
    <w:p w14:paraId="74F64426" w14:textId="77777777" w:rsidR="00624F3E" w:rsidRPr="00987ACF" w:rsidRDefault="00624F3E" w:rsidP="00624F3E">
      <w:r w:rsidRPr="00987ACF">
        <w:t>This is the name of the document being referenced.</w:t>
      </w:r>
    </w:p>
    <w:p w14:paraId="26A14AA9" w14:textId="77777777" w:rsidR="00624F3E" w:rsidRPr="00987ACF" w:rsidRDefault="00624F3E" w:rsidP="00624F3E">
      <w:pPr>
        <w:pStyle w:val="Heading3"/>
      </w:pPr>
      <w:r w:rsidRPr="00987ACF">
        <w:t>Description</w:t>
      </w:r>
    </w:p>
    <w:p w14:paraId="14B9FB9B" w14:textId="77777777" w:rsidR="00624F3E" w:rsidRPr="00987ACF" w:rsidRDefault="00624F3E" w:rsidP="00624F3E">
      <w:r w:rsidRPr="00987ACF">
        <w:t>This is a brief description of the document being referenced.</w:t>
      </w:r>
    </w:p>
    <w:p w14:paraId="3DF6245A" w14:textId="77777777" w:rsidR="00624F3E" w:rsidRPr="00987ACF" w:rsidRDefault="00624F3E" w:rsidP="00624F3E">
      <w:pPr>
        <w:ind w:left="720" w:hanging="720"/>
      </w:pPr>
      <w:r w:rsidRPr="00987ACF">
        <w:rPr>
          <w:b/>
          <w:bCs/>
          <w:color w:val="0070C0"/>
        </w:rPr>
        <w:t>Note:</w:t>
      </w:r>
      <w:r w:rsidRPr="00987ACF">
        <w:tab/>
      </w:r>
      <w:r>
        <w:t>In cases where the reference material is expressed in the form other than a document (for example, a web page), this should be noted</w:t>
      </w:r>
      <w:r w:rsidRPr="00987ACF">
        <w:t>.</w:t>
      </w:r>
    </w:p>
    <w:p w14:paraId="26DD6FA2" w14:textId="77777777" w:rsidR="00624F3E" w:rsidRPr="00987ACF" w:rsidRDefault="00624F3E" w:rsidP="00624F3E">
      <w:pPr>
        <w:pStyle w:val="Heading3"/>
      </w:pPr>
      <w:r w:rsidRPr="00987ACF">
        <w:t>Location</w:t>
      </w:r>
    </w:p>
    <w:p w14:paraId="181052A6" w14:textId="77777777" w:rsidR="00624F3E" w:rsidRPr="00987ACF" w:rsidRDefault="00624F3E" w:rsidP="00624F3E">
      <w:r w:rsidRPr="00987ACF">
        <w:t>This is the location of the document being referenced. It may be a physical location or a URL.</w:t>
      </w:r>
    </w:p>
    <w:p w14:paraId="453F7801" w14:textId="77777777" w:rsidR="00624F3E" w:rsidRPr="00987ACF" w:rsidRDefault="00624F3E" w:rsidP="00624F3E">
      <w:r w:rsidRPr="00987ACF">
        <w:br w:type="page"/>
      </w:r>
    </w:p>
    <w:p w14:paraId="2EEBA611" w14:textId="77777777" w:rsidR="00624F3E" w:rsidRPr="00987ACF" w:rsidRDefault="00624F3E" w:rsidP="00624F3E">
      <w:pPr>
        <w:pStyle w:val="Heading2"/>
        <w:rPr>
          <w:sz w:val="22"/>
          <w:szCs w:val="22"/>
        </w:rPr>
      </w:pPr>
      <w:bookmarkStart w:id="7" w:name="_Identified_Issues"/>
      <w:bookmarkStart w:id="8" w:name="_Diagrams"/>
      <w:bookmarkStart w:id="9" w:name="_DFD_Entities"/>
      <w:bookmarkStart w:id="10" w:name="_Resource_Entities"/>
      <w:bookmarkStart w:id="11" w:name="_Options"/>
      <w:bookmarkEnd w:id="7"/>
      <w:bookmarkEnd w:id="8"/>
      <w:bookmarkEnd w:id="9"/>
      <w:bookmarkEnd w:id="10"/>
      <w:bookmarkEnd w:id="11"/>
      <w:r>
        <w:lastRenderedPageBreak/>
        <w:t>Options</w:t>
      </w:r>
    </w:p>
    <w:p w14:paraId="214E9CA4" w14:textId="77777777" w:rsidR="00624F3E" w:rsidRPr="00987ACF" w:rsidRDefault="00624F3E" w:rsidP="00624F3E">
      <w:r w:rsidRPr="00987ACF">
        <w:t xml:space="preserve">The </w:t>
      </w:r>
      <w:r>
        <w:rPr>
          <w:b/>
          <w:bCs/>
        </w:rPr>
        <w:t>options</w:t>
      </w:r>
      <w:r w:rsidRPr="00987ACF">
        <w:t xml:space="preserve"> sheet of the workbook is shown below:</w:t>
      </w:r>
    </w:p>
    <w:p w14:paraId="5FDBF779" w14:textId="77777777" w:rsidR="00624F3E" w:rsidRPr="00987ACF" w:rsidRDefault="00624F3E" w:rsidP="00624F3E">
      <w:r>
        <w:rPr>
          <w:noProof/>
        </w:rPr>
        <w:drawing>
          <wp:inline distT="0" distB="0" distL="0" distR="0" wp14:anchorId="0CCCE2E8" wp14:editId="591E0F04">
            <wp:extent cx="5940883" cy="1747319"/>
            <wp:effectExtent l="0" t="0" r="3175" b="5715"/>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7"/>
                    <a:stretch>
                      <a:fillRect/>
                    </a:stretch>
                  </pic:blipFill>
                  <pic:spPr>
                    <a:xfrm>
                      <a:off x="0" y="0"/>
                      <a:ext cx="6054665" cy="1780784"/>
                    </a:xfrm>
                    <a:prstGeom prst="rect">
                      <a:avLst/>
                    </a:prstGeom>
                  </pic:spPr>
                </pic:pic>
              </a:graphicData>
            </a:graphic>
          </wp:inline>
        </w:drawing>
      </w:r>
    </w:p>
    <w:p w14:paraId="14B1CA21" w14:textId="77777777" w:rsidR="00624F3E" w:rsidRPr="00987ACF" w:rsidRDefault="00624F3E" w:rsidP="00624F3E">
      <w:pPr>
        <w:pStyle w:val="Heading3"/>
      </w:pPr>
      <w:r w:rsidRPr="00987ACF">
        <w:t>ID</w:t>
      </w:r>
    </w:p>
    <w:p w14:paraId="03A4206B" w14:textId="77777777" w:rsidR="00624F3E" w:rsidRPr="00987ACF" w:rsidRDefault="00624F3E" w:rsidP="00624F3E">
      <w:r w:rsidRPr="00987ACF">
        <w:t xml:space="preserve">This is the unique ID of the </w:t>
      </w:r>
      <w:r>
        <w:t>option</w:t>
      </w:r>
      <w:r w:rsidRPr="00987ACF">
        <w:t>.</w:t>
      </w:r>
    </w:p>
    <w:p w14:paraId="5C881A53" w14:textId="2C0E9DDF" w:rsidR="001D67A0" w:rsidRPr="001D67A0" w:rsidRDefault="00624F3E" w:rsidP="001D67A0">
      <w:pPr>
        <w:ind w:left="720" w:hanging="720"/>
      </w:pPr>
      <w:r w:rsidRPr="00987ACF">
        <w:rPr>
          <w:b/>
          <w:bCs/>
          <w:color w:val="0070C0"/>
        </w:rPr>
        <w:t>Note:</w:t>
      </w:r>
      <w:r w:rsidRPr="00987ACF">
        <w:tab/>
      </w:r>
      <w:r>
        <w:t>An ID of the form</w:t>
      </w:r>
      <w:r w:rsidR="00593E4D">
        <w:tab/>
      </w:r>
      <w:r w:rsidR="00593E4D">
        <w:br/>
      </w:r>
      <w:r w:rsidR="00593E4D">
        <w:br/>
      </w:r>
      <w:r w:rsidR="003174E5">
        <w:rPr>
          <w:rFonts w:ascii="Courier New" w:hAnsi="Courier New" w:cs="Courier New"/>
          <w:b/>
          <w:bCs/>
          <w:color w:val="0070C0"/>
          <w:sz w:val="20"/>
          <w:szCs w:val="20"/>
        </w:rPr>
        <w:t>FW_&lt;</w:t>
      </w:r>
      <w:r w:rsidR="00F12C13">
        <w:rPr>
          <w:rFonts w:ascii="Courier New" w:hAnsi="Courier New" w:cs="Courier New"/>
          <w:b/>
          <w:bCs/>
          <w:color w:val="0070C0"/>
          <w:sz w:val="20"/>
          <w:szCs w:val="20"/>
        </w:rPr>
        <w:t>FRAMEWORK</w:t>
      </w:r>
      <w:r w:rsidRPr="00051E93">
        <w:rPr>
          <w:rFonts w:ascii="Courier New" w:hAnsi="Courier New" w:cs="Courier New"/>
          <w:b/>
          <w:bCs/>
          <w:color w:val="0070C0"/>
          <w:sz w:val="20"/>
          <w:szCs w:val="20"/>
        </w:rPr>
        <w:t>&gt;</w:t>
      </w:r>
      <w:r w:rsidR="00F12C13">
        <w:rPr>
          <w:rFonts w:ascii="Courier New" w:hAnsi="Courier New" w:cs="Courier New"/>
          <w:b/>
          <w:bCs/>
          <w:color w:val="0070C0"/>
          <w:sz w:val="20"/>
          <w:szCs w:val="20"/>
        </w:rPr>
        <w:t>_&lt;OS&gt;_&lt;build</w:t>
      </w:r>
      <w:r w:rsidR="00593E4D">
        <w:rPr>
          <w:rFonts w:ascii="Courier New" w:hAnsi="Courier New" w:cs="Courier New"/>
          <w:b/>
          <w:bCs/>
          <w:color w:val="0070C0"/>
          <w:sz w:val="20"/>
          <w:szCs w:val="20"/>
        </w:rPr>
        <w:t> </w:t>
      </w:r>
      <w:r w:rsidR="00F12C13">
        <w:rPr>
          <w:rFonts w:ascii="Courier New" w:hAnsi="Courier New" w:cs="Courier New"/>
          <w:b/>
          <w:bCs/>
          <w:color w:val="0070C0"/>
          <w:sz w:val="20"/>
          <w:szCs w:val="20"/>
        </w:rPr>
        <w:t>system&gt;_&lt;compiler&gt;</w:t>
      </w:r>
      <w:r w:rsidR="001D67A0">
        <w:rPr>
          <w:rFonts w:ascii="Courier New" w:hAnsi="Courier New" w:cs="Courier New"/>
          <w:b/>
          <w:bCs/>
          <w:color w:val="0070C0"/>
          <w:sz w:val="20"/>
          <w:szCs w:val="20"/>
        </w:rPr>
        <w:t>[</w:t>
      </w:r>
      <w:r w:rsidRPr="00051E93">
        <w:rPr>
          <w:rFonts w:ascii="Courier New" w:hAnsi="Courier New" w:cs="Courier New"/>
          <w:b/>
          <w:bCs/>
          <w:color w:val="0070C0"/>
          <w:sz w:val="20"/>
          <w:szCs w:val="20"/>
        </w:rPr>
        <w:t>-&lt;zero-leading</w:t>
      </w:r>
      <w:r w:rsidR="00593E4D">
        <w:rPr>
          <w:rFonts w:ascii="Courier New" w:hAnsi="Courier New" w:cs="Courier New"/>
          <w:b/>
          <w:bCs/>
          <w:color w:val="0070C0"/>
          <w:sz w:val="20"/>
          <w:szCs w:val="20"/>
        </w:rPr>
        <w:t> </w:t>
      </w:r>
      <w:r w:rsidRPr="00051E93">
        <w:rPr>
          <w:rFonts w:ascii="Courier New" w:hAnsi="Courier New" w:cs="Courier New"/>
          <w:b/>
          <w:bCs/>
          <w:color w:val="0070C0"/>
          <w:sz w:val="20"/>
          <w:szCs w:val="20"/>
        </w:rPr>
        <w:t>number</w:t>
      </w:r>
      <w:r w:rsidR="00593E4D">
        <w:rPr>
          <w:rFonts w:ascii="Courier New" w:hAnsi="Courier New" w:cs="Courier New"/>
          <w:b/>
          <w:bCs/>
          <w:color w:val="0070C0"/>
          <w:sz w:val="20"/>
          <w:szCs w:val="20"/>
        </w:rPr>
        <w:t>&gt;</w:t>
      </w:r>
      <w:r w:rsidR="001D67A0">
        <w:rPr>
          <w:rFonts w:ascii="Courier New" w:hAnsi="Courier New" w:cs="Courier New"/>
          <w:b/>
          <w:bCs/>
          <w:color w:val="0070C0"/>
          <w:sz w:val="20"/>
          <w:szCs w:val="20"/>
        </w:rPr>
        <w:t>]</w:t>
      </w:r>
      <w:r w:rsidR="00593E4D">
        <w:rPr>
          <w:rFonts w:ascii="Courier New" w:hAnsi="Courier New" w:cs="Courier New"/>
          <w:b/>
          <w:bCs/>
          <w:color w:val="0070C0"/>
          <w:sz w:val="20"/>
          <w:szCs w:val="20"/>
        </w:rPr>
        <w:br/>
      </w:r>
      <w:r w:rsidR="00593E4D">
        <w:rPr>
          <w:rFonts w:ascii="Courier New" w:hAnsi="Courier New" w:cs="Courier New"/>
          <w:b/>
          <w:bCs/>
          <w:color w:val="0070C0"/>
          <w:sz w:val="20"/>
          <w:szCs w:val="20"/>
        </w:rPr>
        <w:tab/>
      </w:r>
      <w:r w:rsidR="00593E4D">
        <w:rPr>
          <w:rFonts w:ascii="Courier New" w:hAnsi="Courier New" w:cs="Courier New"/>
          <w:b/>
          <w:bCs/>
          <w:color w:val="0070C0"/>
          <w:sz w:val="20"/>
          <w:szCs w:val="20"/>
        </w:rPr>
        <w:br/>
      </w:r>
      <w:r>
        <w:t>is recommended</w:t>
      </w:r>
      <w:r w:rsidR="005268C5">
        <w:t xml:space="preserve"> </w:t>
      </w:r>
      <w:r w:rsidR="005268C5">
        <w:t xml:space="preserve">(such as </w:t>
      </w:r>
      <w:r w:rsidR="003174E5">
        <w:rPr>
          <w:rFonts w:ascii="Courier New" w:hAnsi="Courier New" w:cs="Courier New"/>
          <w:b/>
          <w:bCs/>
          <w:color w:val="0070C0"/>
        </w:rPr>
        <w:t>FW</w:t>
      </w:r>
      <w:r w:rsidR="005268C5" w:rsidRPr="00C155DC">
        <w:rPr>
          <w:rFonts w:ascii="Courier New" w:hAnsi="Courier New" w:cs="Courier New"/>
          <w:b/>
          <w:bCs/>
          <w:color w:val="0070C0"/>
        </w:rPr>
        <w:t>_</w:t>
      </w:r>
      <w:r w:rsidR="003174E5">
        <w:rPr>
          <w:rFonts w:ascii="Courier New" w:hAnsi="Courier New" w:cs="Courier New"/>
          <w:b/>
          <w:bCs/>
          <w:color w:val="0070C0"/>
        </w:rPr>
        <w:t>HF_LINUX_GCC</w:t>
      </w:r>
      <w:r w:rsidR="005268C5" w:rsidRPr="00C155DC">
        <w:rPr>
          <w:color w:val="0070C0"/>
        </w:rPr>
        <w:t xml:space="preserve"> </w:t>
      </w:r>
      <w:r w:rsidR="005268C5">
        <w:t xml:space="preserve">or </w:t>
      </w:r>
      <w:r w:rsidR="003174E5">
        <w:rPr>
          <w:rFonts w:ascii="Courier New" w:hAnsi="Courier New" w:cs="Courier New"/>
          <w:b/>
          <w:bCs/>
          <w:color w:val="0070C0"/>
        </w:rPr>
        <w:t>FW</w:t>
      </w:r>
      <w:r w:rsidR="005268C5" w:rsidRPr="00C155DC">
        <w:rPr>
          <w:rFonts w:ascii="Courier New" w:hAnsi="Courier New" w:cs="Courier New"/>
          <w:b/>
          <w:bCs/>
          <w:color w:val="0070C0"/>
        </w:rPr>
        <w:t>_</w:t>
      </w:r>
      <w:r w:rsidR="003174E5">
        <w:rPr>
          <w:rFonts w:ascii="Courier New" w:hAnsi="Courier New" w:cs="Courier New"/>
          <w:b/>
          <w:bCs/>
          <w:color w:val="0070C0"/>
        </w:rPr>
        <w:t>FT_QNX_CLANG</w:t>
      </w:r>
      <w:r w:rsidR="005268C5">
        <w:rPr>
          <w:rFonts w:ascii="Courier New" w:hAnsi="Courier New" w:cs="Courier New"/>
          <w:b/>
          <w:bCs/>
          <w:color w:val="0070C0"/>
        </w:rPr>
        <w:t>-</w:t>
      </w:r>
      <w:r w:rsidR="003174E5">
        <w:rPr>
          <w:rFonts w:ascii="Courier New" w:hAnsi="Courier New" w:cs="Courier New"/>
          <w:b/>
          <w:bCs/>
          <w:color w:val="0070C0"/>
        </w:rPr>
        <w:t>0</w:t>
      </w:r>
      <w:r w:rsidR="005268C5">
        <w:rPr>
          <w:rFonts w:ascii="Courier New" w:hAnsi="Courier New" w:cs="Courier New"/>
          <w:b/>
          <w:bCs/>
          <w:color w:val="0070C0"/>
        </w:rPr>
        <w:t>1</w:t>
      </w:r>
      <w:r w:rsidR="005268C5">
        <w:t>)</w:t>
      </w:r>
      <w:r w:rsidRPr="00987ACF">
        <w:t>.</w:t>
      </w:r>
      <w:r w:rsidR="001D67A0">
        <w:tab/>
      </w:r>
      <w:r w:rsidR="001D67A0">
        <w:br/>
      </w:r>
      <w:r w:rsidR="001D67A0">
        <w:br/>
        <w:t xml:space="preserve">The </w:t>
      </w:r>
      <w:r w:rsidR="001D67A0">
        <w:rPr>
          <w:rFonts w:ascii="Courier New" w:hAnsi="Courier New" w:cs="Courier New"/>
          <w:b/>
          <w:bCs/>
          <w:color w:val="0070C0"/>
        </w:rPr>
        <w:t>&lt;z</w:t>
      </w:r>
      <w:r w:rsidR="001D67A0" w:rsidRPr="001D67A0">
        <w:rPr>
          <w:rFonts w:ascii="Courier New" w:hAnsi="Courier New" w:cs="Courier New"/>
          <w:b/>
          <w:bCs/>
          <w:color w:val="0070C0"/>
        </w:rPr>
        <w:t>ero-leading</w:t>
      </w:r>
      <w:r w:rsidR="001D67A0">
        <w:rPr>
          <w:rFonts w:ascii="Courier New" w:hAnsi="Courier New" w:cs="Courier New"/>
          <w:b/>
          <w:bCs/>
          <w:color w:val="0070C0"/>
        </w:rPr>
        <w:t> </w:t>
      </w:r>
      <w:r w:rsidR="001D67A0" w:rsidRPr="001D67A0">
        <w:rPr>
          <w:rFonts w:ascii="Courier New" w:hAnsi="Courier New" w:cs="Courier New"/>
          <w:b/>
          <w:bCs/>
          <w:color w:val="0070C0"/>
        </w:rPr>
        <w:t>number</w:t>
      </w:r>
      <w:r w:rsidR="001D67A0">
        <w:rPr>
          <w:rFonts w:ascii="Courier New" w:hAnsi="Courier New" w:cs="Courier New"/>
          <w:b/>
          <w:bCs/>
          <w:color w:val="0070C0"/>
        </w:rPr>
        <w:t>&gt;</w:t>
      </w:r>
      <w:r w:rsidR="001D67A0">
        <w:t xml:space="preserve"> is intended for use when needed to provide additional granularity</w:t>
      </w:r>
      <w:r w:rsidR="00367573">
        <w:t>, such as when different versions of a compiler require different compiler options (</w:t>
      </w:r>
      <w:r w:rsidR="00367573" w:rsidRPr="00367573">
        <w:rPr>
          <w:rFonts w:ascii="Courier New" w:hAnsi="Courier New" w:cs="Courier New"/>
          <w:b/>
          <w:bCs/>
          <w:color w:val="0070C0"/>
          <w:sz w:val="21"/>
          <w:szCs w:val="21"/>
        </w:rPr>
        <w:t>FW_HFP_LINUX_GCC-01</w:t>
      </w:r>
      <w:r w:rsidR="00367573">
        <w:t xml:space="preserve"> and </w:t>
      </w:r>
      <w:r w:rsidR="00367573" w:rsidRPr="00367573">
        <w:rPr>
          <w:rFonts w:ascii="Courier New" w:hAnsi="Courier New" w:cs="Courier New"/>
          <w:b/>
          <w:bCs/>
          <w:color w:val="0070C0"/>
          <w:sz w:val="21"/>
          <w:szCs w:val="21"/>
        </w:rPr>
        <w:t>FW_HFP_LINUX_GCC-0</w:t>
      </w:r>
      <w:r w:rsidR="00367573" w:rsidRPr="00367573">
        <w:rPr>
          <w:rFonts w:ascii="Courier New" w:hAnsi="Courier New" w:cs="Courier New"/>
          <w:b/>
          <w:bCs/>
          <w:color w:val="0070C0"/>
          <w:sz w:val="21"/>
          <w:szCs w:val="21"/>
        </w:rPr>
        <w:t>2</w:t>
      </w:r>
      <w:r w:rsidR="00367573">
        <w:t>).</w:t>
      </w:r>
    </w:p>
    <w:p w14:paraId="218201E7" w14:textId="463B0EE4" w:rsidR="00624F3E" w:rsidRPr="002265EC" w:rsidRDefault="00785409" w:rsidP="00624F3E">
      <w:pPr>
        <w:pStyle w:val="Heading3"/>
      </w:pPr>
      <w:r>
        <w:t>Option</w:t>
      </w:r>
    </w:p>
    <w:p w14:paraId="138FAC73" w14:textId="14C26CC6" w:rsidR="00624F3E" w:rsidRDefault="00624F3E" w:rsidP="00624F3E">
      <w:r w:rsidRPr="00987ACF">
        <w:t xml:space="preserve">This is the </w:t>
      </w:r>
      <w:r w:rsidR="00785409">
        <w:t xml:space="preserve">short </w:t>
      </w:r>
      <w:r>
        <w:t xml:space="preserve">name </w:t>
      </w:r>
      <w:r w:rsidR="00785409">
        <w:t>assigned to</w:t>
      </w:r>
      <w:r>
        <w:t xml:space="preserve"> th</w:t>
      </w:r>
      <w:r w:rsidR="00785409">
        <w:t>is particular</w:t>
      </w:r>
      <w:r>
        <w:t xml:space="preserve"> </w:t>
      </w:r>
      <w:r w:rsidR="004E4123">
        <w:t>framework</w:t>
      </w:r>
      <w:r w:rsidR="00785409">
        <w:t xml:space="preserve"> configuration</w:t>
      </w:r>
      <w:r>
        <w:t>.</w:t>
      </w:r>
    </w:p>
    <w:p w14:paraId="7042E195" w14:textId="0810028B" w:rsidR="00785409" w:rsidRPr="00987ACF" w:rsidRDefault="00785409" w:rsidP="00785409">
      <w:pPr>
        <w:ind w:left="720" w:hanging="720"/>
      </w:pPr>
      <w:r w:rsidRPr="00987ACF">
        <w:rPr>
          <w:b/>
          <w:bCs/>
          <w:color w:val="0070C0"/>
        </w:rPr>
        <w:t>Note:</w:t>
      </w:r>
      <w:r w:rsidRPr="00987ACF">
        <w:tab/>
      </w:r>
      <w:r>
        <w:t>It may reflect the ID</w:t>
      </w:r>
      <w:r w:rsidR="00593E4D">
        <w:t xml:space="preserve"> (</w:t>
      </w:r>
      <w:r w:rsidR="00367573" w:rsidRPr="00367573">
        <w:rPr>
          <w:rFonts w:ascii="Courier New" w:hAnsi="Courier New" w:cs="Courier New"/>
          <w:b/>
          <w:bCs/>
          <w:color w:val="0070C0"/>
          <w:sz w:val="21"/>
          <w:szCs w:val="21"/>
        </w:rPr>
        <w:t>honggfuzz_persistent_clang</w:t>
      </w:r>
      <w:r w:rsidR="00593E4D">
        <w:t>) or be generic when only one variant exists</w:t>
      </w:r>
      <w:r>
        <w:t xml:space="preserve"> (</w:t>
      </w:r>
      <w:r w:rsidR="00593E4D">
        <w:rPr>
          <w:rFonts w:ascii="Courier New" w:hAnsi="Courier New" w:cs="Courier New"/>
          <w:b/>
          <w:bCs/>
          <w:color w:val="0070C0"/>
        </w:rPr>
        <w:t>FuzzTest</w:t>
      </w:r>
      <w:r>
        <w:t>)</w:t>
      </w:r>
      <w:r w:rsidRPr="00987ACF">
        <w:t>.</w:t>
      </w:r>
    </w:p>
    <w:p w14:paraId="1FA3B04F" w14:textId="77777777" w:rsidR="00785409" w:rsidRPr="002265EC" w:rsidRDefault="00785409" w:rsidP="00785409">
      <w:pPr>
        <w:pStyle w:val="Heading3"/>
      </w:pPr>
      <w:r>
        <w:t>Framework</w:t>
      </w:r>
    </w:p>
    <w:p w14:paraId="65AF84D0" w14:textId="77777777" w:rsidR="00785409" w:rsidRDefault="00785409" w:rsidP="00785409">
      <w:r w:rsidRPr="00987ACF">
        <w:t xml:space="preserve">This is the </w:t>
      </w:r>
      <w:r>
        <w:t>name of the framework.</w:t>
      </w:r>
    </w:p>
    <w:p w14:paraId="1D6663D4" w14:textId="1D2B4168" w:rsidR="00237C82" w:rsidRPr="00987ACF" w:rsidRDefault="00237C82" w:rsidP="00237C82">
      <w:pPr>
        <w:ind w:left="720" w:hanging="720"/>
      </w:pPr>
      <w:r w:rsidRPr="00987ACF">
        <w:rPr>
          <w:b/>
          <w:bCs/>
          <w:color w:val="0070C0"/>
        </w:rPr>
        <w:t>Note:</w:t>
      </w:r>
      <w:r w:rsidRPr="00987ACF">
        <w:tab/>
      </w:r>
      <w:r>
        <w:t xml:space="preserve">This is a </w:t>
      </w:r>
      <w:r w:rsidR="005337F7">
        <w:t>text</w:t>
      </w:r>
      <w:r>
        <w:t xml:space="preserve"> field</w:t>
      </w:r>
      <w:r w:rsidRPr="00987ACF">
        <w:t>.</w:t>
      </w:r>
      <w:r>
        <w:t xml:space="preserve"> </w:t>
      </w:r>
      <w:r w:rsidR="005337F7">
        <w:t>If there is a common set of values, the field may be converted to a</w:t>
      </w:r>
      <w:r>
        <w:t xml:space="preserve"> list populated from a column on the </w:t>
      </w:r>
      <w:r w:rsidRPr="00160FB0">
        <w:rPr>
          <w:b/>
          <w:bCs/>
        </w:rPr>
        <w:t>legend</w:t>
      </w:r>
      <w:r>
        <w:t xml:space="preserve"> sheet.</w:t>
      </w:r>
    </w:p>
    <w:p w14:paraId="049D5B4C" w14:textId="5A1ACD39" w:rsidR="00331FDC" w:rsidRPr="002265EC" w:rsidRDefault="00331FDC" w:rsidP="00331FDC">
      <w:pPr>
        <w:pStyle w:val="Heading3"/>
      </w:pPr>
      <w:r>
        <w:t>Framework</w:t>
      </w:r>
      <w:r>
        <w:t xml:space="preserve"> Version</w:t>
      </w:r>
    </w:p>
    <w:p w14:paraId="23C42FC1" w14:textId="0652705C" w:rsidR="00331FDC" w:rsidRDefault="00331FDC" w:rsidP="00331FDC">
      <w:r w:rsidRPr="00987ACF">
        <w:t xml:space="preserve">This is the </w:t>
      </w:r>
      <w:r>
        <w:t>version</w:t>
      </w:r>
      <w:r>
        <w:t xml:space="preserve"> of the framework.</w:t>
      </w:r>
    </w:p>
    <w:p w14:paraId="3868BAFB" w14:textId="5D5AA8AE" w:rsidR="00331FDC" w:rsidRPr="002265EC" w:rsidRDefault="00331FDC" w:rsidP="00331FDC">
      <w:pPr>
        <w:pStyle w:val="Heading3"/>
      </w:pPr>
      <w:r>
        <w:lastRenderedPageBreak/>
        <w:t>Framework</w:t>
      </w:r>
      <w:r>
        <w:t xml:space="preserve"> Features</w:t>
      </w:r>
    </w:p>
    <w:p w14:paraId="24DA0E0B" w14:textId="64D4B0E2" w:rsidR="00331FDC" w:rsidRDefault="00331FDC" w:rsidP="00331FDC">
      <w:r w:rsidRPr="00987ACF">
        <w:t xml:space="preserve">This is </w:t>
      </w:r>
      <w:r>
        <w:t>a list of</w:t>
      </w:r>
      <w:r>
        <w:t xml:space="preserve"> framework</w:t>
      </w:r>
      <w:r>
        <w:t xml:space="preserve"> features needed for this option</w:t>
      </w:r>
      <w:r>
        <w:t>.</w:t>
      </w:r>
    </w:p>
    <w:p w14:paraId="1BB9664E" w14:textId="021434F2" w:rsidR="00624F3E" w:rsidRPr="00987ACF" w:rsidRDefault="00F12C13" w:rsidP="00624F3E">
      <w:pPr>
        <w:pStyle w:val="Heading3"/>
      </w:pPr>
      <w:r>
        <w:t>Operating System</w:t>
      </w:r>
    </w:p>
    <w:p w14:paraId="32967290" w14:textId="500F1C1D" w:rsidR="00624F3E" w:rsidRPr="00987ACF" w:rsidRDefault="00624F3E" w:rsidP="00624F3E">
      <w:r>
        <w:t xml:space="preserve">This </w:t>
      </w:r>
      <w:r w:rsidR="00F12C13">
        <w:t>is the operating system the framework is used on</w:t>
      </w:r>
      <w:r w:rsidRPr="00987ACF">
        <w:t>.</w:t>
      </w:r>
    </w:p>
    <w:p w14:paraId="7343B2DE" w14:textId="65D271F6" w:rsidR="00237C82" w:rsidRPr="00987ACF" w:rsidRDefault="00237C82" w:rsidP="00237C82">
      <w:pPr>
        <w:ind w:left="720" w:hanging="720"/>
      </w:pPr>
      <w:r w:rsidRPr="00987ACF">
        <w:rPr>
          <w:b/>
          <w:bCs/>
          <w:color w:val="0070C0"/>
        </w:rPr>
        <w:t>Note:</w:t>
      </w:r>
      <w:r w:rsidRPr="00987ACF">
        <w:tab/>
      </w:r>
      <w:r>
        <w:t>This is a list field</w:t>
      </w:r>
      <w:r w:rsidRPr="00987ACF">
        <w:t>.</w:t>
      </w:r>
      <w:r>
        <w:t xml:space="preserve"> Common values have been provided for the list. The list is populated from a column on the </w:t>
      </w:r>
      <w:r w:rsidRPr="00160FB0">
        <w:rPr>
          <w:b/>
          <w:bCs/>
        </w:rPr>
        <w:t>legend</w:t>
      </w:r>
      <w:r>
        <w:t xml:space="preserve"> sheet.</w:t>
      </w:r>
      <w:r w:rsidR="00367573">
        <w:tab/>
      </w:r>
      <w:r>
        <w:br/>
      </w:r>
      <w:r>
        <w:br/>
        <w:t xml:space="preserve">When additional values are added to the list, the template version (located at the bottom of the </w:t>
      </w:r>
      <w:r w:rsidRPr="00237C82">
        <w:rPr>
          <w:b/>
          <w:bCs/>
        </w:rPr>
        <w:t>legend</w:t>
      </w:r>
      <w:r>
        <w:t xml:space="preserve"> sheet) should be updated.</w:t>
      </w:r>
    </w:p>
    <w:p w14:paraId="50B5C8F1" w14:textId="71A7A7A9" w:rsidR="00624F3E" w:rsidRPr="00987ACF" w:rsidRDefault="00F12C13" w:rsidP="00624F3E">
      <w:pPr>
        <w:pStyle w:val="Heading3"/>
      </w:pPr>
      <w:r>
        <w:t>Build System</w:t>
      </w:r>
    </w:p>
    <w:p w14:paraId="68EA9C17" w14:textId="24786380" w:rsidR="00624F3E" w:rsidRDefault="00624F3E" w:rsidP="00624F3E">
      <w:r w:rsidRPr="00987ACF">
        <w:t xml:space="preserve">This </w:t>
      </w:r>
      <w:r>
        <w:t xml:space="preserve">is the </w:t>
      </w:r>
      <w:r w:rsidR="00F12C13">
        <w:t>build system the framework works with</w:t>
      </w:r>
      <w:r w:rsidRPr="00987ACF">
        <w:t>.</w:t>
      </w:r>
    </w:p>
    <w:p w14:paraId="49AC4C00" w14:textId="7C96EFAE" w:rsidR="00160FB0" w:rsidRPr="00987ACF" w:rsidRDefault="00160FB0" w:rsidP="00160FB0">
      <w:pPr>
        <w:ind w:left="720" w:hanging="720"/>
      </w:pPr>
      <w:r w:rsidRPr="00987ACF">
        <w:rPr>
          <w:b/>
          <w:bCs/>
          <w:color w:val="0070C0"/>
        </w:rPr>
        <w:t>Note:</w:t>
      </w:r>
      <w:r w:rsidRPr="00987ACF">
        <w:tab/>
      </w:r>
      <w:r>
        <w:t xml:space="preserve">This is a </w:t>
      </w:r>
      <w:r w:rsidR="00237C82">
        <w:t>list</w:t>
      </w:r>
      <w:r>
        <w:t xml:space="preserve"> field</w:t>
      </w:r>
      <w:r w:rsidRPr="00987ACF">
        <w:t>.</w:t>
      </w:r>
      <w:r>
        <w:t xml:space="preserve"> </w:t>
      </w:r>
      <w:r w:rsidR="00237C82">
        <w:t>Common values have been provided</w:t>
      </w:r>
      <w:r>
        <w:t xml:space="preserve"> </w:t>
      </w:r>
      <w:r w:rsidR="00237C82">
        <w:t>for the list. The</w:t>
      </w:r>
      <w:r>
        <w:t xml:space="preserve"> list</w:t>
      </w:r>
      <w:r w:rsidR="00237C82">
        <w:t xml:space="preserve"> is</w:t>
      </w:r>
      <w:r>
        <w:t xml:space="preserve"> populated from a column on the </w:t>
      </w:r>
      <w:r w:rsidRPr="00160FB0">
        <w:rPr>
          <w:b/>
          <w:bCs/>
        </w:rPr>
        <w:t>legend</w:t>
      </w:r>
      <w:r>
        <w:t xml:space="preserve"> sheet.</w:t>
      </w:r>
      <w:r w:rsidR="00367573">
        <w:tab/>
      </w:r>
      <w:r w:rsidR="00237C82">
        <w:br/>
      </w:r>
      <w:r w:rsidR="00237C82">
        <w:br/>
        <w:t xml:space="preserve">When additional values are added to the list, the template version (located at the bottom of the </w:t>
      </w:r>
      <w:r w:rsidR="00237C82" w:rsidRPr="00237C82">
        <w:rPr>
          <w:b/>
          <w:bCs/>
        </w:rPr>
        <w:t>legend</w:t>
      </w:r>
      <w:r w:rsidR="00237C82">
        <w:t xml:space="preserve"> sheet) should be updated.</w:t>
      </w:r>
    </w:p>
    <w:p w14:paraId="0B7316B2" w14:textId="3A814AD9" w:rsidR="00624F3E" w:rsidRPr="00987ACF" w:rsidRDefault="00F12C13" w:rsidP="00624F3E">
      <w:pPr>
        <w:pStyle w:val="Heading3"/>
      </w:pPr>
      <w:r>
        <w:t>Compiler</w:t>
      </w:r>
    </w:p>
    <w:p w14:paraId="593A5333" w14:textId="082817F4" w:rsidR="00624F3E" w:rsidRPr="00987ACF" w:rsidRDefault="00624F3E" w:rsidP="00624F3E">
      <w:r w:rsidRPr="00987ACF">
        <w:t xml:space="preserve">This </w:t>
      </w:r>
      <w:r>
        <w:t xml:space="preserve">is the </w:t>
      </w:r>
      <w:r w:rsidR="00F12C13">
        <w:t>compiler the framework uses</w:t>
      </w:r>
      <w:r w:rsidRPr="00987ACF">
        <w:t>.</w:t>
      </w:r>
    </w:p>
    <w:p w14:paraId="2ACF718B" w14:textId="5DC1CD80" w:rsidR="00237C82" w:rsidRPr="00987ACF" w:rsidRDefault="00237C82" w:rsidP="00237C82">
      <w:pPr>
        <w:ind w:left="720" w:hanging="720"/>
      </w:pPr>
      <w:r w:rsidRPr="00987ACF">
        <w:rPr>
          <w:b/>
          <w:bCs/>
          <w:color w:val="0070C0"/>
        </w:rPr>
        <w:t>Note:</w:t>
      </w:r>
      <w:r w:rsidRPr="00987ACF">
        <w:tab/>
      </w:r>
      <w:r>
        <w:t>This is a list field</w:t>
      </w:r>
      <w:r w:rsidRPr="00987ACF">
        <w:t>.</w:t>
      </w:r>
      <w:r>
        <w:t xml:space="preserve"> Common values have been provided for the list. The list is populated from a column on the </w:t>
      </w:r>
      <w:r w:rsidRPr="00160FB0">
        <w:rPr>
          <w:b/>
          <w:bCs/>
        </w:rPr>
        <w:t>legend</w:t>
      </w:r>
      <w:r>
        <w:t xml:space="preserve"> sheet.</w:t>
      </w:r>
      <w:r w:rsidR="00367573">
        <w:tab/>
      </w:r>
      <w:r>
        <w:br/>
      </w:r>
      <w:r>
        <w:br/>
        <w:t xml:space="preserve">When additional values are added to the list, the template version (located at the bottom of the </w:t>
      </w:r>
      <w:r w:rsidRPr="00237C82">
        <w:rPr>
          <w:b/>
          <w:bCs/>
        </w:rPr>
        <w:t>legend</w:t>
      </w:r>
      <w:r>
        <w:t xml:space="preserve"> sheet) should be updated.</w:t>
      </w:r>
    </w:p>
    <w:p w14:paraId="69C4264F" w14:textId="60B6D96A" w:rsidR="00331FDC" w:rsidRPr="00987ACF" w:rsidRDefault="00331FDC" w:rsidP="00331FDC">
      <w:pPr>
        <w:pStyle w:val="Heading3"/>
      </w:pPr>
      <w:r>
        <w:t xml:space="preserve">Minimum </w:t>
      </w:r>
      <w:r>
        <w:t>Compiler</w:t>
      </w:r>
      <w:r>
        <w:t xml:space="preserve"> Version</w:t>
      </w:r>
    </w:p>
    <w:p w14:paraId="24FE99F7" w14:textId="3B088D39" w:rsidR="00331FDC" w:rsidRPr="00987ACF" w:rsidRDefault="00331FDC" w:rsidP="00331FDC">
      <w:r w:rsidRPr="00987ACF">
        <w:t xml:space="preserve">This </w:t>
      </w:r>
      <w:r>
        <w:t xml:space="preserve">is the </w:t>
      </w:r>
      <w:r>
        <w:t xml:space="preserve">minimum </w:t>
      </w:r>
      <w:r>
        <w:t xml:space="preserve">compiler </w:t>
      </w:r>
      <w:r>
        <w:t>version required for this option</w:t>
      </w:r>
      <w:r w:rsidRPr="00987ACF">
        <w:t>.</w:t>
      </w:r>
    </w:p>
    <w:p w14:paraId="0E1178AC" w14:textId="5159CE84" w:rsidR="00F12C13" w:rsidRPr="00987ACF" w:rsidRDefault="00F12C13" w:rsidP="00F12C13">
      <w:pPr>
        <w:pStyle w:val="Heading3"/>
      </w:pPr>
      <w:r>
        <w:t>Compiler</w:t>
      </w:r>
      <w:r>
        <w:t xml:space="preserve"> Options</w:t>
      </w:r>
    </w:p>
    <w:p w14:paraId="7BDB8702" w14:textId="6EF592B8" w:rsidR="005337F7" w:rsidRPr="00367573" w:rsidRDefault="00F12C13" w:rsidP="00367573">
      <w:r w:rsidRPr="00987ACF">
        <w:t xml:space="preserve">This </w:t>
      </w:r>
      <w:r>
        <w:t xml:space="preserve">is the </w:t>
      </w:r>
      <w:r>
        <w:t xml:space="preserve">list of </w:t>
      </w:r>
      <w:r>
        <w:t>compiler</w:t>
      </w:r>
      <w:r>
        <w:t xml:space="preserve"> options need to enable</w:t>
      </w:r>
      <w:r>
        <w:t xml:space="preserve"> the framework</w:t>
      </w:r>
      <w:r w:rsidRPr="00987ACF">
        <w:t>.</w:t>
      </w:r>
      <w:r w:rsidR="005337F7">
        <w:br w:type="page"/>
      </w:r>
    </w:p>
    <w:p w14:paraId="3676855F" w14:textId="1F78E450" w:rsidR="00C35ADF" w:rsidRPr="00987ACF" w:rsidRDefault="00C35ADF" w:rsidP="00C35ADF">
      <w:pPr>
        <w:pStyle w:val="Heading3"/>
      </w:pPr>
      <w:r>
        <w:lastRenderedPageBreak/>
        <w:t>Category</w:t>
      </w:r>
    </w:p>
    <w:p w14:paraId="7BE7542A" w14:textId="1A8DDCA9" w:rsidR="00C35ADF" w:rsidRPr="00987ACF" w:rsidRDefault="00C35ADF" w:rsidP="00C35ADF">
      <w:r w:rsidRPr="00987ACF">
        <w:t xml:space="preserve">This </w:t>
      </w:r>
      <w:r>
        <w:t xml:space="preserve">is the </w:t>
      </w:r>
      <w:r>
        <w:t>use case for this framework option</w:t>
      </w:r>
      <w:r w:rsidRPr="00987ACF">
        <w:t>.</w:t>
      </w:r>
    </w:p>
    <w:p w14:paraId="4D45C88A" w14:textId="717D161A" w:rsidR="00706751" w:rsidRPr="00987ACF" w:rsidRDefault="00706751" w:rsidP="00706751">
      <w:pPr>
        <w:ind w:left="720" w:hanging="720"/>
      </w:pPr>
      <w:r w:rsidRPr="00987ACF">
        <w:rPr>
          <w:b/>
          <w:bCs/>
          <w:color w:val="0070C0"/>
        </w:rPr>
        <w:t>Note:</w:t>
      </w:r>
      <w:r w:rsidRPr="00987ACF">
        <w:tab/>
      </w:r>
      <w:r>
        <w:t xml:space="preserve">This field is </w:t>
      </w:r>
      <w:r>
        <w:t xml:space="preserve">an auto-generated list populated from the </w:t>
      </w:r>
      <w:r w:rsidRPr="00706751">
        <w:rPr>
          <w:b/>
          <w:bCs/>
        </w:rPr>
        <w:t>categories</w:t>
      </w:r>
      <w:r>
        <w:t xml:space="preserve"> sheet</w:t>
      </w:r>
      <w:r w:rsidRPr="00987ACF">
        <w:t>.</w:t>
      </w:r>
    </w:p>
    <w:p w14:paraId="08DCA71B" w14:textId="77777777" w:rsidR="00624F3E" w:rsidRDefault="00624F3E" w:rsidP="00624F3E">
      <w:pPr>
        <w:pStyle w:val="Heading3"/>
      </w:pPr>
      <w:r>
        <w:t>Notes</w:t>
      </w:r>
    </w:p>
    <w:p w14:paraId="140374B4" w14:textId="77777777" w:rsidR="00624F3E" w:rsidRPr="00390D94" w:rsidRDefault="00624F3E" w:rsidP="00624F3E">
      <w:pPr>
        <w:pStyle w:val="BodyText"/>
      </w:pPr>
      <w:r w:rsidRPr="00390D94">
        <w:t>This is a general notes field.</w:t>
      </w:r>
    </w:p>
    <w:p w14:paraId="63F98154" w14:textId="77777777" w:rsidR="00C35ADF" w:rsidRDefault="00C35ADF">
      <w:pPr>
        <w:spacing w:after="0"/>
        <w:jc w:val="left"/>
        <w:rPr>
          <w:sz w:val="32"/>
          <w:szCs w:val="32"/>
        </w:rPr>
      </w:pPr>
      <w:bookmarkStart w:id="12" w:name="_Process_Entities"/>
      <w:bookmarkStart w:id="13" w:name="_Interactor_Entities"/>
      <w:bookmarkEnd w:id="12"/>
      <w:bookmarkEnd w:id="13"/>
      <w:r>
        <w:br w:type="page"/>
      </w:r>
    </w:p>
    <w:p w14:paraId="3056004C" w14:textId="77777777" w:rsidR="005268C5" w:rsidRPr="00987ACF" w:rsidRDefault="005268C5" w:rsidP="005268C5">
      <w:pPr>
        <w:pStyle w:val="Heading2"/>
        <w:rPr>
          <w:sz w:val="22"/>
          <w:szCs w:val="22"/>
        </w:rPr>
      </w:pPr>
      <w:bookmarkStart w:id="14" w:name="_Categories"/>
      <w:bookmarkEnd w:id="14"/>
      <w:r>
        <w:lastRenderedPageBreak/>
        <w:t>Categories</w:t>
      </w:r>
    </w:p>
    <w:p w14:paraId="0F5F89AF" w14:textId="13C5D27D" w:rsidR="004830EE" w:rsidRPr="00987ACF" w:rsidRDefault="004830EE" w:rsidP="004830EE">
      <w:pPr>
        <w:ind w:left="720" w:hanging="720"/>
      </w:pPr>
      <w:r w:rsidRPr="00987ACF">
        <w:rPr>
          <w:b/>
          <w:bCs/>
          <w:color w:val="0070C0"/>
        </w:rPr>
        <w:t>Note:</w:t>
      </w:r>
      <w:r w:rsidRPr="00987ACF">
        <w:tab/>
      </w:r>
      <w:r>
        <w:t xml:space="preserve">The general approach to the categories sheet is covered in the </w:t>
      </w:r>
      <w:r w:rsidRPr="004830EE">
        <w:rPr>
          <w:b/>
          <w:bCs/>
        </w:rPr>
        <w:t>Secure Settings – Categorize Options Procedure</w:t>
      </w:r>
      <w:r>
        <w:t xml:space="preserve"> AVCDL tertiary document.</w:t>
      </w:r>
    </w:p>
    <w:p w14:paraId="181C2B95" w14:textId="0C5ABCD4" w:rsidR="000D1C1A" w:rsidRDefault="000D1C1A" w:rsidP="005268C5">
      <w:r>
        <w:t xml:space="preserve">In the context of fuzz testing a </w:t>
      </w:r>
      <w:r w:rsidRPr="00367573">
        <w:rPr>
          <w:b/>
          <w:bCs/>
        </w:rPr>
        <w:t>category</w:t>
      </w:r>
      <w:r>
        <w:t xml:space="preserve"> is a </w:t>
      </w:r>
      <w:r w:rsidRPr="00367573">
        <w:rPr>
          <w:b/>
          <w:bCs/>
        </w:rPr>
        <w:t>use case</w:t>
      </w:r>
      <w:r>
        <w:t>.</w:t>
      </w:r>
    </w:p>
    <w:p w14:paraId="6E56235F" w14:textId="38831728" w:rsidR="005268C5" w:rsidRPr="00987ACF" w:rsidRDefault="005268C5" w:rsidP="005268C5">
      <w:r w:rsidRPr="00987ACF">
        <w:t xml:space="preserve">The </w:t>
      </w:r>
      <w:r>
        <w:rPr>
          <w:b/>
          <w:bCs/>
        </w:rPr>
        <w:t>categories</w:t>
      </w:r>
      <w:r w:rsidRPr="00987ACF">
        <w:t xml:space="preserve"> sheet of the workbook is shown below:</w:t>
      </w:r>
    </w:p>
    <w:p w14:paraId="7997E374" w14:textId="77777777" w:rsidR="005268C5" w:rsidRPr="00987ACF" w:rsidRDefault="005268C5" w:rsidP="005268C5">
      <w:r>
        <w:rPr>
          <w:noProof/>
        </w:rPr>
        <w:drawing>
          <wp:inline distT="0" distB="0" distL="0" distR="0" wp14:anchorId="1A405690" wp14:editId="3145A303">
            <wp:extent cx="6004239" cy="1730759"/>
            <wp:effectExtent l="0" t="0" r="3175" b="0"/>
            <wp:docPr id="167097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390" name="Picture 1"/>
                    <pic:cNvPicPr/>
                  </pic:nvPicPr>
                  <pic:blipFill>
                    <a:blip r:embed="rId18"/>
                    <a:stretch>
                      <a:fillRect/>
                    </a:stretch>
                  </pic:blipFill>
                  <pic:spPr>
                    <a:xfrm>
                      <a:off x="0" y="0"/>
                      <a:ext cx="6004239" cy="1730759"/>
                    </a:xfrm>
                    <a:prstGeom prst="rect">
                      <a:avLst/>
                    </a:prstGeom>
                  </pic:spPr>
                </pic:pic>
              </a:graphicData>
            </a:graphic>
          </wp:inline>
        </w:drawing>
      </w:r>
    </w:p>
    <w:p w14:paraId="52FDC137" w14:textId="77777777" w:rsidR="005268C5" w:rsidRPr="00987ACF" w:rsidRDefault="005268C5" w:rsidP="005268C5">
      <w:pPr>
        <w:pStyle w:val="Heading3"/>
      </w:pPr>
      <w:r w:rsidRPr="00987ACF">
        <w:t>ID</w:t>
      </w:r>
    </w:p>
    <w:p w14:paraId="6BEA405B" w14:textId="77777777" w:rsidR="005268C5" w:rsidRPr="00987ACF" w:rsidRDefault="005268C5" w:rsidP="005268C5">
      <w:r w:rsidRPr="00987ACF">
        <w:t xml:space="preserve">This is the unique ID of the </w:t>
      </w:r>
      <w:r>
        <w:t>category</w:t>
      </w:r>
      <w:r w:rsidRPr="00987ACF">
        <w:t>.</w:t>
      </w:r>
    </w:p>
    <w:p w14:paraId="14B3DA0C" w14:textId="2EF00A62" w:rsidR="005268C5" w:rsidRPr="00987ACF" w:rsidRDefault="005268C5" w:rsidP="005268C5">
      <w:pPr>
        <w:ind w:left="720" w:hanging="720"/>
      </w:pPr>
      <w:r w:rsidRPr="00987ACF">
        <w:rPr>
          <w:b/>
          <w:bCs/>
          <w:color w:val="0070C0"/>
        </w:rPr>
        <w:t>Note:</w:t>
      </w:r>
      <w:r w:rsidRPr="00987ACF">
        <w:tab/>
      </w:r>
      <w:r>
        <w:t xml:space="preserve">An ID of the form </w:t>
      </w:r>
      <w:r w:rsidR="003174E5">
        <w:rPr>
          <w:rFonts w:ascii="Courier New" w:hAnsi="Courier New" w:cs="Courier New"/>
          <w:b/>
          <w:bCs/>
          <w:color w:val="0070C0"/>
          <w:sz w:val="20"/>
          <w:szCs w:val="20"/>
        </w:rPr>
        <w:t>CAT_&lt;</w:t>
      </w:r>
      <w:r>
        <w:rPr>
          <w:rFonts w:ascii="Courier New" w:hAnsi="Courier New" w:cs="Courier New"/>
          <w:b/>
          <w:bCs/>
          <w:color w:val="0070C0"/>
          <w:sz w:val="20"/>
          <w:szCs w:val="20"/>
        </w:rPr>
        <w:t>CATEGORY_CLASSIFIER</w:t>
      </w:r>
      <w:r w:rsidRPr="00051E93">
        <w:rPr>
          <w:rFonts w:ascii="Courier New" w:hAnsi="Courier New" w:cs="Courier New"/>
          <w:b/>
          <w:bCs/>
          <w:color w:val="0070C0"/>
          <w:sz w:val="20"/>
          <w:szCs w:val="20"/>
        </w:rPr>
        <w:t>&gt;-&lt;zero-leading</w:t>
      </w:r>
      <w:r w:rsidR="00593E4D">
        <w:rPr>
          <w:rFonts w:ascii="Courier New" w:hAnsi="Courier New" w:cs="Courier New"/>
          <w:b/>
          <w:bCs/>
          <w:color w:val="0070C0"/>
          <w:sz w:val="20"/>
          <w:szCs w:val="20"/>
        </w:rPr>
        <w:t> </w:t>
      </w:r>
      <w:r w:rsidRPr="00051E93">
        <w:rPr>
          <w:rFonts w:ascii="Courier New" w:hAnsi="Courier New" w:cs="Courier New"/>
          <w:b/>
          <w:bCs/>
          <w:color w:val="0070C0"/>
          <w:sz w:val="20"/>
          <w:szCs w:val="20"/>
        </w:rPr>
        <w:t>number&gt;</w:t>
      </w:r>
      <w:r>
        <w:t xml:space="preserve"> is</w:t>
      </w:r>
      <w:r w:rsidR="00706751">
        <w:tab/>
      </w:r>
      <w:r>
        <w:t xml:space="preserve"> recommended (such as </w:t>
      </w:r>
      <w:r w:rsidRPr="00C155DC">
        <w:rPr>
          <w:rFonts w:ascii="Courier New" w:hAnsi="Courier New" w:cs="Courier New"/>
          <w:b/>
          <w:bCs/>
          <w:color w:val="0070C0"/>
        </w:rPr>
        <w:t>CAT_</w:t>
      </w:r>
      <w:r w:rsidR="000950C2">
        <w:rPr>
          <w:rFonts w:ascii="Courier New" w:hAnsi="Courier New" w:cs="Courier New"/>
          <w:b/>
          <w:bCs/>
          <w:color w:val="0070C0"/>
        </w:rPr>
        <w:t>FFW</w:t>
      </w:r>
      <w:r>
        <w:rPr>
          <w:rFonts w:ascii="Courier New" w:hAnsi="Courier New" w:cs="Courier New"/>
          <w:b/>
          <w:bCs/>
          <w:color w:val="0070C0"/>
        </w:rPr>
        <w:t>-</w:t>
      </w:r>
      <w:r w:rsidR="003174E5">
        <w:rPr>
          <w:rFonts w:ascii="Courier New" w:hAnsi="Courier New" w:cs="Courier New"/>
          <w:b/>
          <w:bCs/>
          <w:color w:val="0070C0"/>
        </w:rPr>
        <w:t>0</w:t>
      </w:r>
      <w:r w:rsidR="000950C2">
        <w:rPr>
          <w:rFonts w:ascii="Courier New" w:hAnsi="Courier New" w:cs="Courier New"/>
          <w:b/>
          <w:bCs/>
          <w:color w:val="0070C0"/>
        </w:rPr>
        <w:t>1</w:t>
      </w:r>
      <w:r>
        <w:t>)</w:t>
      </w:r>
      <w:r w:rsidRPr="00987ACF">
        <w:t>.</w:t>
      </w:r>
    </w:p>
    <w:p w14:paraId="52C0C2EB" w14:textId="77777777" w:rsidR="005268C5" w:rsidRPr="002265EC" w:rsidRDefault="005268C5" w:rsidP="005268C5">
      <w:pPr>
        <w:pStyle w:val="Heading3"/>
      </w:pPr>
      <w:r>
        <w:t>Category</w:t>
      </w:r>
    </w:p>
    <w:p w14:paraId="480292ED" w14:textId="77777777" w:rsidR="005268C5" w:rsidRDefault="005268C5" w:rsidP="005268C5">
      <w:r w:rsidRPr="00987ACF">
        <w:t xml:space="preserve">This is the </w:t>
      </w:r>
      <w:r>
        <w:t>name of the category.</w:t>
      </w:r>
    </w:p>
    <w:p w14:paraId="4BC926A2" w14:textId="7D4DEF7F" w:rsidR="00706751" w:rsidRDefault="00706751" w:rsidP="00706751">
      <w:pPr>
        <w:ind w:left="720" w:hanging="720"/>
      </w:pPr>
      <w:r w:rsidRPr="00987ACF">
        <w:rPr>
          <w:b/>
          <w:bCs/>
          <w:color w:val="0070C0"/>
        </w:rPr>
        <w:t>Note:</w:t>
      </w:r>
      <w:r w:rsidRPr="00987ACF">
        <w:tab/>
      </w:r>
      <w:r>
        <w:t xml:space="preserve">This </w:t>
      </w:r>
      <w:r>
        <w:t>column</w:t>
      </w:r>
      <w:r>
        <w:t xml:space="preserve"> is </w:t>
      </w:r>
      <w:r>
        <w:t>used to populate</w:t>
      </w:r>
      <w:r>
        <w:t xml:space="preserve"> the </w:t>
      </w:r>
      <w:r w:rsidRPr="00706751">
        <w:rPr>
          <w:b/>
          <w:bCs/>
        </w:rPr>
        <w:t>categor</w:t>
      </w:r>
      <w:r>
        <w:rPr>
          <w:b/>
          <w:bCs/>
        </w:rPr>
        <w:t>y</w:t>
      </w:r>
      <w:r>
        <w:t xml:space="preserve"> </w:t>
      </w:r>
      <w:r>
        <w:t xml:space="preserve">field list on the </w:t>
      </w:r>
      <w:r w:rsidRPr="00706751">
        <w:rPr>
          <w:b/>
          <w:bCs/>
        </w:rPr>
        <w:t>options</w:t>
      </w:r>
      <w:r>
        <w:t xml:space="preserve"> </w:t>
      </w:r>
      <w:r>
        <w:t>sheet</w:t>
      </w:r>
      <w:r w:rsidRPr="00987ACF">
        <w:t>.</w:t>
      </w:r>
      <w:r w:rsidR="00367573">
        <w:tab/>
      </w:r>
      <w:r>
        <w:br/>
      </w:r>
      <w:r>
        <w:br/>
        <w:t xml:space="preserve">It is recommended that these names be clear and concise (such as </w:t>
      </w:r>
      <w:r w:rsidRPr="00706751">
        <w:rPr>
          <w:rFonts w:ascii="Courier New" w:hAnsi="Courier New" w:cs="Courier New"/>
          <w:b/>
          <w:bCs/>
          <w:color w:val="0070C0"/>
          <w:sz w:val="21"/>
          <w:szCs w:val="21"/>
        </w:rPr>
        <w:t>general</w:t>
      </w:r>
      <w:r w:rsidR="00C7668A">
        <w:rPr>
          <w:rFonts w:ascii="Courier New" w:hAnsi="Courier New" w:cs="Courier New"/>
          <w:b/>
          <w:bCs/>
          <w:color w:val="0070C0"/>
          <w:sz w:val="21"/>
          <w:szCs w:val="21"/>
        </w:rPr>
        <w:t> </w:t>
      </w:r>
      <w:r w:rsidRPr="00706751">
        <w:rPr>
          <w:rFonts w:ascii="Courier New" w:hAnsi="Courier New" w:cs="Courier New"/>
          <w:b/>
          <w:bCs/>
          <w:color w:val="0070C0"/>
          <w:sz w:val="21"/>
          <w:szCs w:val="21"/>
        </w:rPr>
        <w:t>-</w:t>
      </w:r>
      <w:r w:rsidR="00C7668A">
        <w:rPr>
          <w:rFonts w:ascii="Courier New" w:hAnsi="Courier New" w:cs="Courier New"/>
          <w:b/>
          <w:bCs/>
          <w:color w:val="0070C0"/>
          <w:sz w:val="21"/>
          <w:szCs w:val="21"/>
        </w:rPr>
        <w:t> </w:t>
      </w:r>
      <w:r w:rsidRPr="00706751">
        <w:rPr>
          <w:rFonts w:ascii="Courier New" w:hAnsi="Courier New" w:cs="Courier New"/>
          <w:b/>
          <w:bCs/>
          <w:color w:val="0070C0"/>
          <w:sz w:val="21"/>
          <w:szCs w:val="21"/>
        </w:rPr>
        <w:t>source</w:t>
      </w:r>
      <w:r w:rsidRPr="00706751">
        <w:rPr>
          <w:color w:val="0070C0"/>
          <w:sz w:val="21"/>
          <w:szCs w:val="21"/>
        </w:rPr>
        <w:t xml:space="preserve"> </w:t>
      </w:r>
      <w:r>
        <w:t>or</w:t>
      </w:r>
      <w:r w:rsidRPr="00706751">
        <w:t xml:space="preserve"> </w:t>
      </w:r>
      <w:r w:rsidRPr="00706751">
        <w:rPr>
          <w:rFonts w:ascii="Courier New" w:hAnsi="Courier New" w:cs="Courier New"/>
          <w:b/>
          <w:bCs/>
          <w:color w:val="0070C0"/>
          <w:sz w:val="21"/>
          <w:szCs w:val="21"/>
        </w:rPr>
        <w:t>UDS</w:t>
      </w:r>
      <w:r w:rsidR="00C7668A">
        <w:rPr>
          <w:rFonts w:ascii="Courier New" w:hAnsi="Courier New" w:cs="Courier New"/>
          <w:b/>
          <w:bCs/>
          <w:color w:val="0070C0"/>
          <w:sz w:val="21"/>
          <w:szCs w:val="21"/>
        </w:rPr>
        <w:t> </w:t>
      </w:r>
      <w:r w:rsidRPr="00706751">
        <w:rPr>
          <w:rFonts w:ascii="Courier New" w:hAnsi="Courier New" w:cs="Courier New"/>
          <w:b/>
          <w:bCs/>
          <w:color w:val="0070C0"/>
          <w:sz w:val="21"/>
          <w:szCs w:val="21"/>
        </w:rPr>
        <w:t>-</w:t>
      </w:r>
      <w:r w:rsidR="00C7668A">
        <w:rPr>
          <w:rFonts w:ascii="Courier New" w:hAnsi="Courier New" w:cs="Courier New"/>
          <w:b/>
          <w:bCs/>
          <w:color w:val="0070C0"/>
          <w:sz w:val="21"/>
          <w:szCs w:val="21"/>
        </w:rPr>
        <w:t> </w:t>
      </w:r>
      <w:r w:rsidRPr="00706751">
        <w:rPr>
          <w:rFonts w:ascii="Courier New" w:hAnsi="Courier New" w:cs="Courier New"/>
          <w:b/>
          <w:bCs/>
          <w:color w:val="0070C0"/>
          <w:sz w:val="21"/>
          <w:szCs w:val="21"/>
        </w:rPr>
        <w:t>binary</w:t>
      </w:r>
      <w:r>
        <w:t>).</w:t>
      </w:r>
    </w:p>
    <w:p w14:paraId="25CB7AF8" w14:textId="77777777" w:rsidR="005268C5" w:rsidRPr="002265EC" w:rsidRDefault="005268C5" w:rsidP="005268C5">
      <w:pPr>
        <w:pStyle w:val="Heading3"/>
      </w:pPr>
      <w:r>
        <w:t>Description</w:t>
      </w:r>
    </w:p>
    <w:p w14:paraId="0A395304" w14:textId="77777777" w:rsidR="005268C5" w:rsidRPr="00987ACF" w:rsidRDefault="005268C5" w:rsidP="005268C5">
      <w:r w:rsidRPr="00987ACF">
        <w:t xml:space="preserve">This is the </w:t>
      </w:r>
      <w:r>
        <w:t>description of the category</w:t>
      </w:r>
      <w:r w:rsidRPr="00987ACF">
        <w:t>.</w:t>
      </w:r>
    </w:p>
    <w:p w14:paraId="5432688A" w14:textId="77777777" w:rsidR="005268C5" w:rsidRPr="00987ACF" w:rsidRDefault="005268C5" w:rsidP="005268C5">
      <w:pPr>
        <w:pStyle w:val="Heading3"/>
      </w:pPr>
      <w:r>
        <w:t>Qualifications</w:t>
      </w:r>
    </w:p>
    <w:p w14:paraId="2CE156CB" w14:textId="31E9DA24" w:rsidR="005268C5" w:rsidRPr="00987ACF" w:rsidRDefault="005268C5" w:rsidP="005268C5">
      <w:r>
        <w:t>This field describes why an option would be placed in this category</w:t>
      </w:r>
      <w:r w:rsidRPr="00987ACF">
        <w:t>.</w:t>
      </w:r>
    </w:p>
    <w:p w14:paraId="5BCB695C" w14:textId="77777777" w:rsidR="005268C5" w:rsidRDefault="005268C5" w:rsidP="005268C5">
      <w:pPr>
        <w:pStyle w:val="Heading3"/>
      </w:pPr>
      <w:r>
        <w:t>Notes</w:t>
      </w:r>
    </w:p>
    <w:p w14:paraId="2595D06E" w14:textId="77777777" w:rsidR="005268C5" w:rsidRPr="00390D94" w:rsidRDefault="005268C5" w:rsidP="005268C5">
      <w:pPr>
        <w:pStyle w:val="BodyText"/>
      </w:pPr>
      <w:r w:rsidRPr="00390D94">
        <w:t>This is a general notes field.</w:t>
      </w:r>
    </w:p>
    <w:p w14:paraId="63A0D237" w14:textId="0F3AF5EF" w:rsidR="00624F3E" w:rsidRPr="00987ACF" w:rsidRDefault="00624F3E" w:rsidP="00624F3E">
      <w:pPr>
        <w:pStyle w:val="Heading2"/>
        <w:rPr>
          <w:sz w:val="22"/>
          <w:szCs w:val="22"/>
        </w:rPr>
      </w:pPr>
      <w:r w:rsidRPr="00987ACF">
        <w:lastRenderedPageBreak/>
        <w:t>Legend</w:t>
      </w:r>
    </w:p>
    <w:p w14:paraId="230CE8F0" w14:textId="77777777" w:rsidR="00C63E4D" w:rsidRPr="00987ACF" w:rsidRDefault="00C63E4D" w:rsidP="00C63E4D">
      <w:r w:rsidRPr="00987ACF">
        <w:t xml:space="preserve">The </w:t>
      </w:r>
      <w:r w:rsidRPr="00987ACF">
        <w:rPr>
          <w:b/>
          <w:bCs/>
        </w:rPr>
        <w:t>legend</w:t>
      </w:r>
      <w:r w:rsidRPr="00987ACF">
        <w:t xml:space="preserve"> sheet of the workbook is shown below:</w:t>
      </w:r>
    </w:p>
    <w:p w14:paraId="4150F49D" w14:textId="77777777" w:rsidR="00C63E4D" w:rsidRPr="00987ACF" w:rsidRDefault="00C63E4D" w:rsidP="00C63E4D">
      <w:pPr>
        <w:jc w:val="center"/>
      </w:pPr>
      <w:r>
        <w:rPr>
          <w:noProof/>
        </w:rPr>
        <w:drawing>
          <wp:inline distT="0" distB="0" distL="0" distR="0" wp14:anchorId="73875781" wp14:editId="7065D8D2">
            <wp:extent cx="3214419" cy="1249378"/>
            <wp:effectExtent l="0" t="0" r="0" b="0"/>
            <wp:docPr id="18706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9574" name="Picture 1"/>
                    <pic:cNvPicPr/>
                  </pic:nvPicPr>
                  <pic:blipFill>
                    <a:blip r:embed="rId19"/>
                    <a:stretch>
                      <a:fillRect/>
                    </a:stretch>
                  </pic:blipFill>
                  <pic:spPr>
                    <a:xfrm>
                      <a:off x="0" y="0"/>
                      <a:ext cx="3301038" cy="1283045"/>
                    </a:xfrm>
                    <a:prstGeom prst="rect">
                      <a:avLst/>
                    </a:prstGeom>
                  </pic:spPr>
                </pic:pic>
              </a:graphicData>
            </a:graphic>
          </wp:inline>
        </w:drawing>
      </w:r>
    </w:p>
    <w:p w14:paraId="35D66396" w14:textId="5F645A22" w:rsidR="00624F3E" w:rsidRDefault="00C63E4D" w:rsidP="00624F3E">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7CB74A94" w14:textId="548C1F60" w:rsidR="00624F3E" w:rsidRPr="00987ACF" w:rsidRDefault="00624F3E" w:rsidP="00624F3E">
      <w:pPr>
        <w:pStyle w:val="Note"/>
      </w:pPr>
      <w:r w:rsidRPr="00987ACF">
        <w:rPr>
          <w:b/>
          <w:bCs/>
          <w:color w:val="C00000"/>
        </w:rPr>
        <w:t>Note:</w:t>
      </w:r>
      <w:r w:rsidRPr="00987ACF">
        <w:tab/>
        <w:t>The legend sheet</w:t>
      </w:r>
      <w:r w:rsidR="00C63E4D" w:rsidRPr="00C63E4D">
        <w:t xml:space="preserve"> </w:t>
      </w:r>
      <w:r w:rsidR="00C63E4D">
        <w:t>of</w:t>
      </w:r>
      <w:r w:rsidR="00C63E4D">
        <w:t xml:space="preserve"> an instance of the template</w:t>
      </w:r>
      <w:r w:rsidRPr="00987ACF">
        <w:t xml:space="preserve"> should not be edited. If an unlisted value is required, the template should be separately revised.</w:t>
      </w:r>
      <w:r w:rsidR="001F1486">
        <w:tab/>
      </w:r>
      <w:r w:rsidR="001F1486">
        <w:br/>
      </w:r>
      <w:r w:rsidR="001F1486">
        <w:br/>
        <w:t>Remember to increment the revision number at the bottom of the template page when making revisions.</w:t>
      </w:r>
    </w:p>
    <w:p w14:paraId="1EB50ED9" w14:textId="77777777" w:rsidR="00624F3E" w:rsidRPr="00987ACF" w:rsidRDefault="00624F3E" w:rsidP="00624F3E">
      <w:r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74D44FA9" w:rsidR="0094429E" w:rsidRPr="00987ACF" w:rsidRDefault="000A5D33" w:rsidP="004D04D5">
      <w:pPr>
        <w:pStyle w:val="ListParagraph"/>
        <w:numPr>
          <w:ilvl w:val="0"/>
          <w:numId w:val="3"/>
        </w:numPr>
      </w:pPr>
      <w:r>
        <w:rPr>
          <w:b/>
          <w:bCs/>
        </w:rPr>
        <w:t>Fuzz Testing</w:t>
      </w:r>
      <w:r w:rsidR="005A62CE">
        <w:rPr>
          <w:b/>
          <w:bCs/>
        </w:rPr>
        <w:t xml:space="preserve"> Report</w:t>
      </w:r>
      <w:r w:rsidR="0094429E" w:rsidRPr="00987ACF">
        <w:rPr>
          <w:b/>
          <w:bCs/>
        </w:rPr>
        <w:t xml:space="preserve"> </w:t>
      </w:r>
      <w:r w:rsidR="0094429E" w:rsidRPr="00987ACF">
        <w:t>(AVCDL secondary document)</w:t>
      </w:r>
    </w:p>
    <w:p w14:paraId="4625AF28" w14:textId="289AD3B5" w:rsidR="006D33BE" w:rsidRPr="00987ACF" w:rsidRDefault="00E72ED0" w:rsidP="004D04D5">
      <w:pPr>
        <w:pStyle w:val="ListParagraph"/>
        <w:numPr>
          <w:ilvl w:val="0"/>
          <w:numId w:val="3"/>
        </w:numPr>
        <w:rPr>
          <w:color w:val="000000" w:themeColor="text1"/>
        </w:rPr>
      </w:pPr>
      <w:r>
        <w:rPr>
          <w:b/>
          <w:bCs/>
        </w:rPr>
        <w:t>Secure Settings</w:t>
      </w:r>
      <w:r w:rsidR="008E6AA3">
        <w:rPr>
          <w:b/>
          <w:bCs/>
        </w:rPr>
        <w:t xml:space="preserve"> Document</w:t>
      </w:r>
      <w:r w:rsidR="006D33BE" w:rsidRPr="00987ACF">
        <w:t xml:space="preserve"> </w:t>
      </w:r>
      <w:r w:rsidR="006D33BE" w:rsidRPr="00987ACF">
        <w:rPr>
          <w:color w:val="000000" w:themeColor="text1"/>
        </w:rPr>
        <w:t xml:space="preserve">(AVCDL </w:t>
      </w:r>
      <w:r w:rsidR="007A2EA1" w:rsidRPr="00987ACF">
        <w:rPr>
          <w:color w:val="000000" w:themeColor="text1"/>
        </w:rPr>
        <w:t>secondary</w:t>
      </w:r>
      <w:r w:rsidR="006D33BE" w:rsidRPr="00987ACF">
        <w:rPr>
          <w:color w:val="000000" w:themeColor="text1"/>
        </w:rPr>
        <w:t xml:space="preserve"> document)</w:t>
      </w:r>
    </w:p>
    <w:p w14:paraId="664EFBA9" w14:textId="77777777" w:rsidR="008E6AA3" w:rsidRPr="008E6AA3" w:rsidRDefault="008E6AA3" w:rsidP="008E6AA3">
      <w:pPr>
        <w:pStyle w:val="ListParagraph"/>
        <w:numPr>
          <w:ilvl w:val="0"/>
          <w:numId w:val="3"/>
        </w:numPr>
        <w:rPr>
          <w:b/>
          <w:bCs/>
        </w:rPr>
      </w:pPr>
      <w:r w:rsidRPr="008E6AA3">
        <w:rPr>
          <w:b/>
          <w:bCs/>
        </w:rPr>
        <w:t xml:space="preserve">Secure Settings – Identify Options Procedure </w:t>
      </w:r>
      <w:r w:rsidRPr="008E6AA3">
        <w:t>(AVCDL tertiary document)</w:t>
      </w:r>
    </w:p>
    <w:p w14:paraId="7F1979D4" w14:textId="77777777" w:rsidR="008E6AA3" w:rsidRPr="008E6AA3" w:rsidRDefault="008E6AA3" w:rsidP="008E6AA3">
      <w:pPr>
        <w:pStyle w:val="ListParagraph"/>
        <w:numPr>
          <w:ilvl w:val="0"/>
          <w:numId w:val="3"/>
        </w:numPr>
      </w:pPr>
      <w:r w:rsidRPr="008E6AA3">
        <w:rPr>
          <w:b/>
          <w:bCs/>
        </w:rPr>
        <w:t xml:space="preserve">Secure Settings – Categorize Options Procedure </w:t>
      </w:r>
      <w:r w:rsidRPr="008E6AA3">
        <w:t>(AVCDL tertiary document)</w:t>
      </w:r>
    </w:p>
    <w:p w14:paraId="0F63A863" w14:textId="77777777" w:rsidR="008E6AA3" w:rsidRPr="008E6AA3" w:rsidRDefault="008E6AA3" w:rsidP="008E6AA3">
      <w:pPr>
        <w:pStyle w:val="ListParagraph"/>
        <w:numPr>
          <w:ilvl w:val="0"/>
          <w:numId w:val="3"/>
        </w:numPr>
        <w:rPr>
          <w:b/>
          <w:bCs/>
        </w:rPr>
      </w:pPr>
      <w:r w:rsidRPr="008E6AA3">
        <w:rPr>
          <w:b/>
          <w:bCs/>
        </w:rPr>
        <w:t xml:space="preserve">Secure Settings – Select Options Procedure </w:t>
      </w:r>
      <w:r w:rsidRPr="008E6AA3">
        <w:t>(AVCDL tertiary document)</w:t>
      </w:r>
    </w:p>
    <w:p w14:paraId="7D3FA6DE" w14:textId="77777777" w:rsidR="008E6AA3" w:rsidRPr="008E6AA3" w:rsidRDefault="008E6AA3" w:rsidP="008E6AA3">
      <w:pPr>
        <w:pStyle w:val="ListParagraph"/>
        <w:numPr>
          <w:ilvl w:val="0"/>
          <w:numId w:val="3"/>
        </w:numPr>
        <w:rPr>
          <w:b/>
          <w:bCs/>
        </w:rPr>
      </w:pPr>
      <w:r w:rsidRPr="008E6AA3">
        <w:rPr>
          <w:b/>
          <w:bCs/>
        </w:rPr>
        <w:t xml:space="preserve">Secure Settings – Apply Options Procedure </w:t>
      </w:r>
      <w:r w:rsidRPr="008E6AA3">
        <w:t>(AVCDL tertiary document)</w:t>
      </w:r>
    </w:p>
    <w:p w14:paraId="0DF188BD" w14:textId="536DA79D" w:rsidR="008E6AA3" w:rsidRPr="008E6AA3" w:rsidRDefault="008E6AA3" w:rsidP="008E6AA3">
      <w:pPr>
        <w:pStyle w:val="ListParagraph"/>
        <w:numPr>
          <w:ilvl w:val="0"/>
          <w:numId w:val="3"/>
        </w:numPr>
      </w:pPr>
      <w:r w:rsidRPr="008E6AA3">
        <w:rPr>
          <w:b/>
          <w:bCs/>
        </w:rPr>
        <w:t xml:space="preserve">AVCDL </w:t>
      </w:r>
      <w:r w:rsidR="002F78FF">
        <w:rPr>
          <w:b/>
          <w:bCs/>
        </w:rPr>
        <w:t>fuzz testing</w:t>
      </w:r>
      <w:r w:rsidRPr="008E6AA3">
        <w:rPr>
          <w:b/>
          <w:bCs/>
        </w:rPr>
        <w:t xml:space="preserve"> </w:t>
      </w:r>
      <w:r w:rsidR="00E8138A">
        <w:rPr>
          <w:b/>
          <w:bCs/>
        </w:rPr>
        <w:t xml:space="preserve">framework </w:t>
      </w:r>
      <w:r w:rsidRPr="008E6AA3">
        <w:rPr>
          <w:b/>
          <w:bCs/>
        </w:rPr>
        <w:t xml:space="preserve">options template </w:t>
      </w:r>
      <w:r w:rsidRPr="008E6AA3">
        <w:t>(AVCDL template)</w:t>
      </w:r>
    </w:p>
    <w:p w14:paraId="2AE3B675" w14:textId="73811805" w:rsidR="0045536C" w:rsidRPr="00C35ADF" w:rsidRDefault="0045536C" w:rsidP="008E6AA3">
      <w:pPr>
        <w:pStyle w:val="ListParagraph"/>
        <w:numPr>
          <w:ilvl w:val="0"/>
          <w:numId w:val="3"/>
        </w:numPr>
        <w:rPr>
          <w:b/>
          <w:bCs/>
        </w:rPr>
      </w:pPr>
      <w:r>
        <w:rPr>
          <w:b/>
          <w:bCs/>
        </w:rPr>
        <w:t xml:space="preserve">AVCDL Background Material </w:t>
      </w:r>
      <w:r w:rsidRPr="002F3D27">
        <w:t>(AVCDL elaboration document)</w:t>
      </w:r>
    </w:p>
    <w:p w14:paraId="21EF3AD4" w14:textId="71B09E58" w:rsidR="00C35ADF" w:rsidRPr="00C35ADF" w:rsidRDefault="00C35ADF" w:rsidP="008E6AA3">
      <w:pPr>
        <w:pStyle w:val="ListParagraph"/>
        <w:numPr>
          <w:ilvl w:val="0"/>
          <w:numId w:val="3"/>
        </w:numPr>
        <w:rPr>
          <w:b/>
          <w:bCs/>
        </w:rPr>
      </w:pPr>
      <w:r w:rsidRPr="009566A7">
        <w:rPr>
          <w:b/>
          <w:bCs/>
        </w:rPr>
        <w:t xml:space="preserve">AVCDL </w:t>
      </w:r>
      <w:r>
        <w:rPr>
          <w:b/>
          <w:bCs/>
        </w:rPr>
        <w:t>tool cybersecurity options</w:t>
      </w:r>
      <w:r w:rsidRPr="009566A7">
        <w:rPr>
          <w:b/>
          <w:bCs/>
        </w:rPr>
        <w:t xml:space="preserve"> template</w:t>
      </w:r>
      <w:r w:rsidRPr="00987ACF">
        <w:t xml:space="preserve"> (AVCDL template)</w:t>
      </w:r>
    </w:p>
    <w:p w14:paraId="2F3168E8" w14:textId="715E1B13" w:rsidR="00C35ADF" w:rsidRPr="008E6AA3" w:rsidRDefault="00C35ADF" w:rsidP="008E6AA3">
      <w:pPr>
        <w:pStyle w:val="ListParagraph"/>
        <w:numPr>
          <w:ilvl w:val="0"/>
          <w:numId w:val="3"/>
        </w:numPr>
        <w:rPr>
          <w:b/>
          <w:bCs/>
        </w:rPr>
      </w:pPr>
      <w:r w:rsidRPr="00C35ADF">
        <w:rPr>
          <w:b/>
          <w:bCs/>
        </w:rPr>
        <w:t>AVCDL element-specific tool cybersecurity options template</w:t>
      </w:r>
      <w:r w:rsidRPr="00C35ADF">
        <w:rPr>
          <w:b/>
          <w:bCs/>
        </w:rPr>
        <w:t xml:space="preserve"> </w:t>
      </w:r>
      <w:r w:rsidRPr="00987ACF">
        <w:t>(AVCDL template)</w:t>
      </w:r>
    </w:p>
    <w:p w14:paraId="3CD7BBB3" w14:textId="1443F7A8" w:rsidR="00FC7727" w:rsidRPr="00FC7727" w:rsidRDefault="00FC7727" w:rsidP="004D04D5"/>
    <w:sectPr w:rsidR="00FC7727" w:rsidRPr="00FC7727" w:rsidSect="00F96AAD">
      <w:footerReference w:type="even" r:id="rId20"/>
      <w:footerReference w:type="default" r:id="rId21"/>
      <w:headerReference w:type="first" r:id="rId22"/>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1938D" w14:textId="77777777" w:rsidR="0016372A" w:rsidRDefault="0016372A" w:rsidP="004D04D5">
      <w:r>
        <w:separator/>
      </w:r>
    </w:p>
  </w:endnote>
  <w:endnote w:type="continuationSeparator" w:id="0">
    <w:p w14:paraId="628A9540" w14:textId="77777777" w:rsidR="0016372A" w:rsidRDefault="0016372A"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B02E0" w14:textId="77777777" w:rsidR="0016372A" w:rsidRDefault="0016372A" w:rsidP="004D04D5">
      <w:r>
        <w:separator/>
      </w:r>
    </w:p>
  </w:footnote>
  <w:footnote w:type="continuationSeparator" w:id="0">
    <w:p w14:paraId="391F2EE2" w14:textId="77777777" w:rsidR="0016372A" w:rsidRDefault="0016372A"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0DF30926" w:rsidR="00C304A7" w:rsidRPr="00987ACF" w:rsidRDefault="00C304A7" w:rsidP="004D04D5">
    <w:pPr>
      <w:pStyle w:val="Header"/>
    </w:pPr>
    <w:r w:rsidRPr="00987ACF">
      <w:tab/>
    </w:r>
    <w:r w:rsidRPr="00987ACF">
      <w:tab/>
      <w:t>AVCDL-</w:t>
    </w:r>
    <w:r w:rsidR="00FE4B5F">
      <w:t>Implementation</w:t>
    </w:r>
    <w:r w:rsidRPr="00987ACF">
      <w:t>-</w:t>
    </w:r>
    <w:r w:rsidR="000A5D33">
      <w:t>10</w:t>
    </w:r>
    <w:r w:rsidR="005A62CE">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15E7F"/>
    <w:rsid w:val="00021C2C"/>
    <w:rsid w:val="00022252"/>
    <w:rsid w:val="00022618"/>
    <w:rsid w:val="00035D32"/>
    <w:rsid w:val="0003636D"/>
    <w:rsid w:val="00041C61"/>
    <w:rsid w:val="000575D5"/>
    <w:rsid w:val="000647A3"/>
    <w:rsid w:val="00070127"/>
    <w:rsid w:val="00074E0B"/>
    <w:rsid w:val="000756B3"/>
    <w:rsid w:val="000818C9"/>
    <w:rsid w:val="00081B38"/>
    <w:rsid w:val="00082344"/>
    <w:rsid w:val="000950C2"/>
    <w:rsid w:val="00095309"/>
    <w:rsid w:val="000A5D33"/>
    <w:rsid w:val="000B1623"/>
    <w:rsid w:val="000B6439"/>
    <w:rsid w:val="000C3C2E"/>
    <w:rsid w:val="000C5B9D"/>
    <w:rsid w:val="000D0B98"/>
    <w:rsid w:val="000D1C1A"/>
    <w:rsid w:val="000D5DA7"/>
    <w:rsid w:val="000D70F7"/>
    <w:rsid w:val="000E51B1"/>
    <w:rsid w:val="00104356"/>
    <w:rsid w:val="0011053C"/>
    <w:rsid w:val="00127529"/>
    <w:rsid w:val="00133267"/>
    <w:rsid w:val="00133B5D"/>
    <w:rsid w:val="001430D7"/>
    <w:rsid w:val="0014395D"/>
    <w:rsid w:val="00150B29"/>
    <w:rsid w:val="0015525F"/>
    <w:rsid w:val="001605B0"/>
    <w:rsid w:val="00160FB0"/>
    <w:rsid w:val="00161BAD"/>
    <w:rsid w:val="0016372A"/>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D67A0"/>
    <w:rsid w:val="001E4A1E"/>
    <w:rsid w:val="001F0D92"/>
    <w:rsid w:val="001F1486"/>
    <w:rsid w:val="001F30B5"/>
    <w:rsid w:val="00201E77"/>
    <w:rsid w:val="00202219"/>
    <w:rsid w:val="0021711B"/>
    <w:rsid w:val="00222C23"/>
    <w:rsid w:val="0022513B"/>
    <w:rsid w:val="002265EC"/>
    <w:rsid w:val="00237C82"/>
    <w:rsid w:val="002431C2"/>
    <w:rsid w:val="00255749"/>
    <w:rsid w:val="002558EC"/>
    <w:rsid w:val="00256025"/>
    <w:rsid w:val="0026440E"/>
    <w:rsid w:val="00274DA4"/>
    <w:rsid w:val="002819FA"/>
    <w:rsid w:val="00285D9F"/>
    <w:rsid w:val="0029222B"/>
    <w:rsid w:val="00294A62"/>
    <w:rsid w:val="002A2BBC"/>
    <w:rsid w:val="002A3F82"/>
    <w:rsid w:val="002A760E"/>
    <w:rsid w:val="002A7C09"/>
    <w:rsid w:val="002B0674"/>
    <w:rsid w:val="002B1610"/>
    <w:rsid w:val="002B3B06"/>
    <w:rsid w:val="002C5B02"/>
    <w:rsid w:val="002D16FA"/>
    <w:rsid w:val="002D27BD"/>
    <w:rsid w:val="002D752C"/>
    <w:rsid w:val="002E38B5"/>
    <w:rsid w:val="002F3397"/>
    <w:rsid w:val="002F78FF"/>
    <w:rsid w:val="00300B85"/>
    <w:rsid w:val="0031489C"/>
    <w:rsid w:val="00315B00"/>
    <w:rsid w:val="003174E5"/>
    <w:rsid w:val="00322E9F"/>
    <w:rsid w:val="003259B0"/>
    <w:rsid w:val="00331FDC"/>
    <w:rsid w:val="003402B6"/>
    <w:rsid w:val="00341613"/>
    <w:rsid w:val="00352843"/>
    <w:rsid w:val="00353495"/>
    <w:rsid w:val="003545F9"/>
    <w:rsid w:val="003640F3"/>
    <w:rsid w:val="00367573"/>
    <w:rsid w:val="00373384"/>
    <w:rsid w:val="0037722C"/>
    <w:rsid w:val="0038094C"/>
    <w:rsid w:val="00384A95"/>
    <w:rsid w:val="00390166"/>
    <w:rsid w:val="00390D94"/>
    <w:rsid w:val="00395C3E"/>
    <w:rsid w:val="003A24F0"/>
    <w:rsid w:val="003A6884"/>
    <w:rsid w:val="003A6CBB"/>
    <w:rsid w:val="003A72B9"/>
    <w:rsid w:val="003B38D8"/>
    <w:rsid w:val="003C15A0"/>
    <w:rsid w:val="003C6CCA"/>
    <w:rsid w:val="003D098E"/>
    <w:rsid w:val="003D4756"/>
    <w:rsid w:val="003D4AF0"/>
    <w:rsid w:val="003D545A"/>
    <w:rsid w:val="003E6713"/>
    <w:rsid w:val="003E728D"/>
    <w:rsid w:val="003F3E78"/>
    <w:rsid w:val="003F5492"/>
    <w:rsid w:val="003F6260"/>
    <w:rsid w:val="00403407"/>
    <w:rsid w:val="00421476"/>
    <w:rsid w:val="00423A2C"/>
    <w:rsid w:val="004429E7"/>
    <w:rsid w:val="004468FF"/>
    <w:rsid w:val="0045536C"/>
    <w:rsid w:val="00457A85"/>
    <w:rsid w:val="00465FA1"/>
    <w:rsid w:val="004672A6"/>
    <w:rsid w:val="0047422C"/>
    <w:rsid w:val="004830EE"/>
    <w:rsid w:val="004849AC"/>
    <w:rsid w:val="004911D0"/>
    <w:rsid w:val="004A0A1E"/>
    <w:rsid w:val="004A0AAC"/>
    <w:rsid w:val="004B6634"/>
    <w:rsid w:val="004C590C"/>
    <w:rsid w:val="004D04D5"/>
    <w:rsid w:val="004D4D38"/>
    <w:rsid w:val="004E4123"/>
    <w:rsid w:val="004E4EEE"/>
    <w:rsid w:val="004E5932"/>
    <w:rsid w:val="00500E54"/>
    <w:rsid w:val="0050584B"/>
    <w:rsid w:val="0050733D"/>
    <w:rsid w:val="00517D7C"/>
    <w:rsid w:val="005229A3"/>
    <w:rsid w:val="00524C43"/>
    <w:rsid w:val="005259C3"/>
    <w:rsid w:val="005268C5"/>
    <w:rsid w:val="0053152A"/>
    <w:rsid w:val="005337F7"/>
    <w:rsid w:val="00535191"/>
    <w:rsid w:val="00540D01"/>
    <w:rsid w:val="00540E02"/>
    <w:rsid w:val="005448E4"/>
    <w:rsid w:val="00551FC9"/>
    <w:rsid w:val="00556F8F"/>
    <w:rsid w:val="00564030"/>
    <w:rsid w:val="005659D5"/>
    <w:rsid w:val="0057632D"/>
    <w:rsid w:val="005861DA"/>
    <w:rsid w:val="00593E4D"/>
    <w:rsid w:val="005A4730"/>
    <w:rsid w:val="005A62CE"/>
    <w:rsid w:val="005A712A"/>
    <w:rsid w:val="005B18F9"/>
    <w:rsid w:val="005B22BF"/>
    <w:rsid w:val="005B3EB6"/>
    <w:rsid w:val="005C7DDB"/>
    <w:rsid w:val="005E0332"/>
    <w:rsid w:val="005E3DCE"/>
    <w:rsid w:val="005F5771"/>
    <w:rsid w:val="005F7475"/>
    <w:rsid w:val="00606469"/>
    <w:rsid w:val="00606F5B"/>
    <w:rsid w:val="00607146"/>
    <w:rsid w:val="00610B22"/>
    <w:rsid w:val="006168EA"/>
    <w:rsid w:val="006220D8"/>
    <w:rsid w:val="00624F3E"/>
    <w:rsid w:val="00625719"/>
    <w:rsid w:val="00633F93"/>
    <w:rsid w:val="00636BC6"/>
    <w:rsid w:val="00640D1F"/>
    <w:rsid w:val="00650AA8"/>
    <w:rsid w:val="00650B9A"/>
    <w:rsid w:val="0065313E"/>
    <w:rsid w:val="00657109"/>
    <w:rsid w:val="006647A4"/>
    <w:rsid w:val="00665943"/>
    <w:rsid w:val="00675A1F"/>
    <w:rsid w:val="00676973"/>
    <w:rsid w:val="0068000A"/>
    <w:rsid w:val="00683FA9"/>
    <w:rsid w:val="00694932"/>
    <w:rsid w:val="006B6D54"/>
    <w:rsid w:val="006C28D4"/>
    <w:rsid w:val="006C3D3F"/>
    <w:rsid w:val="006C69BF"/>
    <w:rsid w:val="006D15EA"/>
    <w:rsid w:val="006D33BE"/>
    <w:rsid w:val="006D4638"/>
    <w:rsid w:val="006D6222"/>
    <w:rsid w:val="006E0BF2"/>
    <w:rsid w:val="006E417E"/>
    <w:rsid w:val="006E5681"/>
    <w:rsid w:val="006F0B02"/>
    <w:rsid w:val="006F4701"/>
    <w:rsid w:val="006F7485"/>
    <w:rsid w:val="00706751"/>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5409"/>
    <w:rsid w:val="00787790"/>
    <w:rsid w:val="00796B60"/>
    <w:rsid w:val="007A2EA1"/>
    <w:rsid w:val="007A45D4"/>
    <w:rsid w:val="007A5F3B"/>
    <w:rsid w:val="007B1613"/>
    <w:rsid w:val="007B5DC1"/>
    <w:rsid w:val="007C2515"/>
    <w:rsid w:val="007D4044"/>
    <w:rsid w:val="007E6977"/>
    <w:rsid w:val="007F170B"/>
    <w:rsid w:val="007F1FBE"/>
    <w:rsid w:val="007F3451"/>
    <w:rsid w:val="007F5DED"/>
    <w:rsid w:val="007F60A6"/>
    <w:rsid w:val="008069A3"/>
    <w:rsid w:val="00807005"/>
    <w:rsid w:val="00817BE8"/>
    <w:rsid w:val="00821B19"/>
    <w:rsid w:val="00825C12"/>
    <w:rsid w:val="008345A2"/>
    <w:rsid w:val="0084280C"/>
    <w:rsid w:val="00846681"/>
    <w:rsid w:val="008477EC"/>
    <w:rsid w:val="00851759"/>
    <w:rsid w:val="00852139"/>
    <w:rsid w:val="00854151"/>
    <w:rsid w:val="008570CF"/>
    <w:rsid w:val="00867179"/>
    <w:rsid w:val="00871D61"/>
    <w:rsid w:val="0087275A"/>
    <w:rsid w:val="00873272"/>
    <w:rsid w:val="00884AF1"/>
    <w:rsid w:val="00885ACC"/>
    <w:rsid w:val="00891D52"/>
    <w:rsid w:val="008924F5"/>
    <w:rsid w:val="00894159"/>
    <w:rsid w:val="00894AA5"/>
    <w:rsid w:val="00897E8D"/>
    <w:rsid w:val="008A0F25"/>
    <w:rsid w:val="008A30D2"/>
    <w:rsid w:val="008B05E9"/>
    <w:rsid w:val="008B79A3"/>
    <w:rsid w:val="008C4C55"/>
    <w:rsid w:val="008C6ED0"/>
    <w:rsid w:val="008D292A"/>
    <w:rsid w:val="008E6AA3"/>
    <w:rsid w:val="008E7133"/>
    <w:rsid w:val="008F2563"/>
    <w:rsid w:val="008F2BD4"/>
    <w:rsid w:val="008F79C5"/>
    <w:rsid w:val="00904BEB"/>
    <w:rsid w:val="00910AF7"/>
    <w:rsid w:val="00915CAD"/>
    <w:rsid w:val="009175AF"/>
    <w:rsid w:val="00922202"/>
    <w:rsid w:val="00923DAF"/>
    <w:rsid w:val="00933DF8"/>
    <w:rsid w:val="00933FD4"/>
    <w:rsid w:val="00934A52"/>
    <w:rsid w:val="00935EB4"/>
    <w:rsid w:val="00940B10"/>
    <w:rsid w:val="0094429E"/>
    <w:rsid w:val="009463BB"/>
    <w:rsid w:val="009506D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07F9"/>
    <w:rsid w:val="009B1218"/>
    <w:rsid w:val="009B403C"/>
    <w:rsid w:val="009C1E7C"/>
    <w:rsid w:val="009C51F8"/>
    <w:rsid w:val="009D066E"/>
    <w:rsid w:val="009E36AB"/>
    <w:rsid w:val="009E4103"/>
    <w:rsid w:val="009F02E9"/>
    <w:rsid w:val="009F3CC8"/>
    <w:rsid w:val="00A01740"/>
    <w:rsid w:val="00A13157"/>
    <w:rsid w:val="00A224AF"/>
    <w:rsid w:val="00A2327B"/>
    <w:rsid w:val="00A32733"/>
    <w:rsid w:val="00A32A29"/>
    <w:rsid w:val="00A36038"/>
    <w:rsid w:val="00A372D0"/>
    <w:rsid w:val="00A44450"/>
    <w:rsid w:val="00A5034D"/>
    <w:rsid w:val="00A672B4"/>
    <w:rsid w:val="00A7083B"/>
    <w:rsid w:val="00A76EA5"/>
    <w:rsid w:val="00A776DB"/>
    <w:rsid w:val="00A804D8"/>
    <w:rsid w:val="00A81A7F"/>
    <w:rsid w:val="00A81B13"/>
    <w:rsid w:val="00A8792C"/>
    <w:rsid w:val="00A90D1C"/>
    <w:rsid w:val="00A91417"/>
    <w:rsid w:val="00A924AE"/>
    <w:rsid w:val="00A93B1E"/>
    <w:rsid w:val="00AA69EF"/>
    <w:rsid w:val="00AA6A9F"/>
    <w:rsid w:val="00AB2217"/>
    <w:rsid w:val="00AB3044"/>
    <w:rsid w:val="00AE3BDD"/>
    <w:rsid w:val="00AF513D"/>
    <w:rsid w:val="00B2241B"/>
    <w:rsid w:val="00B26CCD"/>
    <w:rsid w:val="00B27A24"/>
    <w:rsid w:val="00B310D1"/>
    <w:rsid w:val="00B365D9"/>
    <w:rsid w:val="00B4000F"/>
    <w:rsid w:val="00B42A92"/>
    <w:rsid w:val="00B600D7"/>
    <w:rsid w:val="00B60129"/>
    <w:rsid w:val="00B629E3"/>
    <w:rsid w:val="00B66C59"/>
    <w:rsid w:val="00B678FE"/>
    <w:rsid w:val="00B74851"/>
    <w:rsid w:val="00B812F7"/>
    <w:rsid w:val="00B871F2"/>
    <w:rsid w:val="00BA4350"/>
    <w:rsid w:val="00BA7FA0"/>
    <w:rsid w:val="00BC1471"/>
    <w:rsid w:val="00BD3694"/>
    <w:rsid w:val="00BE394D"/>
    <w:rsid w:val="00BE40E9"/>
    <w:rsid w:val="00BE43AD"/>
    <w:rsid w:val="00BE56E0"/>
    <w:rsid w:val="00BF23CE"/>
    <w:rsid w:val="00BF7250"/>
    <w:rsid w:val="00BF7DFD"/>
    <w:rsid w:val="00C0341A"/>
    <w:rsid w:val="00C07011"/>
    <w:rsid w:val="00C122FE"/>
    <w:rsid w:val="00C20F4A"/>
    <w:rsid w:val="00C304A7"/>
    <w:rsid w:val="00C31919"/>
    <w:rsid w:val="00C35ADF"/>
    <w:rsid w:val="00C45235"/>
    <w:rsid w:val="00C4755B"/>
    <w:rsid w:val="00C517CF"/>
    <w:rsid w:val="00C5266B"/>
    <w:rsid w:val="00C52E2F"/>
    <w:rsid w:val="00C563B7"/>
    <w:rsid w:val="00C63E4D"/>
    <w:rsid w:val="00C743C4"/>
    <w:rsid w:val="00C7668A"/>
    <w:rsid w:val="00C8458D"/>
    <w:rsid w:val="00C86E18"/>
    <w:rsid w:val="00C902A1"/>
    <w:rsid w:val="00C92906"/>
    <w:rsid w:val="00CA34D2"/>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D00F4B"/>
    <w:rsid w:val="00D07C35"/>
    <w:rsid w:val="00D11094"/>
    <w:rsid w:val="00D15FFD"/>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D0B59"/>
    <w:rsid w:val="00DE1A91"/>
    <w:rsid w:val="00DE6452"/>
    <w:rsid w:val="00DF1A31"/>
    <w:rsid w:val="00DF5974"/>
    <w:rsid w:val="00E0243F"/>
    <w:rsid w:val="00E04D6D"/>
    <w:rsid w:val="00E11922"/>
    <w:rsid w:val="00E1736C"/>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138A"/>
    <w:rsid w:val="00E8294D"/>
    <w:rsid w:val="00E83E54"/>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0CD9"/>
    <w:rsid w:val="00EF7CBA"/>
    <w:rsid w:val="00F11A17"/>
    <w:rsid w:val="00F12C13"/>
    <w:rsid w:val="00F304B6"/>
    <w:rsid w:val="00F305A9"/>
    <w:rsid w:val="00F37037"/>
    <w:rsid w:val="00F401FC"/>
    <w:rsid w:val="00F418B5"/>
    <w:rsid w:val="00F456D4"/>
    <w:rsid w:val="00F53FE3"/>
    <w:rsid w:val="00F64466"/>
    <w:rsid w:val="00F66A70"/>
    <w:rsid w:val="00F81A30"/>
    <w:rsid w:val="00F835A8"/>
    <w:rsid w:val="00F837E7"/>
    <w:rsid w:val="00F8494B"/>
    <w:rsid w:val="00F8497C"/>
    <w:rsid w:val="00F90EB1"/>
    <w:rsid w:val="00F96AAD"/>
    <w:rsid w:val="00FA00D2"/>
    <w:rsid w:val="00FA1E7A"/>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C63E4D"/>
    <w:pPr>
      <w:keepNext/>
      <w:keepLines/>
      <w:spacing w:before="320" w:after="80"/>
      <w:outlineLvl w:val="2"/>
    </w:pPr>
    <w:rPr>
      <w:color w:val="00206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23</Pages>
  <Words>2631</Words>
  <Characters>14393</Characters>
  <Application>Microsoft Office Word</Application>
  <DocSecurity>0</DocSecurity>
  <Lines>342</Lines>
  <Paragraphs>233</Paragraphs>
  <ScaleCrop>false</ScaleCrop>
  <HeadingPairs>
    <vt:vector size="2" baseType="variant">
      <vt:variant>
        <vt:lpstr>Title</vt:lpstr>
      </vt:variant>
      <vt:variant>
        <vt:i4>1</vt:i4>
      </vt:variant>
    </vt:vector>
  </HeadingPairs>
  <TitlesOfParts>
    <vt:vector size="1" baseType="lpstr">
      <vt:lpstr>Fuzz Testing - Establish Settings Procedure</vt:lpstr>
    </vt:vector>
  </TitlesOfParts>
  <Manager/>
  <Company>Torc Robotics, Inc.</Company>
  <LinksUpToDate>false</LinksUpToDate>
  <CharactersWithSpaces>16791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 Testing - Establish Settings Procedure</dc:title>
  <dc:subject>fuzz testing settings establishment</dc:subject>
  <dc:creator>Charles Wilson</dc:creator>
  <cp:keywords>cybersecurity, fuzz testing</cp:keywords>
  <dc:description>This work was created by Torc Robotics and is licensed under the Creative Commons Attribution-Share Alike (CC BY-SA-4.0) License.
https://creativecommons.org/licenses/by/4.0/legalcode</dc:description>
  <cp:lastModifiedBy>Charles Wilson</cp:lastModifiedBy>
  <cp:revision>4</cp:revision>
  <cp:lastPrinted>2025-01-23T20:08:00Z</cp:lastPrinted>
  <dcterms:created xsi:type="dcterms:W3CDTF">2026-05-13T16:35:00Z</dcterms:created>
  <dcterms:modified xsi:type="dcterms:W3CDTF">2026-05-13T20:45:00Z</dcterms:modified>
  <cp:category>fuzz testing</cp:category>
</cp:coreProperties>
</file>