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A87200"/>
          <w:sz w:val="18"/>
        </w:rPr>
        <w:t>BEEWATCH AI  ·  PROGETTO 7</w:t>
      </w:r>
    </w:p>
    <w:p>
      <w:pPr>
        <w:spacing w:after="40"/>
      </w:pPr>
      <w:r>
        <w:rPr>
          <w:rFonts w:ascii="Calibri" w:hAnsi="Calibri"/>
          <w:b/>
          <w:color w:val="1A2138"/>
          <w:sz w:val="40"/>
        </w:rPr>
        <w:t>M1 - T3 · Configurazione centralizzata e gestione dei segreti</w:t>
      </w:r>
    </w:p>
    <w:p>
      <w:pPr>
        <w:spacing w:after="320"/>
        <w:pBdr>
          <w:bottom w:val="single" w:sz="6" w:space="6" w:color="D9D2C4"/>
        </w:pBdr>
      </w:pPr>
      <w:r>
        <w:rPr>
          <w:rFonts w:ascii="Calibri" w:hAnsi="Calibri"/>
          <w:color w:val="5B6178"/>
          <w:sz w:val="21"/>
        </w:rPr>
        <w:t>M1 — Fondamenta e setup</w:t>
      </w: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Milestone</w:t>
      </w:r>
      <w:r>
        <w:rPr>
          <w:rFonts w:ascii="Calibri" w:hAnsi="Calibri"/>
          <w:b w:val="0"/>
          <w:i w:val="0"/>
          <w:color w:val="1A2138"/>
          <w:sz w:val="21"/>
        </w:rPr>
        <w:t xml:space="preserve"> M1 — Fondamenta e setup · </w:t>
      </w:r>
      <w:r>
        <w:rPr>
          <w:rFonts w:ascii="Calibri" w:hAnsi="Calibri"/>
          <w:b/>
          <w:i w:val="0"/>
          <w:color w:val="1A2138"/>
          <w:sz w:val="21"/>
        </w:rPr>
        <w:t>Priorità</w:t>
      </w:r>
      <w:r>
        <w:rPr>
          <w:rFonts w:ascii="Calibri" w:hAnsi="Calibri"/>
          <w:b w:val="0"/>
          <w:i w:val="0"/>
          <w:color w:val="1A2138"/>
          <w:sz w:val="21"/>
        </w:rPr>
        <w:t xml:space="preserve"> P0 · </w:t>
      </w:r>
      <w:r>
        <w:rPr>
          <w:rFonts w:ascii="Calibri" w:hAnsi="Calibri"/>
          <w:b/>
          <w:i w:val="0"/>
          <w:color w:val="1A2138"/>
          <w:sz w:val="21"/>
        </w:rPr>
        <w:t>Owner</w:t>
      </w:r>
      <w:r>
        <w:rPr>
          <w:rFonts w:ascii="Calibri" w:hAnsi="Calibri"/>
          <w:b w:val="0"/>
          <w:i w:val="0"/>
          <w:color w:val="1A2138"/>
          <w:sz w:val="21"/>
        </w:rPr>
        <w:t xml:space="preserve"> A </w:t>
      </w:r>
      <w:r>
        <w:rPr>
          <w:rFonts w:ascii="Calibri" w:hAnsi="Calibri"/>
          <w:b/>
          <w:i w:val="0"/>
          <w:color w:val="1A2138"/>
          <w:sz w:val="21"/>
        </w:rPr>
        <w:t>Dipendenze</w:t>
      </w:r>
      <w:r>
        <w:rPr>
          <w:rFonts w:ascii="Calibri" w:hAnsi="Calibri"/>
          <w:b w:val="0"/>
          <w:i w:val="0"/>
          <w:color w:val="1A2138"/>
          <w:sz w:val="21"/>
        </w:rPr>
        <w:t xml:space="preserve"> M1-T2 · </w:t>
      </w:r>
      <w:r>
        <w:rPr>
          <w:rFonts w:ascii="Calibri" w:hAnsi="Calibri"/>
          <w:b/>
          <w:i w:val="0"/>
          <w:color w:val="1A2138"/>
          <w:sz w:val="21"/>
        </w:rPr>
        <w:t>Periodo</w:t>
      </w:r>
      <w:r>
        <w:rPr>
          <w:rFonts w:ascii="Calibri" w:hAnsi="Calibri"/>
          <w:b w:val="0"/>
          <w:i w:val="0"/>
          <w:color w:val="1A2138"/>
          <w:sz w:val="21"/>
        </w:rPr>
        <w:t xml:space="preserve"> 4 → 5 agosto 2026</w:t>
      </w:r>
    </w:p>
    <w:p>
      <w:pPr>
        <w:spacing w:before="120" w:after="200"/>
        <w:pBdr>
          <w:bottom w:val="single" w:sz="6" w:space="6" w:color="D9D2C4"/>
        </w:pBdr>
      </w:pP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Obiettivo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Avere un unico punto di verità per la configurazione dell'applicazione, e nessun segreto nel repository.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Il requisito nasce dalla slide 4 del PDF del docente («gestione degli errori») e da una regola pratica: un errore di configurazione scoperto a metà di una demo è indistinguibile da un bug. Scoperto all'avvio, è una riga di messaggio.</w:t>
      </w:r>
    </w:p>
    <w:p>
      <w:pPr>
        <w:spacing w:before="120" w:after="200"/>
        <w:pBdr>
          <w:bottom w:val="single" w:sz="6" w:space="6" w:color="D9D2C4"/>
        </w:pBdr>
      </w:pP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Descrizione</w:t>
      </w:r>
    </w:p>
    <w:p>
      <w:pPr>
        <w:jc w:val="both"/>
      </w:pPr>
      <w:r>
        <w:rPr>
          <w:rFonts w:ascii="Consolas" w:hAnsi="Consolas"/>
          <w:b w:val="0"/>
          <w:i w:val="0"/>
          <w:color w:val="7A5200"/>
          <w:sz w:val="20"/>
        </w:rPr>
        <w:t>beewatch/config.py</w:t>
      </w:r>
      <w:r>
        <w:rPr>
          <w:rFonts w:ascii="Calibri" w:hAnsi="Calibri"/>
          <w:b w:val="0"/>
          <w:i w:val="0"/>
          <w:color w:val="1A2138"/>
          <w:sz w:val="21"/>
        </w:rPr>
        <w:t xml:space="preserve"> legge le variabili d'ambiente da </w:t>
      </w:r>
      <w:r>
        <w:rPr>
          <w:rFonts w:ascii="Consolas" w:hAnsi="Consolas"/>
          <w:b w:val="0"/>
          <w:i w:val="0"/>
          <w:color w:val="7A5200"/>
          <w:sz w:val="20"/>
        </w:rPr>
        <w:t>.env</w:t>
      </w:r>
      <w:r>
        <w:rPr>
          <w:rFonts w:ascii="Calibri" w:hAnsi="Calibri"/>
          <w:b w:val="0"/>
          <w:i w:val="0"/>
          <w:color w:val="1A2138"/>
          <w:sz w:val="21"/>
        </w:rPr>
        <w:t xml:space="preserve">, le valida e restituisce un oggetto </w:t>
      </w:r>
      <w:r>
        <w:rPr>
          <w:rFonts w:ascii="Consolas" w:hAnsi="Consolas"/>
          <w:b w:val="0"/>
          <w:i w:val="0"/>
          <w:color w:val="7A5200"/>
          <w:sz w:val="20"/>
        </w:rPr>
        <w:t>Config</w:t>
      </w:r>
      <w:r>
        <w:rPr>
          <w:rFonts w:ascii="Calibri" w:hAnsi="Calibri"/>
          <w:b w:val="0"/>
          <w:i w:val="0"/>
          <w:color w:val="1A2138"/>
          <w:sz w:val="21"/>
        </w:rPr>
        <w:t xml:space="preserve"> congelato. Se qualcosa manca o non è valido, solleva </w:t>
      </w:r>
      <w:r>
        <w:rPr>
          <w:rFonts w:ascii="Consolas" w:hAnsi="Consolas"/>
          <w:b w:val="0"/>
          <w:i w:val="0"/>
          <w:color w:val="7A5200"/>
          <w:sz w:val="20"/>
        </w:rPr>
        <w:t>ConfigError</w:t>
      </w:r>
      <w:r>
        <w:rPr>
          <w:rFonts w:ascii="Calibri" w:hAnsi="Calibri"/>
          <w:b w:val="0"/>
          <w:i w:val="0"/>
          <w:color w:val="1A2138"/>
          <w:sz w:val="21"/>
        </w:rPr>
        <w:t xml:space="preserve"> </w:t>
      </w:r>
      <w:r>
        <w:rPr>
          <w:rFonts w:ascii="Calibri" w:hAnsi="Calibri"/>
          <w:b/>
          <w:i w:val="0"/>
          <w:color w:val="1A2138"/>
          <w:sz w:val="21"/>
        </w:rPr>
        <w:t>una sola volta</w:t>
      </w:r>
      <w:r>
        <w:rPr>
          <w:rFonts w:ascii="Calibri" w:hAnsi="Calibri"/>
          <w:b w:val="0"/>
          <w:i w:val="0"/>
          <w:color w:val="1A2138"/>
          <w:sz w:val="21"/>
        </w:rPr>
        <w:t>, con l'elenco completo dei problemi.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Il file </w:t>
      </w:r>
      <w:r>
        <w:rPr>
          <w:rFonts w:ascii="Consolas" w:hAnsi="Consolas"/>
          <w:b w:val="0"/>
          <w:i w:val="0"/>
          <w:color w:val="7A5200"/>
          <w:sz w:val="20"/>
        </w:rPr>
        <w:t>.env.example</w:t>
      </w:r>
      <w:r>
        <w:rPr>
          <w:rFonts w:ascii="Calibri" w:hAnsi="Calibri"/>
          <w:b w:val="0"/>
          <w:i w:val="0"/>
          <w:color w:val="1A2138"/>
          <w:sz w:val="21"/>
        </w:rPr>
        <w:t xml:space="preserve"> documenta tutte le variabili con valori fittizi ed è committato. Il file </w:t>
      </w:r>
      <w:r>
        <w:rPr>
          <w:rFonts w:ascii="Consolas" w:hAnsi="Consolas"/>
          <w:b w:val="0"/>
          <w:i w:val="0"/>
          <w:color w:val="7A5200"/>
          <w:sz w:val="20"/>
        </w:rPr>
        <w:t>.env</w:t>
      </w:r>
      <w:r>
        <w:rPr>
          <w:rFonts w:ascii="Calibri" w:hAnsi="Calibri"/>
          <w:b w:val="0"/>
          <w:i w:val="0"/>
          <w:color w:val="1A2138"/>
          <w:sz w:val="21"/>
        </w:rPr>
        <w:t>, che contiene le credenziali vere, non lo è.</w:t>
      </w:r>
    </w:p>
    <w:p>
      <w:pPr>
        <w:pStyle w:val="Heading3"/>
      </w:pPr>
      <w:r>
        <w:rPr>
          <w:rFonts w:ascii="Calibri" w:hAnsi="Calibri"/>
          <w:b w:val="0"/>
          <w:i w:val="0"/>
          <w:color w:val="A87200"/>
          <w:sz w:val="23"/>
        </w:rPr>
        <w:t>Flusso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.env  ──►  load_dotenv()  ──►  validazione  ──►  Config (congelato)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 xml:space="preserve">                                    │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 xml:space="preserve">                                    └──► ConfigError con l'elenco dei problemi</w:t>
      </w:r>
    </w:p>
    <w:p>
      <w:pPr>
        <w:spacing w:after="120"/>
      </w:pPr>
    </w:p>
    <w:p>
      <w:pPr>
        <w:spacing w:before="120" w:after="200"/>
        <w:pBdr>
          <w:bottom w:val="single" w:sz="6" w:space="6" w:color="D9D2C4"/>
        </w:pBdr>
      </w:pP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File coinvolti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3942"/>
        <w:gridCol w:w="1897"/>
        <w:gridCol w:w="2773"/>
      </w:tblGrid>
      <w:tr>
        <w:tc>
          <w:tcPr>
            <w:tcW w:type="dxa" w:w="3942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File</w:t>
            </w:r>
          </w:p>
        </w:tc>
        <w:tc>
          <w:tcPr>
            <w:tcW w:type="dxa" w:w="1897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Stato</w:t>
            </w:r>
          </w:p>
        </w:tc>
        <w:tc>
          <w:tcPr>
            <w:tcW w:type="dxa" w:w="2773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Committato</w:t>
            </w:r>
          </w:p>
        </w:tc>
      </w:tr>
      <w:tr>
        <w:tc>
          <w:tcPr>
            <w:tcW w:type="dxa" w:w="394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beewatch/config.py</w:t>
            </w:r>
          </w:p>
        </w:tc>
        <w:tc>
          <w:tcPr>
            <w:tcW w:type="dxa" w:w="189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creato</w:t>
            </w:r>
          </w:p>
        </w:tc>
        <w:tc>
          <w:tcPr>
            <w:tcW w:type="dxa" w:w="277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sì</w:t>
            </w:r>
          </w:p>
        </w:tc>
      </w:tr>
      <w:tr>
        <w:tc>
          <w:tcPr>
            <w:tcW w:type="dxa" w:w="394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.env.example</w:t>
            </w:r>
          </w:p>
        </w:tc>
        <w:tc>
          <w:tcPr>
            <w:tcW w:type="dxa" w:w="189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creato</w:t>
            </w:r>
          </w:p>
        </w:tc>
        <w:tc>
          <w:tcPr>
            <w:tcW w:type="dxa" w:w="277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sì</w:t>
            </w:r>
          </w:p>
        </w:tc>
      </w:tr>
      <w:tr>
        <w:tc>
          <w:tcPr>
            <w:tcW w:type="dxa" w:w="394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.env</w:t>
            </w:r>
          </w:p>
        </w:tc>
        <w:tc>
          <w:tcPr>
            <w:tcW w:type="dxa" w:w="189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creato in locale</w:t>
            </w:r>
          </w:p>
        </w:tc>
        <w:tc>
          <w:tcPr>
            <w:tcW w:type="dxa" w:w="2773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A2138"/>
                <w:sz w:val="19"/>
              </w:rPr>
              <w:t>no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, già in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.gitignore</w:t>
            </w:r>
          </w:p>
        </w:tc>
      </w:tr>
    </w:tbl>
    <w:p>
      <w:pPr>
        <w:spacing w:after="120"/>
      </w:pPr>
    </w:p>
    <w:p>
      <w:pPr>
        <w:spacing w:before="120" w:after="200"/>
        <w:pBdr>
          <w:bottom w:val="single" w:sz="6" w:space="6" w:color="D9D2C4"/>
        </w:pBdr>
      </w:pP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Funzionalità implementate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2138"/>
          <w:sz w:val="21"/>
        </w:rPr>
        <w:t xml:space="preserve">Caricamento da </w:t>
      </w:r>
      <w:r>
        <w:rPr>
          <w:rFonts w:ascii="Consolas" w:hAnsi="Consolas"/>
          <w:b w:val="0"/>
          <w:i w:val="0"/>
          <w:color w:val="7A5200"/>
          <w:sz w:val="20"/>
        </w:rPr>
        <w:t>.env</w:t>
      </w:r>
      <w:r>
        <w:rPr>
          <w:rFonts w:ascii="Calibri" w:hAnsi="Calibri"/>
          <w:b w:val="0"/>
          <w:i w:val="0"/>
          <w:color w:val="1A2138"/>
          <w:sz w:val="21"/>
        </w:rPr>
        <w:t xml:space="preserve"> con precedenza alle variabili d'ambiente già presenti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(</w:t>
      </w:r>
      <w:r>
        <w:rPr>
          <w:rFonts w:ascii="Consolas" w:hAnsi="Consolas"/>
          <w:b w:val="0"/>
          <w:i w:val="0"/>
          <w:color w:val="7A5200"/>
          <w:sz w:val="20"/>
        </w:rPr>
        <w:t>override=False</w:t>
      </w:r>
      <w:r>
        <w:rPr>
          <w:rFonts w:ascii="Calibri" w:hAnsi="Calibri"/>
          <w:b w:val="0"/>
          <w:i w:val="0"/>
          <w:color w:val="1A2138"/>
          <w:sz w:val="21"/>
        </w:rPr>
        <w:t>), così Docker e la CI possono sovrascrivere senza toccare il file.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2138"/>
          <w:sz w:val="21"/>
        </w:rPr>
        <w:t>Validazione di dieci variabili: obbligatorietà, tipo, intervallo, valori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ammessi.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2138"/>
          <w:sz w:val="21"/>
        </w:rPr>
        <w:t xml:space="preserve">Raccolta di </w:t>
      </w:r>
      <w:r>
        <w:rPr>
          <w:rFonts w:ascii="Calibri" w:hAnsi="Calibri"/>
          <w:b/>
          <w:i w:val="0"/>
          <w:color w:val="1A2138"/>
          <w:sz w:val="21"/>
        </w:rPr>
        <w:t>tutti</w:t>
      </w:r>
      <w:r>
        <w:rPr>
          <w:rFonts w:ascii="Calibri" w:hAnsi="Calibri"/>
          <w:b w:val="0"/>
          <w:i w:val="0"/>
          <w:color w:val="1A2138"/>
          <w:sz w:val="21"/>
        </w:rPr>
        <w:t xml:space="preserve"> gli errori prima di sollevare l'eccezione.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color w:val="7A5200"/>
          <w:sz w:val="20"/>
        </w:rPr>
        <w:t>ConfigDatabase.descrizione()</w:t>
      </w:r>
      <w:r>
        <w:rPr>
          <w:rFonts w:ascii="Calibri" w:hAnsi="Calibri"/>
          <w:b w:val="0"/>
          <w:i w:val="0"/>
          <w:color w:val="1A2138"/>
          <w:sz w:val="21"/>
        </w:rPr>
        <w:t xml:space="preserve"> e </w:t>
      </w:r>
      <w:r>
        <w:rPr>
          <w:rFonts w:ascii="Consolas" w:hAnsi="Consolas"/>
          <w:b w:val="0"/>
          <w:i w:val="0"/>
          <w:color w:val="7A5200"/>
          <w:sz w:val="20"/>
        </w:rPr>
        <w:t>ConfigLLM.descrizione()</w:t>
      </w:r>
      <w:r>
        <w:rPr>
          <w:rFonts w:ascii="Calibri" w:hAnsi="Calibri"/>
          <w:b w:val="0"/>
          <w:i w:val="0"/>
          <w:color w:val="1A2138"/>
          <w:sz w:val="21"/>
        </w:rPr>
        <w:t>: stringhe sicure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per i log, in cui la password non compare mai.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color w:val="7A5200"/>
          <w:sz w:val="20"/>
        </w:rPr>
        <w:t>Config.riepilogo()</w:t>
      </w:r>
      <w:r>
        <w:rPr>
          <w:rFonts w:ascii="Calibri" w:hAnsi="Calibri"/>
          <w:b w:val="0"/>
          <w:i w:val="0"/>
          <w:color w:val="1A2138"/>
          <w:sz w:val="21"/>
        </w:rPr>
        <w:t>: riga unica da stampare all'avvio.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color w:val="7A5200"/>
          <w:sz w:val="20"/>
        </w:rPr>
        <w:t>ottieni()</w:t>
      </w:r>
      <w:r>
        <w:rPr>
          <w:rFonts w:ascii="Calibri" w:hAnsi="Calibri"/>
          <w:b w:val="0"/>
          <w:i w:val="0"/>
          <w:color w:val="1A2138"/>
          <w:sz w:val="21"/>
        </w:rPr>
        <w:t xml:space="preserve"> con </w:t>
      </w:r>
      <w:r>
        <w:rPr>
          <w:rFonts w:ascii="Consolas" w:hAnsi="Consolas"/>
          <w:b w:val="0"/>
          <w:i w:val="0"/>
          <w:color w:val="7A5200"/>
          <w:sz w:val="20"/>
        </w:rPr>
        <w:t>lru_cache</w:t>
      </w:r>
      <w:r>
        <w:rPr>
          <w:rFonts w:ascii="Calibri" w:hAnsi="Calibri"/>
          <w:b w:val="0"/>
          <w:i w:val="0"/>
          <w:color w:val="1A2138"/>
          <w:sz w:val="21"/>
        </w:rPr>
        <w:t>: la configurazione si legge una volta sola e si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può richiamare da qualsiasi modulo senza costi.</w:t>
      </w:r>
    </w:p>
    <w:p>
      <w:pPr>
        <w:spacing w:before="120" w:after="200"/>
        <w:pBdr>
          <w:bottom w:val="single" w:sz="6" w:space="6" w:color="D9D2C4"/>
        </w:pBdr>
      </w:pP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Decisioni progettuali</w:t>
      </w: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Dataclass congelati (`frozen=True`).</w:t>
      </w:r>
      <w:r>
        <w:rPr>
          <w:rFonts w:ascii="Calibri" w:hAnsi="Calibri"/>
          <w:b w:val="0"/>
          <w:i w:val="0"/>
          <w:color w:val="1A2138"/>
          <w:sz w:val="21"/>
        </w:rPr>
        <w:t xml:space="preserve"> Una volta caricata, la configurazione non si modifica. Se serve cambiarla si cambia </w:t>
      </w:r>
      <w:r>
        <w:rPr>
          <w:rFonts w:ascii="Consolas" w:hAnsi="Consolas"/>
          <w:b w:val="0"/>
          <w:i w:val="0"/>
          <w:color w:val="7A5200"/>
          <w:sz w:val="20"/>
        </w:rPr>
        <w:t>.env</w:t>
      </w:r>
      <w:r>
        <w:rPr>
          <w:rFonts w:ascii="Calibri" w:hAnsi="Calibri"/>
          <w:b w:val="0"/>
          <w:i w:val="0"/>
          <w:color w:val="1A2138"/>
          <w:sz w:val="21"/>
        </w:rPr>
        <w:t xml:space="preserve"> e si riavvia. Così non esistono mai due verità contemporaneamente — che è anche il motivo per cui la linguetta </w:t>
      </w:r>
      <w:r>
        <w:rPr>
          <w:rFonts w:ascii="Calibri" w:hAnsi="Calibri"/>
          <w:b w:val="0"/>
          <w:i/>
          <w:color w:val="1A2138"/>
          <w:sz w:val="21"/>
        </w:rPr>
        <w:t>Database</w:t>
      </w:r>
      <w:r>
        <w:rPr>
          <w:rFonts w:ascii="Calibri" w:hAnsi="Calibri"/>
          <w:b w:val="0"/>
          <w:i w:val="0"/>
          <w:color w:val="1A2138"/>
          <w:sz w:val="21"/>
        </w:rPr>
        <w:t xml:space="preserve"> della pagina Impostazioni (M6-T13) sarà di sola lettura.</w:t>
      </w: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Tutti gli errori insieme, non il primo.</w:t>
      </w:r>
      <w:r>
        <w:rPr>
          <w:rFonts w:ascii="Calibri" w:hAnsi="Calibri"/>
          <w:b w:val="0"/>
          <w:i w:val="0"/>
          <w:color w:val="1A2138"/>
          <w:sz w:val="21"/>
        </w:rPr>
        <w:t xml:space="preserve"> Chi installa il progetto li corregge in un passaggio invece di scoprirli uno alla volta a ogni riavvio.</w:t>
      </w: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`LLM_API_KEY` obbligatoria solo con OpenRouter.</w:t>
      </w:r>
      <w:r>
        <w:rPr>
          <w:rFonts w:ascii="Calibri" w:hAnsi="Calibri"/>
          <w:b w:val="0"/>
          <w:i w:val="0"/>
          <w:color w:val="1A2138"/>
          <w:sz w:val="21"/>
        </w:rPr>
        <w:t xml:space="preserve"> Ollama gira in locale e non richiede chiave; pretenderla sempre avrebbe costretto a inventare un valore finto. Con OpenRouter invece la chiave manca all'avvio, non alla prima richiesta dell'assistente.</w:t>
      </w: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Confronto senza distinzione di maiuscole.</w:t>
      </w:r>
      <w:r>
        <w:rPr>
          <w:rFonts w:ascii="Calibri" w:hAnsi="Calibri"/>
          <w:b w:val="0"/>
          <w:i w:val="0"/>
          <w:color w:val="1A2138"/>
          <w:sz w:val="21"/>
        </w:rPr>
        <w:t xml:space="preserve"> </w:t>
      </w:r>
      <w:r>
        <w:rPr>
          <w:rFonts w:ascii="Consolas" w:hAnsi="Consolas"/>
          <w:b w:val="0"/>
          <w:i w:val="0"/>
          <w:color w:val="7A5200"/>
          <w:sz w:val="20"/>
        </w:rPr>
        <w:t>LOG_LEVEL=debug</w:t>
      </w:r>
      <w:r>
        <w:rPr>
          <w:rFonts w:ascii="Calibri" w:hAnsi="Calibri"/>
          <w:b w:val="0"/>
          <w:i w:val="0"/>
          <w:color w:val="1A2138"/>
          <w:sz w:val="21"/>
        </w:rPr>
        <w:t xml:space="preserve"> viene normalizzato in </w:t>
      </w:r>
      <w:r>
        <w:rPr>
          <w:rFonts w:ascii="Consolas" w:hAnsi="Consolas"/>
          <w:b w:val="0"/>
          <w:i w:val="0"/>
          <w:color w:val="7A5200"/>
          <w:sz w:val="20"/>
        </w:rPr>
        <w:t>DEBUG</w:t>
      </w:r>
      <w:r>
        <w:rPr>
          <w:rFonts w:ascii="Calibri" w:hAnsi="Calibri"/>
          <w:b w:val="0"/>
          <w:i w:val="0"/>
          <w:color w:val="1A2138"/>
          <w:sz w:val="21"/>
        </w:rPr>
        <w:t xml:space="preserve">, la forma che il modulo </w:t>
      </w:r>
      <w:r>
        <w:rPr>
          <w:rFonts w:ascii="Consolas" w:hAnsi="Consolas"/>
          <w:b w:val="0"/>
          <w:i w:val="0"/>
          <w:color w:val="7A5200"/>
          <w:sz w:val="20"/>
        </w:rPr>
        <w:t>logging</w:t>
      </w:r>
      <w:r>
        <w:rPr>
          <w:rFonts w:ascii="Calibri" w:hAnsi="Calibri"/>
          <w:b w:val="0"/>
          <w:i w:val="0"/>
          <w:color w:val="1A2138"/>
          <w:sz w:val="21"/>
        </w:rPr>
        <w:t xml:space="preserve"> si aspetta. Il primo test scritto ha trovato proprio questo difetto.</w:t>
      </w: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`ConfigError` è temporanea qui.</w:t>
      </w:r>
      <w:r>
        <w:rPr>
          <w:rFonts w:ascii="Calibri" w:hAnsi="Calibri"/>
          <w:b w:val="0"/>
          <w:i w:val="0"/>
          <w:color w:val="1A2138"/>
          <w:sz w:val="21"/>
        </w:rPr>
        <w:t xml:space="preserve"> La gerarchia delle eccezioni nasce in M1-T4. Allora </w:t>
      </w:r>
      <w:r>
        <w:rPr>
          <w:rFonts w:ascii="Consolas" w:hAnsi="Consolas"/>
          <w:b w:val="0"/>
          <w:i w:val="0"/>
          <w:color w:val="7A5200"/>
          <w:sz w:val="20"/>
        </w:rPr>
        <w:t>ConfigError</w:t>
      </w:r>
      <w:r>
        <w:rPr>
          <w:rFonts w:ascii="Calibri" w:hAnsi="Calibri"/>
          <w:b w:val="0"/>
          <w:i w:val="0"/>
          <w:color w:val="1A2138"/>
          <w:sz w:val="21"/>
        </w:rPr>
        <w:t xml:space="preserve"> diventerà figlia di </w:t>
      </w:r>
      <w:r>
        <w:rPr>
          <w:rFonts w:ascii="Consolas" w:hAnsi="Consolas"/>
          <w:b w:val="0"/>
          <w:i w:val="0"/>
          <w:color w:val="7A5200"/>
          <w:sz w:val="20"/>
        </w:rPr>
        <w:t>BeeWatchError</w:t>
      </w:r>
      <w:r>
        <w:rPr>
          <w:rFonts w:ascii="Calibri" w:hAnsi="Calibri"/>
          <w:b w:val="0"/>
          <w:i w:val="0"/>
          <w:color w:val="1A2138"/>
          <w:sz w:val="21"/>
        </w:rPr>
        <w:t xml:space="preserve"> e si sposterà in </w:t>
      </w:r>
      <w:r>
        <w:rPr>
          <w:rFonts w:ascii="Consolas" w:hAnsi="Consolas"/>
          <w:b w:val="0"/>
          <w:i w:val="0"/>
          <w:color w:val="7A5200"/>
          <w:sz w:val="20"/>
        </w:rPr>
        <w:t>beewatch/exceptions.py</w:t>
      </w:r>
      <w:r>
        <w:rPr>
          <w:rFonts w:ascii="Calibri" w:hAnsi="Calibri"/>
          <w:b w:val="0"/>
          <w:i w:val="0"/>
          <w:color w:val="1A2138"/>
          <w:sz w:val="21"/>
        </w:rPr>
        <w:t>. Il resto del modulo non cambierà. L'alternativa — invertire l'ordine delle due task — avrebbe rotto le dipendenze del backlog.</w:t>
      </w:r>
    </w:p>
    <w:p>
      <w:pPr>
        <w:spacing w:before="120" w:after="200"/>
        <w:pBdr>
          <w:bottom w:val="single" w:sz="6" w:space="6" w:color="D9D2C4"/>
        </w:pBdr>
      </w:pP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Definition of Done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2138"/>
          <w:sz w:val="21"/>
        </w:rPr>
        <w:t>[x] l'app fallisce all'avvio con messaggio chiaro se manca una variabile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2138"/>
          <w:sz w:val="21"/>
        </w:rPr>
        <w:t xml:space="preserve">[x] </w:t>
      </w:r>
      <w:r>
        <w:rPr>
          <w:rFonts w:ascii="Consolas" w:hAnsi="Consolas"/>
          <w:b w:val="0"/>
          <w:i w:val="0"/>
          <w:color w:val="7A5200"/>
          <w:sz w:val="20"/>
        </w:rPr>
        <w:t>.env.example</w:t>
      </w:r>
      <w:r>
        <w:rPr>
          <w:rFonts w:ascii="Calibri" w:hAnsi="Calibri"/>
          <w:b w:val="0"/>
          <w:i w:val="0"/>
          <w:color w:val="1A2138"/>
          <w:sz w:val="21"/>
        </w:rPr>
        <w:t xml:space="preserve"> completo e committato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2138"/>
          <w:sz w:val="21"/>
        </w:rPr>
        <w:t xml:space="preserve">[x] </w:t>
      </w:r>
      <w:r>
        <w:rPr>
          <w:rFonts w:ascii="Consolas" w:hAnsi="Consolas"/>
          <w:b w:val="0"/>
          <w:i w:val="0"/>
          <w:color w:val="7A5200"/>
          <w:sz w:val="20"/>
        </w:rPr>
        <w:t>.env</w:t>
      </w:r>
      <w:r>
        <w:rPr>
          <w:rFonts w:ascii="Calibri" w:hAnsi="Calibri"/>
          <w:b w:val="0"/>
          <w:i w:val="0"/>
          <w:color w:val="1A2138"/>
          <w:sz w:val="21"/>
        </w:rPr>
        <w:t xml:space="preserve"> presente in </w:t>
      </w:r>
      <w:r>
        <w:rPr>
          <w:rFonts w:ascii="Consolas" w:hAnsi="Consolas"/>
          <w:b w:val="0"/>
          <w:i w:val="0"/>
          <w:color w:val="7A5200"/>
          <w:sz w:val="20"/>
        </w:rPr>
        <w:t>.gitignore</w:t>
      </w:r>
      <w:r>
        <w:rPr>
          <w:rFonts w:ascii="Calibri" w:hAnsi="Calibri"/>
          <w:b w:val="0"/>
          <w:i w:val="0"/>
          <w:color w:val="1A2138"/>
          <w:sz w:val="21"/>
        </w:rPr>
        <w:t xml:space="preserve"> e non tracciato da git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2138"/>
          <w:sz w:val="21"/>
        </w:rPr>
        <w:t xml:space="preserve">[x] </w:t>
      </w:r>
      <w:r>
        <w:rPr>
          <w:rFonts w:ascii="Consolas" w:hAnsi="Consolas"/>
          <w:b w:val="0"/>
          <w:i w:val="0"/>
          <w:color w:val="7A5200"/>
          <w:sz w:val="20"/>
        </w:rPr>
        <w:t>git log</w:t>
      </w:r>
      <w:r>
        <w:rPr>
          <w:rFonts w:ascii="Calibri" w:hAnsi="Calibri"/>
          <w:b w:val="0"/>
          <w:i w:val="0"/>
          <w:color w:val="1A2138"/>
          <w:sz w:val="21"/>
        </w:rPr>
        <w:t xml:space="preserve"> non contiene nessuna chiave o password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Verifiche eseguite: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4872"/>
        <w:gridCol w:w="3739"/>
      </w:tblGrid>
      <w:tr>
        <w:tc>
          <w:tcPr>
            <w:tcW w:type="dxa" w:w="4872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Caso</w:t>
            </w:r>
          </w:p>
        </w:tc>
        <w:tc>
          <w:tcPr>
            <w:tcW w:type="dxa" w:w="3739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Esito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configurazione valida</w:t>
            </w:r>
          </w:p>
        </w:tc>
        <w:tc>
          <w:tcPr>
            <w:tcW w:type="dxa" w:w="3739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Config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 costruito, password assente dal riepilogo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tre variabili mancanti</w:t>
            </w:r>
          </w:p>
        </w:tc>
        <w:tc>
          <w:tcPr>
            <w:tcW w:type="dxa" w:w="373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elencate tutte e tre in un'unica eccezione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porta 99999, provider inesistente, log level inventato</w:t>
            </w:r>
          </w:p>
        </w:tc>
        <w:tc>
          <w:tcPr>
            <w:tcW w:type="dxa" w:w="373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tre errori, messaggi con il valore trovato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OpenRouter senza chiave</w:t>
            </w:r>
          </w:p>
        </w:tc>
        <w:tc>
          <w:tcPr>
            <w:tcW w:type="dxa" w:w="373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errore dedicato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LOG_LEVEL=debug</w:t>
            </w:r>
          </w:p>
        </w:tc>
        <w:tc>
          <w:tcPr>
            <w:tcW w:type="dxa" w:w="373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normalizzato in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DEBUG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ruff check</w:t>
            </w:r>
          </w:p>
        </w:tc>
        <w:tc>
          <w:tcPr>
            <w:tcW w:type="dxa" w:w="373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pulito</w:t>
            </w:r>
          </w:p>
        </w:tc>
      </w:tr>
    </w:tbl>
    <w:p>
      <w:pPr>
        <w:spacing w:after="120"/>
      </w:pPr>
    </w:p>
    <w:p>
      <w:pPr>
        <w:spacing w:before="120" w:after="200"/>
        <w:pBdr>
          <w:bottom w:val="single" w:sz="6" w:space="6" w:color="D9D2C4"/>
        </w:pBdr>
      </w:pP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Miglioramenti futuri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2138"/>
          <w:sz w:val="21"/>
        </w:rPr>
        <w:t>M1-T4</w:t>
      </w:r>
      <w:r>
        <w:rPr>
          <w:rFonts w:ascii="Calibri" w:hAnsi="Calibri"/>
          <w:b w:val="0"/>
          <w:i w:val="0"/>
          <w:color w:val="1A2138"/>
          <w:sz w:val="21"/>
        </w:rPr>
        <w:t xml:space="preserve">: spostare </w:t>
      </w:r>
      <w:r>
        <w:rPr>
          <w:rFonts w:ascii="Consolas" w:hAnsi="Consolas"/>
          <w:b w:val="0"/>
          <w:i w:val="0"/>
          <w:color w:val="7A5200"/>
          <w:sz w:val="20"/>
        </w:rPr>
        <w:t>ConfigError</w:t>
      </w:r>
      <w:r>
        <w:rPr>
          <w:rFonts w:ascii="Calibri" w:hAnsi="Calibri"/>
          <w:b w:val="0"/>
          <w:i w:val="0"/>
          <w:color w:val="1A2138"/>
          <w:sz w:val="21"/>
        </w:rPr>
        <w:t xml:space="preserve"> in </w:t>
      </w:r>
      <w:r>
        <w:rPr>
          <w:rFonts w:ascii="Consolas" w:hAnsi="Consolas"/>
          <w:b w:val="0"/>
          <w:i w:val="0"/>
          <w:color w:val="7A5200"/>
          <w:sz w:val="20"/>
        </w:rPr>
        <w:t>exceptions.py</w:t>
      </w:r>
      <w:r>
        <w:rPr>
          <w:rFonts w:ascii="Calibri" w:hAnsi="Calibri"/>
          <w:b w:val="0"/>
          <w:i w:val="0"/>
          <w:color w:val="1A2138"/>
          <w:sz w:val="21"/>
        </w:rPr>
        <w:t xml:space="preserve"> come figlia di</w:t>
      </w:r>
    </w:p>
    <w:p>
      <w:pPr>
        <w:jc w:val="both"/>
      </w:pPr>
      <w:r>
        <w:rPr>
          <w:rFonts w:ascii="Consolas" w:hAnsi="Consolas"/>
          <w:b w:val="0"/>
          <w:i w:val="0"/>
          <w:color w:val="7A5200"/>
          <w:sz w:val="20"/>
        </w:rPr>
        <w:t>BeeWatchError</w:t>
      </w:r>
      <w:r>
        <w:rPr>
          <w:rFonts w:ascii="Calibri" w:hAnsi="Calibri"/>
          <w:b w:val="0"/>
          <w:i w:val="0"/>
          <w:color w:val="1A2138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2138"/>
          <w:sz w:val="21"/>
        </w:rPr>
        <w:t>M1-T5</w:t>
      </w:r>
      <w:r>
        <w:rPr>
          <w:rFonts w:ascii="Calibri" w:hAnsi="Calibri"/>
          <w:b w:val="0"/>
          <w:i w:val="0"/>
          <w:color w:val="1A2138"/>
          <w:sz w:val="21"/>
        </w:rPr>
        <w:t xml:space="preserve">: portare le sei verifiche qui sopra in </w:t>
      </w:r>
      <w:r>
        <w:rPr>
          <w:rFonts w:ascii="Consolas" w:hAnsi="Consolas"/>
          <w:b w:val="0"/>
          <w:i w:val="0"/>
          <w:color w:val="7A5200"/>
          <w:sz w:val="20"/>
        </w:rPr>
        <w:t>tests/test_config.py</w:t>
      </w:r>
      <w:r>
        <w:rPr>
          <w:rFonts w:ascii="Calibri" w:hAnsi="Calibri"/>
          <w:b w:val="0"/>
          <w:i w:val="0"/>
          <w:color w:val="1A2138"/>
          <w:sz w:val="21"/>
        </w:rPr>
        <w:t>, così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diventano automatiche e girano in CI.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2138"/>
          <w:sz w:val="21"/>
        </w:rPr>
        <w:t>M7-T2</w:t>
      </w:r>
      <w:r>
        <w:rPr>
          <w:rFonts w:ascii="Calibri" w:hAnsi="Calibri"/>
          <w:b w:val="0"/>
          <w:i w:val="0"/>
          <w:color w:val="1A2138"/>
          <w:sz w:val="21"/>
        </w:rPr>
        <w:t xml:space="preserve">: verificare che </w:t>
      </w:r>
      <w:r>
        <w:rPr>
          <w:rFonts w:ascii="Consolas" w:hAnsi="Consolas"/>
          <w:b w:val="0"/>
          <w:i w:val="0"/>
          <w:color w:val="7A5200"/>
          <w:sz w:val="20"/>
        </w:rPr>
        <w:t>override=False</w:t>
      </w:r>
      <w:r>
        <w:rPr>
          <w:rFonts w:ascii="Calibri" w:hAnsi="Calibri"/>
          <w:b w:val="0"/>
          <w:i w:val="0"/>
          <w:color w:val="1A2138"/>
          <w:sz w:val="21"/>
        </w:rPr>
        <w:t xml:space="preserve"> si comporti come atteso dentro</w:t>
      </w:r>
    </w:p>
    <w:p>
      <w:pPr>
        <w:jc w:val="both"/>
      </w:pPr>
      <w:r>
        <w:rPr>
          <w:rFonts w:ascii="Consolas" w:hAnsi="Consolas"/>
          <w:b w:val="0"/>
          <w:i w:val="0"/>
          <w:color w:val="7A5200"/>
          <w:sz w:val="20"/>
        </w:rPr>
        <w:t>docker compose</w:t>
      </w:r>
      <w:r>
        <w:rPr>
          <w:rFonts w:ascii="Calibri" w:hAnsi="Calibri"/>
          <w:b w:val="0"/>
          <w:i w:val="0"/>
          <w:color w:val="1A2138"/>
          <w:sz w:val="21"/>
        </w:rPr>
        <w:t>, dove le variabili arrivano dall'ambiente e non dal file.</w:t>
      </w:r>
    </w:p>
    <w:p>
      <w:pPr>
        <w:spacing w:before="120" w:after="200"/>
        <w:pBdr>
          <w:bottom w:val="single" w:sz="6" w:space="6" w:color="D9D2C4"/>
        </w:pBdr>
      </w:pP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Commit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feat(m1-t3): add centralized configuration with startup validation</w:t>
      </w:r>
    </w:p>
    <w:p>
      <w:pPr>
        <w:spacing w:after="120"/>
      </w:pPr>
    </w:p>
    <w:p>
      <w:pPr>
        <w:spacing w:before="120" w:after="200"/>
        <w:pBdr>
          <w:bottom w:val="single" w:sz="6" w:space="6" w:color="D9D2C4"/>
        </w:pBdr>
      </w:pP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Screenshot</w:t>
      </w:r>
    </w:p>
    <w:p>
      <w:pPr>
        <w:jc w:val="both"/>
      </w:pPr>
      <w:r>
        <w:rPr>
          <w:rFonts w:ascii="Calibri" w:hAnsi="Calibri"/>
          <w:b w:val="0"/>
          <w:i/>
          <w:color w:val="1A2138"/>
          <w:sz w:val="21"/>
        </w:rPr>
        <w:t>(segnaposto — messaggio d'errore all'avvio con variabili mancanti)</w:t>
      </w:r>
    </w:p>
    <w:sectPr w:rsidR="00FC693F" w:rsidRPr="0006063C" w:rsidSect="00034616">
      <w:footerReference w:type="default" r:id="rId9"/>
      <w:pgSz w:w="12240" w:h="15840"/>
      <w:pgMar w:top="1417" w:right="1814" w:bottom="1417" w:left="181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178"/>
        <w:sz w:val="16"/>
      </w:rPr>
      <w:t>BeeWatch AI  ·  M1-T3_configurazione.md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1A21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A213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21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A872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B6178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