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A87200"/>
          <w:sz w:val="18"/>
        </w:rPr>
        <w:t>BEEWATCH AI  ·  PROGETTO 7</w:t>
      </w:r>
    </w:p>
    <w:p>
      <w:pPr>
        <w:spacing w:after="40"/>
      </w:pPr>
      <w:r>
        <w:rPr>
          <w:rFonts w:ascii="Calibri" w:hAnsi="Calibri"/>
          <w:b/>
          <w:color w:val="1A2138"/>
          <w:sz w:val="40"/>
        </w:rPr>
        <w:t>M1 - T5 · Test automatici e integrazione continua</w:t>
      </w:r>
    </w:p>
    <w:p>
      <w:pPr>
        <w:spacing w:after="320"/>
        <w:pBdr>
          <w:bottom w:val="single" w:sz="6" w:space="6" w:color="D9D2C4"/>
        </w:pBdr>
      </w:pPr>
      <w:r>
        <w:rPr>
          <w:rFonts w:ascii="Calibri" w:hAnsi="Calibri"/>
          <w:color w:val="5B6178"/>
          <w:sz w:val="21"/>
        </w:rPr>
        <w:t>M1 — Fondamenta e setup</w:t>
      </w:r>
    </w:p>
    <w:p>
      <w:pPr>
        <w:pStyle w:val="Heading2"/>
      </w:pPr>
      <w:r>
        <w:rPr>
          <w:rFonts w:ascii="Calibri" w:hAnsi="Calibri"/>
          <w:b w:val="0"/>
          <w:i w:val="0"/>
          <w:color w:val="1A2138"/>
          <w:sz w:val="26"/>
        </w:rPr>
        <w:t>Obiettivo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>Trasformare le verifiche manuali di M1-T3 e M1-T4 in una suite di test che gira da sola, e farla eseguire da GitHub a ogni push e a ogni pull request.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È l'ultima task di M1: da qui in avanti ogni modifica al progetto viene controllata automaticamente prima di entrare in </w:t>
      </w:r>
      <w:r>
        <w:rPr>
          <w:rFonts w:ascii="Consolas" w:hAnsi="Consolas"/>
          <w:b w:val="0"/>
          <w:i w:val="0"/>
          <w:color w:val="7A5200"/>
          <w:sz w:val="20"/>
        </w:rPr>
        <w:t>main</w:t>
      </w:r>
      <w:r>
        <w:rPr>
          <w:rFonts w:ascii="Calibri" w:hAnsi="Calibri"/>
          <w:b w:val="0"/>
          <w:i w:val="0"/>
          <w:color w:val="1A2138"/>
          <w:sz w:val="21"/>
        </w:rPr>
        <w:t>.</w:t>
      </w:r>
    </w:p>
    <w:p>
      <w:pPr>
        <w:pStyle w:val="Heading2"/>
      </w:pPr>
      <w:r>
        <w:rPr>
          <w:rFonts w:ascii="Calibri" w:hAnsi="Calibri"/>
          <w:b w:val="0"/>
          <w:i w:val="0"/>
          <w:color w:val="1A2138"/>
          <w:sz w:val="26"/>
        </w:rPr>
        <w:t>Descrizione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>Fino a ora la correttezza si verificava a mano, incollando comandi nel terminale e leggendo l'output. Funziona una volta; non funziona fra tre settimane, quando il progetto avrà quaranta moduli e nessuno si ricorderà quali comandi lanciare.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>La task introduce due strati.</w:t>
      </w:r>
    </w:p>
    <w:p>
      <w:pPr>
        <w:jc w:val="both"/>
      </w:pPr>
      <w:r>
        <w:rPr>
          <w:rFonts w:ascii="Calibri" w:hAnsi="Calibri"/>
          <w:b/>
          <w:i w:val="0"/>
          <w:color w:val="1A2138"/>
          <w:sz w:val="21"/>
        </w:rPr>
        <w:t>I test.</w:t>
      </w:r>
      <w:r>
        <w:rPr>
          <w:rFonts w:ascii="Calibri" w:hAnsi="Calibri"/>
          <w:b w:val="0"/>
          <w:i w:val="0"/>
          <w:color w:val="1A2138"/>
          <w:sz w:val="21"/>
        </w:rPr>
        <w:t xml:space="preserve"> Quarantadue casi che coprono i due moduli scritti finora: configurazione (valori predefiniti, validazione, mascheramento dei segreti, precedenza dell'ambiente, cache) ed eccezioni e logging (gerarchia, idempotenza, livelli, scrittura su file).</w:t>
      </w:r>
    </w:p>
    <w:p>
      <w:pPr>
        <w:jc w:val="both"/>
      </w:pPr>
      <w:r>
        <w:rPr>
          <w:rFonts w:ascii="Calibri" w:hAnsi="Calibri"/>
          <w:b/>
          <w:i w:val="0"/>
          <w:color w:val="1A2138"/>
          <w:sz w:val="21"/>
        </w:rPr>
        <w:t>La CI.</w:t>
      </w:r>
      <w:r>
        <w:rPr>
          <w:rFonts w:ascii="Calibri" w:hAnsi="Calibri"/>
          <w:b w:val="0"/>
          <w:i w:val="0"/>
          <w:color w:val="1A2138"/>
          <w:sz w:val="21"/>
        </w:rPr>
        <w:t xml:space="preserve"> Un workflow che su una macchina Ubuntu pulita installa il progetto da zero con </w:t>
      </w:r>
      <w:r>
        <w:rPr>
          <w:rFonts w:ascii="Consolas" w:hAnsi="Consolas"/>
          <w:b w:val="0"/>
          <w:i w:val="0"/>
          <w:color w:val="7A5200"/>
          <w:sz w:val="20"/>
        </w:rPr>
        <w:t>pip install -e ".[dev]"</w:t>
      </w:r>
      <w:r>
        <w:rPr>
          <w:rFonts w:ascii="Calibri" w:hAnsi="Calibri"/>
          <w:b w:val="0"/>
          <w:i w:val="0"/>
          <w:color w:val="1A2138"/>
          <w:sz w:val="21"/>
        </w:rPr>
        <w:t xml:space="preserve">, lancia </w:t>
      </w:r>
      <w:r>
        <w:rPr>
          <w:rFonts w:ascii="Consolas" w:hAnsi="Consolas"/>
          <w:b w:val="0"/>
          <w:i w:val="0"/>
          <w:color w:val="7A5200"/>
          <w:sz w:val="20"/>
        </w:rPr>
        <w:t>ruff</w:t>
      </w:r>
      <w:r>
        <w:rPr>
          <w:rFonts w:ascii="Calibri" w:hAnsi="Calibri"/>
          <w:b w:val="0"/>
          <w:i w:val="0"/>
          <w:color w:val="1A2138"/>
          <w:sz w:val="21"/>
        </w:rPr>
        <w:t xml:space="preserve"> e lancia </w:t>
      </w:r>
      <w:r>
        <w:rPr>
          <w:rFonts w:ascii="Consolas" w:hAnsi="Consolas"/>
          <w:b w:val="0"/>
          <w:i w:val="0"/>
          <w:color w:val="7A5200"/>
          <w:sz w:val="20"/>
        </w:rPr>
        <w:t>pytest</w:t>
      </w:r>
      <w:r>
        <w:rPr>
          <w:rFonts w:ascii="Calibri" w:hAnsi="Calibri"/>
          <w:b w:val="0"/>
          <w:i w:val="0"/>
          <w:color w:val="1A2138"/>
          <w:sz w:val="21"/>
        </w:rPr>
        <w:t>. È la sola prova che il progetto si installa davvero: sul computer di chi sviluppa funziona sempre, perché lì tutto è già installato.</w:t>
      </w:r>
    </w:p>
    <w:p>
      <w:pPr>
        <w:pStyle w:val="Heading2"/>
      </w:pPr>
      <w:r>
        <w:rPr>
          <w:rFonts w:ascii="Calibri" w:hAnsi="Calibri"/>
          <w:b w:val="0"/>
          <w:i w:val="0"/>
          <w:color w:val="1A2138"/>
          <w:sz w:val="26"/>
        </w:rPr>
        <w:t>File coinvolti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6085"/>
        <w:gridCol w:w="2526"/>
      </w:tblGrid>
      <w:tr>
        <w:tc>
          <w:tcPr>
            <w:tcW w:type="dxa" w:w="6085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File</w:t>
            </w:r>
          </w:p>
        </w:tc>
        <w:tc>
          <w:tcPr>
            <w:tcW w:type="dxa" w:w="2526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Azione</w:t>
            </w:r>
          </w:p>
        </w:tc>
      </w:tr>
      <w:tr>
        <w:tc>
          <w:tcPr>
            <w:tcW w:type="dxa" w:w="608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tests/conftest.py</w:t>
            </w:r>
          </w:p>
        </w:tc>
        <w:tc>
          <w:tcPr>
            <w:tcW w:type="dxa" w:w="2526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creato — fixture condivise</w:t>
            </w:r>
          </w:p>
        </w:tc>
      </w:tr>
      <w:tr>
        <w:tc>
          <w:tcPr>
            <w:tcW w:type="dxa" w:w="608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tests/test_config.py</w:t>
            </w:r>
          </w:p>
        </w:tc>
        <w:tc>
          <w:tcPr>
            <w:tcW w:type="dxa" w:w="2526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creato — 20 casi</w:t>
            </w:r>
          </w:p>
        </w:tc>
      </w:tr>
      <w:tr>
        <w:tc>
          <w:tcPr>
            <w:tcW w:type="dxa" w:w="608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tests/test_exceptions.py</w:t>
            </w:r>
          </w:p>
        </w:tc>
        <w:tc>
          <w:tcPr>
            <w:tcW w:type="dxa" w:w="2526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creato — 14 casi</w:t>
            </w:r>
          </w:p>
        </w:tc>
      </w:tr>
      <w:tr>
        <w:tc>
          <w:tcPr>
            <w:tcW w:type="dxa" w:w="608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tests/test_logging_config.py</w:t>
            </w:r>
          </w:p>
        </w:tc>
        <w:tc>
          <w:tcPr>
            <w:tcW w:type="dxa" w:w="2526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creato — 8 casi</w:t>
            </w:r>
          </w:p>
        </w:tc>
      </w:tr>
      <w:tr>
        <w:tc>
          <w:tcPr>
            <w:tcW w:type="dxa" w:w="608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.github/workflows/ci.yml</w:t>
            </w:r>
          </w:p>
        </w:tc>
        <w:tc>
          <w:tcPr>
            <w:tcW w:type="dxa" w:w="2526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creato</w:t>
            </w:r>
          </w:p>
        </w:tc>
      </w:tr>
      <w:tr>
        <w:tc>
          <w:tcPr>
            <w:tcW w:type="dxa" w:w="608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beewatch/logging_config.py</w:t>
            </w:r>
          </w:p>
        </w:tc>
        <w:tc>
          <w:tcPr>
            <w:tcW w:type="dxa" w:w="2526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modificato — guardia di idempotenza resa esplicita</w:t>
            </w:r>
          </w:p>
        </w:tc>
      </w:tr>
      <w:tr>
        <w:tc>
          <w:tcPr>
            <w:tcW w:type="dxa" w:w="608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docs/M1-fondamenta/M1-T5_test_ci.md</w:t>
            </w:r>
          </w:p>
        </w:tc>
        <w:tc>
          <w:tcPr>
            <w:tcW w:type="dxa" w:w="2526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creato</w:t>
            </w:r>
          </w:p>
        </w:tc>
      </w:tr>
    </w:tbl>
    <w:p>
      <w:pPr>
        <w:spacing w:after="120"/>
      </w:pP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Nessuna nuova dipendenza: </w:t>
      </w:r>
      <w:r>
        <w:rPr>
          <w:rFonts w:ascii="Consolas" w:hAnsi="Consolas"/>
          <w:b w:val="0"/>
          <w:i w:val="0"/>
          <w:color w:val="7A5200"/>
          <w:sz w:val="20"/>
        </w:rPr>
        <w:t>pytest</w:t>
      </w:r>
      <w:r>
        <w:rPr>
          <w:rFonts w:ascii="Calibri" w:hAnsi="Calibri"/>
          <w:b w:val="0"/>
          <w:i w:val="0"/>
          <w:color w:val="1A2138"/>
          <w:sz w:val="21"/>
        </w:rPr>
        <w:t xml:space="preserve">, </w:t>
      </w:r>
      <w:r>
        <w:rPr>
          <w:rFonts w:ascii="Consolas" w:hAnsi="Consolas"/>
          <w:b w:val="0"/>
          <w:i w:val="0"/>
          <w:color w:val="7A5200"/>
          <w:sz w:val="20"/>
        </w:rPr>
        <w:t>pytest-cov</w:t>
      </w:r>
      <w:r>
        <w:rPr>
          <w:rFonts w:ascii="Calibri" w:hAnsi="Calibri"/>
          <w:b w:val="0"/>
          <w:i w:val="0"/>
          <w:color w:val="1A2138"/>
          <w:sz w:val="21"/>
        </w:rPr>
        <w:t xml:space="preserve"> e </w:t>
      </w:r>
      <w:r>
        <w:rPr>
          <w:rFonts w:ascii="Consolas" w:hAnsi="Consolas"/>
          <w:b w:val="0"/>
          <w:i w:val="0"/>
          <w:color w:val="7A5200"/>
          <w:sz w:val="20"/>
        </w:rPr>
        <w:t>ruff</w:t>
      </w:r>
      <w:r>
        <w:rPr>
          <w:rFonts w:ascii="Calibri" w:hAnsi="Calibri"/>
          <w:b w:val="0"/>
          <w:i w:val="0"/>
          <w:color w:val="1A2138"/>
          <w:sz w:val="21"/>
        </w:rPr>
        <w:t xml:space="preserve"> erano già in </w:t>
      </w:r>
      <w:r>
        <w:rPr>
          <w:rFonts w:ascii="Consolas" w:hAnsi="Consolas"/>
          <w:b w:val="0"/>
          <w:i w:val="0"/>
          <w:color w:val="7A5200"/>
          <w:sz w:val="20"/>
        </w:rPr>
        <w:t>pyproject.toml</w:t>
      </w:r>
      <w:r>
        <w:rPr>
          <w:rFonts w:ascii="Calibri" w:hAnsi="Calibri"/>
          <w:b w:val="0"/>
          <w:i w:val="0"/>
          <w:color w:val="1A2138"/>
          <w:sz w:val="21"/>
        </w:rPr>
        <w:t xml:space="preserve"> sotto </w:t>
      </w:r>
      <w:r>
        <w:rPr>
          <w:rFonts w:ascii="Consolas" w:hAnsi="Consolas"/>
          <w:b w:val="0"/>
          <w:i w:val="0"/>
          <w:color w:val="7A5200"/>
          <w:sz w:val="20"/>
        </w:rPr>
        <w:t>[project.optional-dependencies] dev</w:t>
      </w:r>
      <w:r>
        <w:rPr>
          <w:rFonts w:ascii="Calibri" w:hAnsi="Calibri"/>
          <w:b w:val="0"/>
          <w:i w:val="0"/>
          <w:color w:val="1A2138"/>
          <w:sz w:val="21"/>
        </w:rPr>
        <w:t>.</w:t>
      </w:r>
    </w:p>
    <w:p>
      <w:pPr>
        <w:pStyle w:val="Heading2"/>
      </w:pPr>
      <w:r>
        <w:rPr>
          <w:rFonts w:ascii="Calibri" w:hAnsi="Calibri"/>
          <w:b w:val="0"/>
          <w:i w:val="0"/>
          <w:color w:val="1A2138"/>
          <w:sz w:val="26"/>
        </w:rPr>
        <w:t>Funzionalità implementate</w:t>
      </w:r>
    </w:p>
    <w:p>
      <w:pPr>
        <w:pStyle w:val="Heading3"/>
      </w:pPr>
      <w:r>
        <w:rPr>
          <w:rFonts w:ascii="Calibri" w:hAnsi="Calibri"/>
          <w:b w:val="0"/>
          <w:i w:val="0"/>
          <w:color w:val="A87200"/>
          <w:sz w:val="23"/>
        </w:rPr>
        <w:t>Isolamento dell'ambiente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Il problema principale di questi test è che </w:t>
      </w:r>
      <w:r>
        <w:rPr>
          <w:rFonts w:ascii="Consolas" w:hAnsi="Consolas"/>
          <w:b w:val="0"/>
          <w:i w:val="0"/>
          <w:color w:val="7A5200"/>
          <w:sz w:val="20"/>
        </w:rPr>
        <w:t>config.py</w:t>
      </w:r>
      <w:r>
        <w:rPr>
          <w:rFonts w:ascii="Calibri" w:hAnsi="Calibri"/>
          <w:b w:val="0"/>
          <w:i w:val="0"/>
          <w:color w:val="1A2138"/>
          <w:sz w:val="21"/>
        </w:rPr>
        <w:t xml:space="preserve"> legge da </w:t>
      </w:r>
      <w:r>
        <w:rPr>
          <w:rFonts w:ascii="Consolas" w:hAnsi="Consolas"/>
          <w:b w:val="0"/>
          <w:i w:val="0"/>
          <w:color w:val="7A5200"/>
          <w:sz w:val="20"/>
        </w:rPr>
        <w:t>os.environ</w:t>
      </w:r>
      <w:r>
        <w:rPr>
          <w:rFonts w:ascii="Calibri" w:hAnsi="Calibri"/>
          <w:b w:val="0"/>
          <w:i w:val="0"/>
          <w:color w:val="1A2138"/>
          <w:sz w:val="21"/>
        </w:rPr>
        <w:t xml:space="preserve"> e dal file </w:t>
      </w:r>
      <w:r>
        <w:rPr>
          <w:rFonts w:ascii="Consolas" w:hAnsi="Consolas"/>
          <w:b w:val="0"/>
          <w:i w:val="0"/>
          <w:color w:val="7A5200"/>
          <w:sz w:val="20"/>
        </w:rPr>
        <w:t>.env</w:t>
      </w:r>
      <w:r>
        <w:rPr>
          <w:rFonts w:ascii="Calibri" w:hAnsi="Calibri"/>
          <w:b w:val="0"/>
          <w:i w:val="0"/>
          <w:color w:val="1A2138"/>
          <w:sz w:val="21"/>
        </w:rPr>
        <w:t xml:space="preserve">. Senza isolamento, gli stessi test passerebbero sul computer di chi ha un </w:t>
      </w:r>
      <w:r>
        <w:rPr>
          <w:rFonts w:ascii="Consolas" w:hAnsi="Consolas"/>
          <w:b w:val="0"/>
          <w:i w:val="0"/>
          <w:color w:val="7A5200"/>
          <w:sz w:val="20"/>
        </w:rPr>
        <w:t>.env</w:t>
      </w:r>
      <w:r>
        <w:rPr>
          <w:rFonts w:ascii="Calibri" w:hAnsi="Calibri"/>
          <w:b w:val="0"/>
          <w:i w:val="0"/>
          <w:color w:val="1A2138"/>
          <w:sz w:val="21"/>
        </w:rPr>
        <w:t xml:space="preserve"> completo e fallirebbero sulla CI, che non ce l'ha.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La fixture </w:t>
      </w:r>
      <w:r>
        <w:rPr>
          <w:rFonts w:ascii="Consolas" w:hAnsi="Consolas"/>
          <w:b w:val="0"/>
          <w:i w:val="0"/>
          <w:color w:val="7A5200"/>
          <w:sz w:val="20"/>
        </w:rPr>
        <w:t>ambiente_pulito</w:t>
      </w:r>
      <w:r>
        <w:rPr>
          <w:rFonts w:ascii="Calibri" w:hAnsi="Calibri"/>
          <w:b w:val="0"/>
          <w:i w:val="0"/>
          <w:color w:val="1A2138"/>
          <w:sz w:val="21"/>
        </w:rPr>
        <w:t xml:space="preserve"> toglie tutte le variabili BeeWatch dall'ambiente e azzera la cache di </w:t>
      </w:r>
      <w:r>
        <w:rPr>
          <w:rFonts w:ascii="Consolas" w:hAnsi="Consolas"/>
          <w:b w:val="0"/>
          <w:i w:val="0"/>
          <w:color w:val="7A5200"/>
          <w:sz w:val="20"/>
        </w:rPr>
        <w:t>ottieni()</w:t>
      </w:r>
      <w:r>
        <w:rPr>
          <w:rFonts w:ascii="Calibri" w:hAnsi="Calibri"/>
          <w:b w:val="0"/>
          <w:i w:val="0"/>
          <w:color w:val="1A2138"/>
          <w:sz w:val="21"/>
        </w:rPr>
        <w:t xml:space="preserve">. La fixture </w:t>
      </w:r>
      <w:r>
        <w:rPr>
          <w:rFonts w:ascii="Consolas" w:hAnsi="Consolas"/>
          <w:b w:val="0"/>
          <w:i w:val="0"/>
          <w:color w:val="7A5200"/>
          <w:sz w:val="20"/>
        </w:rPr>
        <w:t>scrivi_env</w:t>
      </w:r>
      <w:r>
        <w:rPr>
          <w:rFonts w:ascii="Calibri" w:hAnsi="Calibri"/>
          <w:b w:val="0"/>
          <w:i w:val="0"/>
          <w:color w:val="1A2138"/>
          <w:sz w:val="21"/>
        </w:rPr>
        <w:t xml:space="preserve"> costruisce un </w:t>
      </w:r>
      <w:r>
        <w:rPr>
          <w:rFonts w:ascii="Consolas" w:hAnsi="Consolas"/>
          <w:b w:val="0"/>
          <w:i w:val="0"/>
          <w:color w:val="7A5200"/>
          <w:sz w:val="20"/>
        </w:rPr>
        <w:t>.env</w:t>
      </w:r>
      <w:r>
        <w:rPr>
          <w:rFonts w:ascii="Calibri" w:hAnsi="Calibri"/>
          <w:b w:val="0"/>
          <w:i w:val="0"/>
          <w:color w:val="1A2138"/>
          <w:sz w:val="21"/>
        </w:rPr>
        <w:t xml:space="preserve"> temporaneo per il singolo test. Ogni caso parte quindi da uno stato noto.</w:t>
      </w:r>
    </w:p>
    <w:p>
      <w:pPr>
        <w:pStyle w:val="Heading3"/>
      </w:pPr>
      <w:r>
        <w:rPr>
          <w:rFonts w:ascii="Calibri" w:hAnsi="Calibri"/>
          <w:b w:val="0"/>
          <w:i w:val="0"/>
          <w:color w:val="A87200"/>
          <w:sz w:val="23"/>
        </w:rPr>
        <w:t>Cosa viene verificato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4193"/>
        <w:gridCol w:w="4419"/>
      </w:tblGrid>
      <w:tr>
        <w:tc>
          <w:tcPr>
            <w:tcW w:type="dxa" w:w="4193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Area</w:t>
            </w:r>
          </w:p>
        </w:tc>
        <w:tc>
          <w:tcPr>
            <w:tcW w:type="dxa" w:w="4419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Casi</w:t>
            </w:r>
          </w:p>
        </w:tc>
      </w:tr>
      <w:tr>
        <w:tc>
          <w:tcPr>
            <w:tcW w:type="dxa" w:w="4193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Configurazione valida</w:t>
            </w:r>
          </w:p>
        </w:tc>
        <w:tc>
          <w:tcPr>
            <w:tcW w:type="dxa" w:w="4419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valori letti correttamente, valori predefiniti applicati</w:t>
            </w:r>
          </w:p>
        </w:tc>
      </w:tr>
      <w:tr>
        <w:tc>
          <w:tcPr>
            <w:tcW w:type="dxa" w:w="4193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Validazione</w:t>
            </w:r>
          </w:p>
        </w:tc>
        <w:tc>
          <w:tcPr>
            <w:tcW w:type="dxa" w:w="4419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variabili obbligatorie mancanti elencate tutte insieme, porta non numerica, porta e timeout fuori intervallo, provider e livello di log non ammessi</w:t>
            </w:r>
          </w:p>
        </w:tc>
      </w:tr>
      <w:tr>
        <w:tc>
          <w:tcPr>
            <w:tcW w:type="dxa" w:w="4193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Regole del provider</w:t>
            </w:r>
          </w:p>
        </w:tc>
        <w:tc>
          <w:tcPr>
            <w:tcW w:type="dxa" w:w="4419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OpenRouter senza chiave fallisce all'avvio, Ollama non richiede chiave</w:t>
            </w:r>
          </w:p>
        </w:tc>
      </w:tr>
      <w:tr>
        <w:tc>
          <w:tcPr>
            <w:tcW w:type="dxa" w:w="4193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Segreti</w:t>
            </w:r>
          </w:p>
        </w:tc>
        <w:tc>
          <w:tcPr>
            <w:tcW w:type="dxa" w:w="4419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password e chiave API non compaiono mai nel riepilogo</w:t>
            </w:r>
          </w:p>
        </w:tc>
      </w:tr>
      <w:tr>
        <w:tc>
          <w:tcPr>
            <w:tcW w:type="dxa" w:w="4193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Immutabilità</w:t>
            </w:r>
          </w:p>
        </w:tc>
        <w:tc>
          <w:tcPr>
            <w:tcW w:type="dxa" w:w="4419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la configurazione non si può modificare dopo il caricamento</w:t>
            </w:r>
          </w:p>
        </w:tc>
      </w:tr>
      <w:tr>
        <w:tc>
          <w:tcPr>
            <w:tcW w:type="dxa" w:w="4193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Precedenza</w:t>
            </w:r>
          </w:p>
        </w:tc>
        <w:tc>
          <w:tcPr>
            <w:tcW w:type="dxa" w:w="4419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le variabili d'ambiente vincono sul file, come in Docker e in CI</w:t>
            </w:r>
          </w:p>
        </w:tc>
      </w:tr>
      <w:tr>
        <w:tc>
          <w:tcPr>
            <w:tcW w:type="dxa" w:w="4193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Eccezioni</w:t>
            </w:r>
          </w:p>
        </w:tc>
        <w:tc>
          <w:tcPr>
            <w:tcW w:type="dxa" w:w="4419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 xml:space="preserve">ogni sottoclasse è catturata da </w:t>
            </w: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except BeeWatchError</w:t>
            </w: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, i bug no</w:t>
            </w:r>
          </w:p>
        </w:tc>
      </w:tr>
      <w:tr>
        <w:tc>
          <w:tcPr>
            <w:tcW w:type="dxa" w:w="4193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Logging</w:t>
            </w:r>
          </w:p>
        </w:tc>
        <w:tc>
          <w:tcPr>
            <w:tcW w:type="dxa" w:w="4419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idempotenza su dieci riesecuzioni, livelli, scrittura su file, librerie silenziate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Calibri" w:hAnsi="Calibri"/>
          <w:b w:val="0"/>
          <w:i w:val="0"/>
          <w:color w:val="A87200"/>
          <w:sz w:val="23"/>
        </w:rPr>
        <w:t>Il workflow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Tre passaggi in ordine di velocità, così un errore banale si scopre in venti secondi invece che in tre minuti: </w:t>
      </w:r>
      <w:r>
        <w:rPr>
          <w:rFonts w:ascii="Consolas" w:hAnsi="Consolas"/>
          <w:b w:val="0"/>
          <w:i w:val="0"/>
          <w:color w:val="7A5200"/>
          <w:sz w:val="20"/>
        </w:rPr>
        <w:t>ruff</w:t>
      </w:r>
      <w:r>
        <w:rPr>
          <w:rFonts w:ascii="Calibri" w:hAnsi="Calibri"/>
          <w:b w:val="0"/>
          <w:i w:val="0"/>
          <w:color w:val="1A2138"/>
          <w:sz w:val="21"/>
        </w:rPr>
        <w:t xml:space="preserve"> prima, </w:t>
      </w:r>
      <w:r>
        <w:rPr>
          <w:rFonts w:ascii="Consolas" w:hAnsi="Consolas"/>
          <w:b w:val="0"/>
          <w:i w:val="0"/>
          <w:color w:val="7A5200"/>
          <w:sz w:val="20"/>
        </w:rPr>
        <w:t>pytest</w:t>
      </w:r>
      <w:r>
        <w:rPr>
          <w:rFonts w:ascii="Calibri" w:hAnsi="Calibri"/>
          <w:b w:val="0"/>
          <w:i w:val="0"/>
          <w:color w:val="1A2138"/>
          <w:sz w:val="21"/>
        </w:rPr>
        <w:t xml:space="preserve"> poi, con la copertura stampata a fine esecuzione.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I test marcati </w:t>
      </w:r>
      <w:r>
        <w:rPr>
          <w:rFonts w:ascii="Consolas" w:hAnsi="Consolas"/>
          <w:b w:val="0"/>
          <w:i w:val="0"/>
          <w:color w:val="7A5200"/>
          <w:sz w:val="20"/>
        </w:rPr>
        <w:t>integration</w:t>
      </w:r>
      <w:r>
        <w:rPr>
          <w:rFonts w:ascii="Calibri" w:hAnsi="Calibri"/>
          <w:b w:val="0"/>
          <w:i w:val="0"/>
          <w:color w:val="1A2138"/>
          <w:sz w:val="21"/>
        </w:rPr>
        <w:t xml:space="preserve"> sono esclusi (</w:t>
      </w:r>
      <w:r>
        <w:rPr>
          <w:rFonts w:ascii="Consolas" w:hAnsi="Consolas"/>
          <w:b w:val="0"/>
          <w:i w:val="0"/>
          <w:color w:val="7A5200"/>
          <w:sz w:val="20"/>
        </w:rPr>
        <w:t>-m "not integration"</w:t>
      </w:r>
      <w:r>
        <w:rPr>
          <w:rFonts w:ascii="Calibri" w:hAnsi="Calibri"/>
          <w:b w:val="0"/>
          <w:i w:val="0"/>
          <w:color w:val="1A2138"/>
          <w:sz w:val="21"/>
        </w:rPr>
        <w:t>): richiedono MySQL o la rete, che qui non ci sono. Verranno abilitati in M2 aggiungendo un servizio MySQL al workflow.</w:t>
      </w:r>
    </w:p>
    <w:p>
      <w:pPr>
        <w:pStyle w:val="Heading2"/>
      </w:pPr>
      <w:r>
        <w:rPr>
          <w:rFonts w:ascii="Calibri" w:hAnsi="Calibri"/>
          <w:b w:val="0"/>
          <w:i w:val="0"/>
          <w:color w:val="1A2138"/>
          <w:sz w:val="26"/>
        </w:rPr>
        <w:t>Decisioni progettuali</w:t>
      </w:r>
    </w:p>
    <w:p>
      <w:pPr>
        <w:jc w:val="both"/>
      </w:pPr>
      <w:r>
        <w:rPr>
          <w:rFonts w:ascii="Calibri" w:hAnsi="Calibri"/>
          <w:b/>
          <w:i w:val="0"/>
          <w:color w:val="1A2138"/>
          <w:sz w:val="21"/>
        </w:rPr>
        <w:t>1. La guardia di idempotenza è stata riscritta.</w:t>
      </w:r>
      <w:r>
        <w:rPr>
          <w:rFonts w:ascii="Calibri" w:hAnsi="Calibri"/>
          <w:b w:val="0"/>
          <w:i w:val="0"/>
          <w:color w:val="1A2138"/>
          <w:sz w:val="21"/>
        </w:rPr>
        <w:t xml:space="preserve"> </w:t>
      </w:r>
      <w:r>
        <w:rPr>
          <w:rFonts w:ascii="Consolas" w:hAnsi="Consolas"/>
          <w:b w:val="0"/>
          <w:i w:val="0"/>
          <w:color w:val="7A5200"/>
          <w:sz w:val="20"/>
        </w:rPr>
        <w:t>configura()</w:t>
      </w:r>
      <w:r>
        <w:rPr>
          <w:rFonts w:ascii="Calibri" w:hAnsi="Calibri"/>
          <w:b w:val="0"/>
          <w:i w:val="0"/>
          <w:color w:val="1A2138"/>
          <w:sz w:val="21"/>
        </w:rPr>
        <w:t xml:space="preserve"> controllava «esistono già handler su questo logger?». Il test </w:t>
      </w:r>
      <w:r>
        <w:rPr>
          <w:rFonts w:ascii="Consolas" w:hAnsi="Consolas"/>
          <w:b w:val="0"/>
          <w:i w:val="0"/>
          <w:color w:val="7A5200"/>
          <w:sz w:val="20"/>
        </w:rPr>
        <w:t>test_configura_e_idempotente</w:t>
      </w:r>
      <w:r>
        <w:rPr>
          <w:rFonts w:ascii="Calibri" w:hAnsi="Calibri"/>
          <w:b w:val="0"/>
          <w:i w:val="0"/>
          <w:color w:val="1A2138"/>
          <w:sz w:val="21"/>
        </w:rPr>
        <w:t xml:space="preserve"> ha mostrato che è sbagliato: pytest installa i propri handler sullo stesso logger, quindi la guardia scattava e la configurazione non veniva mai applicata. In produzione sarebbe successo lo stesso con Streamlit. Ora i nostri handler portano un marcatore e la guardia risponde alla domanda giusta: «ho già configurato </w:t>
      </w:r>
      <w:r>
        <w:rPr>
          <w:rFonts w:ascii="Calibri" w:hAnsi="Calibri"/>
          <w:b w:val="0"/>
          <w:i/>
          <w:color w:val="1A2138"/>
          <w:sz w:val="21"/>
        </w:rPr>
        <w:t>io</w:t>
      </w:r>
      <w:r>
        <w:rPr>
          <w:rFonts w:ascii="Calibri" w:hAnsi="Calibri"/>
          <w:b w:val="0"/>
          <w:i w:val="0"/>
          <w:color w:val="1A2138"/>
          <w:sz w:val="21"/>
        </w:rPr>
        <w:t>?».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>È il primo bug trovato da un test in questo progetto, ed è esattamente il tipo di bug che a mano non si vede: il codice sembrava funzionare.</w:t>
      </w:r>
    </w:p>
    <w:p>
      <w:pPr>
        <w:jc w:val="both"/>
      </w:pPr>
      <w:r>
        <w:rPr>
          <w:rFonts w:ascii="Calibri" w:hAnsi="Calibri"/>
          <w:b/>
          <w:i w:val="0"/>
          <w:color w:val="1A2138"/>
          <w:sz w:val="21"/>
        </w:rPr>
        <w:t>2. Perché i test non usano il `.env` reale.</w:t>
      </w:r>
      <w:r>
        <w:rPr>
          <w:rFonts w:ascii="Calibri" w:hAnsi="Calibri"/>
          <w:b w:val="0"/>
          <w:i w:val="0"/>
          <w:color w:val="1A2138"/>
          <w:sz w:val="21"/>
        </w:rPr>
        <w:t xml:space="preserve"> Un test che dipende dal file </w:t>
      </w:r>
      <w:r>
        <w:rPr>
          <w:rFonts w:ascii="Consolas" w:hAnsi="Consolas"/>
          <w:b w:val="0"/>
          <w:i w:val="0"/>
          <w:color w:val="7A5200"/>
          <w:sz w:val="20"/>
        </w:rPr>
        <w:t>.env</w:t>
      </w:r>
      <w:r>
        <w:rPr>
          <w:rFonts w:ascii="Calibri" w:hAnsi="Calibri"/>
          <w:b w:val="0"/>
          <w:i w:val="0"/>
          <w:color w:val="1A2138"/>
          <w:sz w:val="21"/>
        </w:rPr>
        <w:t xml:space="preserve"> dello sviluppatore non è un test: è una fotografia di una macchina. La fixture </w:t>
      </w:r>
      <w:r>
        <w:rPr>
          <w:rFonts w:ascii="Consolas" w:hAnsi="Consolas"/>
          <w:b w:val="0"/>
          <w:i w:val="0"/>
          <w:color w:val="7A5200"/>
          <w:sz w:val="20"/>
        </w:rPr>
        <w:t>ambiente_pulito</w:t>
      </w:r>
      <w:r>
        <w:rPr>
          <w:rFonts w:ascii="Calibri" w:hAnsi="Calibri"/>
          <w:b w:val="0"/>
          <w:i w:val="0"/>
          <w:color w:val="1A2138"/>
          <w:sz w:val="21"/>
        </w:rPr>
        <w:t xml:space="preserve"> rende ogni caso riproducibile ovunque.</w:t>
      </w:r>
    </w:p>
    <w:p>
      <w:pPr>
        <w:jc w:val="both"/>
      </w:pPr>
      <w:r>
        <w:rPr>
          <w:rFonts w:ascii="Calibri" w:hAnsi="Calibri"/>
          <w:b/>
          <w:i w:val="0"/>
          <w:color w:val="1A2138"/>
          <w:sz w:val="21"/>
        </w:rPr>
        <w:t>3. Perché la copertura si misura ma non si impone una soglia.</w:t>
      </w:r>
      <w:r>
        <w:rPr>
          <w:rFonts w:ascii="Calibri" w:hAnsi="Calibri"/>
          <w:b w:val="0"/>
          <w:i w:val="0"/>
          <w:color w:val="1A2138"/>
          <w:sz w:val="21"/>
        </w:rPr>
        <w:t xml:space="preserve"> Una soglia (</w:t>
      </w:r>
      <w:r>
        <w:rPr>
          <w:rFonts w:ascii="Consolas" w:hAnsi="Consolas"/>
          <w:b w:val="0"/>
          <w:i w:val="0"/>
          <w:color w:val="7A5200"/>
          <w:sz w:val="20"/>
        </w:rPr>
        <w:t>--cov-fail-under=80</w:t>
      </w:r>
      <w:r>
        <w:rPr>
          <w:rFonts w:ascii="Calibri" w:hAnsi="Calibri"/>
          <w:b w:val="0"/>
          <w:i w:val="0"/>
          <w:color w:val="1A2138"/>
          <w:sz w:val="21"/>
        </w:rPr>
        <w:t>) su un progetto ancora piccolo produce solo test scritti per alzare il numero. La copertura si guarda come indicatore; la soglia si valuterà quando il progetto sarà completo.</w:t>
      </w:r>
    </w:p>
    <w:p>
      <w:pPr>
        <w:jc w:val="both"/>
      </w:pPr>
      <w:r>
        <w:rPr>
          <w:rFonts w:ascii="Calibri" w:hAnsi="Calibri"/>
          <w:b/>
          <w:i w:val="0"/>
          <w:color w:val="1A2138"/>
          <w:sz w:val="21"/>
        </w:rPr>
        <w:t>4. Perché un solo Python e non una matrice di versioni.</w:t>
      </w:r>
      <w:r>
        <w:rPr>
          <w:rFonts w:ascii="Calibri" w:hAnsi="Calibri"/>
          <w:b w:val="0"/>
          <w:i w:val="0"/>
          <w:color w:val="1A2138"/>
          <w:sz w:val="21"/>
        </w:rPr>
        <w:t xml:space="preserve"> </w:t>
      </w:r>
      <w:r>
        <w:rPr>
          <w:rFonts w:ascii="Consolas" w:hAnsi="Consolas"/>
          <w:b w:val="0"/>
          <w:i w:val="0"/>
          <w:color w:val="7A5200"/>
          <w:sz w:val="20"/>
        </w:rPr>
        <w:t>requires-python = "&gt;=3.11"</w:t>
      </w:r>
      <w:r>
        <w:rPr>
          <w:rFonts w:ascii="Calibri" w:hAnsi="Calibri"/>
          <w:b w:val="0"/>
          <w:i w:val="0"/>
          <w:color w:val="1A2138"/>
          <w:sz w:val="21"/>
        </w:rPr>
        <w:t xml:space="preserve"> e la consegna gira su una versione sola. Una matrice 3.11/3.12/3.13 raddoppierebbe i tempi senza dire nulla di utile.</w:t>
      </w:r>
    </w:p>
    <w:p>
      <w:pPr>
        <w:jc w:val="both"/>
      </w:pPr>
      <w:r>
        <w:rPr>
          <w:rFonts w:ascii="Calibri" w:hAnsi="Calibri"/>
          <w:b/>
          <w:i w:val="0"/>
          <w:color w:val="1A2138"/>
          <w:sz w:val="21"/>
        </w:rPr>
        <w:t>5. Perché `concurrency` con `cancel-in-progress`.</w:t>
      </w:r>
      <w:r>
        <w:rPr>
          <w:rFonts w:ascii="Calibri" w:hAnsi="Calibri"/>
          <w:b w:val="0"/>
          <w:i w:val="0"/>
          <w:color w:val="1A2138"/>
          <w:sz w:val="21"/>
        </w:rPr>
        <w:t xml:space="preserve"> Pushando due volte di fila sullo stesso branch, la prima esecuzione viene annullata: non serve il risultato di un commit già superato.</w:t>
      </w:r>
    </w:p>
    <w:p>
      <w:pPr>
        <w:pStyle w:val="Heading2"/>
      </w:pPr>
      <w:r>
        <w:rPr>
          <w:rFonts w:ascii="Calibri" w:hAnsi="Calibri"/>
          <w:b w:val="0"/>
          <w:i w:val="0"/>
          <w:color w:val="1A2138"/>
          <w:sz w:val="26"/>
        </w:rPr>
        <w:t>Definition of Done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2534"/>
        <w:gridCol w:w="3543"/>
        <w:gridCol w:w="2534"/>
      </w:tblGrid>
      <w:tr>
        <w:tc>
          <w:tcPr>
            <w:tcW w:type="dxa" w:w="2534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Verifica</w:t>
            </w:r>
          </w:p>
        </w:tc>
        <w:tc>
          <w:tcPr>
            <w:tcW w:type="dxa" w:w="3543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Comando</w:t>
            </w:r>
          </w:p>
        </w:tc>
        <w:tc>
          <w:tcPr>
            <w:tcW w:type="dxa" w:w="2534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Esito atteso</w:t>
            </w:r>
          </w:p>
        </w:tc>
      </w:tr>
      <w:tr>
        <w:tc>
          <w:tcPr>
            <w:tcW w:type="dxa" w:w="2534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I test passano</w:t>
            </w:r>
          </w:p>
        </w:tc>
        <w:tc>
          <w:tcPr>
            <w:tcW w:type="dxa" w:w="3543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pytest</w:t>
            </w:r>
          </w:p>
        </w:tc>
        <w:tc>
          <w:tcPr>
            <w:tcW w:type="dxa" w:w="253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42 passed</w:t>
            </w:r>
          </w:p>
        </w:tc>
      </w:tr>
      <w:tr>
        <w:tc>
          <w:tcPr>
            <w:tcW w:type="dxa" w:w="2534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Il lint è pulito</w:t>
            </w:r>
          </w:p>
        </w:tc>
        <w:tc>
          <w:tcPr>
            <w:tcW w:type="dxa" w:w="3543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ruff check .</w:t>
            </w:r>
          </w:p>
        </w:tc>
        <w:tc>
          <w:tcPr>
            <w:tcW w:type="dxa" w:w="253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All checks passed!</w:t>
            </w:r>
          </w:p>
        </w:tc>
      </w:tr>
      <w:tr>
        <w:tc>
          <w:tcPr>
            <w:tcW w:type="dxa" w:w="2534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I test sono isolati</w:t>
            </w:r>
          </w:p>
        </w:tc>
        <w:tc>
          <w:tcPr>
            <w:tcW w:type="dxa" w:w="3543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pytest</w:t>
            </w: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 xml:space="preserve"> senza </w:t>
            </w: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.env</w:t>
            </w: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 xml:space="preserve"> nella cartella</w:t>
            </w:r>
          </w:p>
        </w:tc>
        <w:tc>
          <w:tcPr>
            <w:tcW w:type="dxa" w:w="2534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stesso risultato</w:t>
            </w:r>
          </w:p>
        </w:tc>
      </w:tr>
      <w:tr>
        <w:tc>
          <w:tcPr>
            <w:tcW w:type="dxa" w:w="2534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La CI è verde</w:t>
            </w:r>
          </w:p>
        </w:tc>
        <w:tc>
          <w:tcPr>
            <w:tcW w:type="dxa" w:w="3543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aprire la PR su GitHub</w:t>
            </w:r>
          </w:p>
        </w:tc>
        <w:tc>
          <w:tcPr>
            <w:tcW w:type="dxa" w:w="2534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 xml:space="preserve">check </w:t>
            </w: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Lint e test</w:t>
            </w: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 xml:space="preserve"> verde</w:t>
            </w:r>
          </w:p>
        </w:tc>
      </w:tr>
      <w:tr>
        <w:tc>
          <w:tcPr>
            <w:tcW w:type="dxa" w:w="2534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La copertura è misurata</w:t>
            </w:r>
          </w:p>
        </w:tc>
        <w:tc>
          <w:tcPr>
            <w:tcW w:type="dxa" w:w="3543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pytest --cov=beewatch</w:t>
            </w:r>
          </w:p>
        </w:tc>
        <w:tc>
          <w:tcPr>
            <w:tcW w:type="dxa" w:w="2534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tabella di copertura stampata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hAnsi="Calibri"/>
          <w:b w:val="0"/>
          <w:i w:val="0"/>
          <w:color w:val="1A2138"/>
          <w:sz w:val="26"/>
        </w:rPr>
        <w:t>Miglioramenti futuri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1A2138"/>
          <w:sz w:val="21"/>
        </w:rPr>
        <w:t>MySQL nel workflow</w:t>
      </w:r>
      <w:r>
        <w:rPr>
          <w:rFonts w:ascii="Calibri" w:hAnsi="Calibri"/>
          <w:b w:val="0"/>
          <w:i w:val="0"/>
          <w:color w:val="1A2138"/>
          <w:sz w:val="21"/>
        </w:rPr>
        <w:t xml:space="preserve"> come </w:t>
      </w:r>
      <w:r>
        <w:rPr>
          <w:rFonts w:ascii="Consolas" w:hAnsi="Consolas"/>
          <w:b w:val="0"/>
          <w:i w:val="0"/>
          <w:color w:val="7A5200"/>
          <w:sz w:val="20"/>
        </w:rPr>
        <w:t>services:</w:t>
      </w:r>
      <w:r>
        <w:rPr>
          <w:rFonts w:ascii="Calibri" w:hAnsi="Calibri"/>
          <w:b w:val="0"/>
          <w:i w:val="0"/>
          <w:color w:val="1A2138"/>
          <w:sz w:val="21"/>
        </w:rPr>
        <w:t xml:space="preserve">, per abilitare i test </w:t>
      </w:r>
      <w:r>
        <w:rPr>
          <w:rFonts w:ascii="Consolas" w:hAnsi="Consolas"/>
          <w:b w:val="0"/>
          <w:i w:val="0"/>
          <w:color w:val="7A5200"/>
          <w:sz w:val="20"/>
        </w:rPr>
        <w:t>integration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>in M2.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1A2138"/>
          <w:sz w:val="21"/>
        </w:rPr>
        <w:t>Il check della CI reso obbligatorio</w:t>
      </w:r>
      <w:r>
        <w:rPr>
          <w:rFonts w:ascii="Calibri" w:hAnsi="Calibri"/>
          <w:b w:val="0"/>
          <w:i w:val="0"/>
          <w:color w:val="1A2138"/>
          <w:sz w:val="21"/>
        </w:rPr>
        <w:t xml:space="preserve"> nel ruleset di </w:t>
      </w:r>
      <w:r>
        <w:rPr>
          <w:rFonts w:ascii="Consolas" w:hAnsi="Consolas"/>
          <w:b w:val="0"/>
          <w:i w:val="0"/>
          <w:color w:val="7A5200"/>
          <w:sz w:val="20"/>
        </w:rPr>
        <w:t>main</w:t>
      </w:r>
      <w:r>
        <w:rPr>
          <w:rFonts w:ascii="Calibri" w:hAnsi="Calibri"/>
          <w:b w:val="0"/>
          <w:i w:val="0"/>
          <w:color w:val="1A2138"/>
          <w:sz w:val="21"/>
        </w:rPr>
        <w:t>: la PR non si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>può mergiare se i test falliscono. Da attivare dopo la prima esecuzione verde, quando GitHub conosce il nome del check.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1A2138"/>
          <w:sz w:val="21"/>
        </w:rPr>
        <w:t>Soglia di copertura</w:t>
      </w:r>
      <w:r>
        <w:rPr>
          <w:rFonts w:ascii="Calibri" w:hAnsi="Calibri"/>
          <w:b w:val="0"/>
          <w:i w:val="0"/>
          <w:color w:val="1A2138"/>
          <w:sz w:val="21"/>
        </w:rPr>
        <w:t xml:space="preserve"> a progetto completo.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1A2138"/>
          <w:sz w:val="21"/>
        </w:rPr>
        <w:t>`pre-commit`</w:t>
      </w:r>
      <w:r>
        <w:rPr>
          <w:rFonts w:ascii="Calibri" w:hAnsi="Calibri"/>
          <w:b w:val="0"/>
          <w:i w:val="0"/>
          <w:color w:val="1A2138"/>
          <w:sz w:val="21"/>
        </w:rPr>
        <w:t xml:space="preserve"> per lanciare ruff prima del commit invece che in CI, se il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>ciclo di feedback risultasse troppo lento.</w:t>
      </w:r>
    </w:p>
    <w:p>
      <w:pPr>
        <w:pStyle w:val="Heading2"/>
      </w:pPr>
      <w:r>
        <w:rPr>
          <w:rFonts w:ascii="Calibri" w:hAnsi="Calibri"/>
          <w:b w:val="0"/>
          <w:i w:val="0"/>
          <w:color w:val="1A2138"/>
          <w:sz w:val="26"/>
        </w:rPr>
        <w:t>Commit</w:t>
      </w:r>
    </w:p>
    <w:p>
      <w:pPr>
        <w:spacing w:after="0" w:line="240" w:lineRule="auto"/>
        <w:ind w:left="227"/>
        <w:shd w:val="clear" w:fill="F4F4F2"/>
      </w:pPr>
      <w:r>
        <w:rPr>
          <w:rFonts w:ascii="Consolas" w:hAnsi="Consolas"/>
          <w:color w:val="1A2138"/>
          <w:sz w:val="18"/>
        </w:rPr>
        <w:t>M1 - T5 : add test suite and continuous integration workflow</w:t>
      </w:r>
    </w:p>
    <w:p>
      <w:pPr>
        <w:spacing w:after="120"/>
      </w:pPr>
    </w:p>
    <w:p>
      <w:pPr>
        <w:pStyle w:val="Heading2"/>
      </w:pPr>
      <w:r>
        <w:rPr>
          <w:rFonts w:ascii="Calibri" w:hAnsi="Calibri"/>
          <w:b w:val="0"/>
          <w:i w:val="0"/>
          <w:color w:val="1A2138"/>
          <w:sz w:val="26"/>
        </w:rPr>
        <w:t>Screenshot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_(segnaposto: esecuzione di </w:t>
      </w:r>
      <w:r>
        <w:rPr>
          <w:rFonts w:ascii="Consolas" w:hAnsi="Consolas"/>
          <w:b w:val="0"/>
          <w:i w:val="0"/>
          <w:color w:val="7A5200"/>
          <w:sz w:val="20"/>
        </w:rPr>
        <w:t>pytest</w:t>
      </w:r>
      <w:r>
        <w:rPr>
          <w:rFonts w:ascii="Calibri" w:hAnsi="Calibri"/>
          <w:b w:val="0"/>
          <w:i w:val="0"/>
          <w:color w:val="1A2138"/>
          <w:sz w:val="21"/>
        </w:rPr>
        <w:t xml:space="preserve"> con i 42 test verdi, e la pagina della pull request con il check </w:t>
      </w:r>
      <w:r>
        <w:rPr>
          <w:rFonts w:ascii="Consolas" w:hAnsi="Consolas"/>
          <w:b w:val="0"/>
          <w:i w:val="0"/>
          <w:color w:val="7A5200"/>
          <w:sz w:val="20"/>
        </w:rPr>
        <w:t>Lint e test</w:t>
      </w:r>
      <w:r>
        <w:rPr>
          <w:rFonts w:ascii="Calibri" w:hAnsi="Calibri"/>
          <w:b w:val="0"/>
          <w:i w:val="0"/>
          <w:color w:val="1A2138"/>
          <w:sz w:val="21"/>
        </w:rPr>
        <w:t xml:space="preserve"> completato)_</w:t>
      </w:r>
    </w:p>
    <w:sectPr w:rsidR="00FC693F" w:rsidRPr="0006063C" w:rsidSect="00034616">
      <w:footerReference w:type="default" r:id="rId9"/>
      <w:pgSz w:w="12240" w:h="15840"/>
      <w:pgMar w:top="1417" w:right="1814" w:bottom="1417" w:left="181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B6178"/>
        <w:sz w:val="16"/>
      </w:rPr>
      <w:t>BeeWatch AI  ·  M1-T5_test_ci.md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color w:val="1A213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A213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213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A872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8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5B6178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