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A87200"/>
          <w:sz w:val="18"/>
        </w:rPr>
        <w:t>BEEWATCH AI  ·  PROGETTO 7</w:t>
      </w:r>
    </w:p>
    <w:p>
      <w:pPr>
        <w:spacing w:after="40"/>
      </w:pPr>
      <w:r>
        <w:rPr>
          <w:rFonts w:ascii="Calibri" w:hAnsi="Calibri"/>
          <w:b/>
          <w:color w:val="1A2138"/>
          <w:sz w:val="40"/>
        </w:rPr>
        <w:t>BeeWatch AI — Specifica dell'interfaccia</w:t>
      </w:r>
    </w:p>
    <w:p>
      <w:pPr>
        <w:spacing w:after="320"/>
        <w:pBdr>
          <w:bottom w:val="single" w:sz="6" w:space="6" w:color="D9D2C4"/>
        </w:pBdr>
      </w:pPr>
      <w:r>
        <w:rPr>
          <w:rFonts w:ascii="Calibri" w:hAnsi="Calibri"/>
          <w:color w:val="5B6178"/>
          <w:sz w:val="21"/>
        </w:rPr>
        <w:t>M6 — Interfaccia Streamlit</w:t>
      </w:r>
    </w:p>
    <w:p>
      <w:pPr>
        <w:spacing w:after="200"/>
        <w:ind w:left="283"/>
        <w:pBdr>
          <w:left w:val="single" w:sz="12" w:space="6" w:color="A87200"/>
        </w:pBdr>
      </w:pPr>
      <w:r>
        <w:rPr>
          <w:rFonts w:ascii="Calibri" w:hAnsi="Calibri"/>
          <w:b/>
          <w:i w:val="0"/>
          <w:color w:val="5B6178"/>
          <w:sz w:val="20"/>
        </w:rPr>
        <w:t>Stato:</w:t>
      </w:r>
      <w:r>
        <w:rPr>
          <w:rFonts w:ascii="Calibri" w:hAnsi="Calibri"/>
          <w:b w:val="0"/>
          <w:i w:val="0"/>
          <w:color w:val="5B6178"/>
          <w:sz w:val="20"/>
        </w:rPr>
        <w:t xml:space="preserve"> approvata · </w:t>
      </w:r>
      <w:r>
        <w:rPr>
          <w:rFonts w:ascii="Calibri" w:hAnsi="Calibri"/>
          <w:b/>
          <w:i w:val="0"/>
          <w:color w:val="5B6178"/>
          <w:sz w:val="20"/>
        </w:rPr>
        <w:t>Versione:</w:t>
      </w:r>
      <w:r>
        <w:rPr>
          <w:rFonts w:ascii="Calibri" w:hAnsi="Calibri"/>
          <w:b w:val="0"/>
          <w:i w:val="0"/>
          <w:color w:val="5B6178"/>
          <w:sz w:val="20"/>
        </w:rPr>
        <w:t xml:space="preserve"> 1.0 · </w:t>
      </w:r>
      <w:r>
        <w:rPr>
          <w:rFonts w:ascii="Calibri" w:hAnsi="Calibri"/>
          <w:b/>
          <w:i w:val="0"/>
          <w:color w:val="5B6178"/>
          <w:sz w:val="20"/>
        </w:rPr>
        <w:t>Milestone di riferimento:</w:t>
      </w:r>
      <w:r>
        <w:rPr>
          <w:rFonts w:ascii="Calibri" w:hAnsi="Calibri"/>
          <w:b w:val="0"/>
          <w:i w:val="0"/>
          <w:color w:val="5B6178"/>
          <w:sz w:val="20"/>
        </w:rPr>
        <w:t xml:space="preserve"> M6  </w:t>
      </w:r>
      <w:r>
        <w:rPr>
          <w:rFonts w:ascii="Calibri" w:hAnsi="Calibri"/>
          <w:b/>
          <w:i w:val="0"/>
          <w:color w:val="5B6178"/>
          <w:sz w:val="20"/>
        </w:rPr>
        <w:t>File coinvolti:</w:t>
      </w:r>
      <w:r>
        <w:rPr>
          <w:rFonts w:ascii="Calibri" w:hAnsi="Calibri"/>
          <w:b w:val="0"/>
          <w:i w:val="0"/>
          <w:color w:val="5B6178"/>
          <w:sz w:val="20"/>
        </w:rPr>
        <w:t xml:space="preserve"> </w:t>
      </w:r>
      <w:r>
        <w:rPr>
          <w:rFonts w:ascii="Consolas" w:hAnsi="Consolas"/>
          <w:b w:val="0"/>
          <w:i w:val="0"/>
          <w:color w:val="7A5200"/>
          <w:sz w:val="19"/>
        </w:rPr>
        <w:t>app/Home.py</w:t>
      </w:r>
      <w:r>
        <w:rPr>
          <w:rFonts w:ascii="Calibri" w:hAnsi="Calibri"/>
          <w:b w:val="0"/>
          <w:i w:val="0"/>
          <w:color w:val="5B6178"/>
          <w:sz w:val="20"/>
        </w:rPr>
        <w:t xml:space="preserve">, </w:t>
      </w:r>
      <w:r>
        <w:rPr>
          <w:rFonts w:ascii="Consolas" w:hAnsi="Consolas"/>
          <w:b w:val="0"/>
          <w:i w:val="0"/>
          <w:color w:val="7A5200"/>
          <w:sz w:val="19"/>
        </w:rPr>
        <w:t>app/ui.py</w:t>
      </w:r>
      <w:r>
        <w:rPr>
          <w:rFonts w:ascii="Calibri" w:hAnsi="Calibri"/>
          <w:b w:val="0"/>
          <w:i w:val="0"/>
          <w:color w:val="5B6178"/>
          <w:sz w:val="20"/>
        </w:rPr>
        <w:t xml:space="preserve">, </w:t>
      </w:r>
      <w:r>
        <w:rPr>
          <w:rFonts w:ascii="Consolas" w:hAnsi="Consolas"/>
          <w:b w:val="0"/>
          <w:i w:val="0"/>
          <w:color w:val="7A5200"/>
          <w:sz w:val="19"/>
        </w:rPr>
        <w:t>app/pages/</w:t>
      </w:r>
      <w:r>
        <w:rPr>
          <w:rFonts w:ascii="Calibri" w:hAnsi="Calibri"/>
          <w:b w:val="0"/>
          <w:i w:val="0"/>
          <w:color w:val="5B6178"/>
          <w:sz w:val="20"/>
        </w:rPr>
        <w:t xml:space="preserve">, </w:t>
      </w:r>
      <w:r>
        <w:rPr>
          <w:rFonts w:ascii="Consolas" w:hAnsi="Consolas"/>
          <w:b w:val="0"/>
          <w:i w:val="0"/>
          <w:color w:val="7A5200"/>
          <w:sz w:val="19"/>
        </w:rPr>
        <w:t>.streamlit/config.toml</w:t>
      </w:r>
    </w:p>
    <w:p>
      <w:pPr>
        <w:spacing w:before="120" w:after="200"/>
        <w:pBdr>
          <w:bottom w:val="single" w:sz="6" w:space="6" w:color="D9D2C4"/>
        </w:pBdr>
      </w:pP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1. Perché questo documento esiste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M6 sono nove task su sei pagine, distribuite fra tre persone. Senza una specifica scritta si ottengono sei pagine con sei stili diversi, e </w:t>
      </w:r>
      <w:r>
        <w:rPr>
          <w:rFonts w:ascii="Consolas" w:hAnsi="Consolas"/>
          <w:b w:val="0"/>
          <w:i w:val="0"/>
          <w:color w:val="7A5200"/>
          <w:sz w:val="20"/>
        </w:rPr>
        <w:t>ui.py</w:t>
      </w:r>
      <w:r>
        <w:rPr>
          <w:rFonts w:ascii="Calibri" w:hAnsi="Calibri"/>
          <w:b w:val="0"/>
          <w:i w:val="0"/>
          <w:color w:val="1A2138"/>
          <w:sz w:val="21"/>
        </w:rPr>
        <w:t xml:space="preserve"> non ha un riferimento contro cui essere implementato.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Questo documento fissa </w:t>
      </w:r>
      <w:r>
        <w:rPr>
          <w:rFonts w:ascii="Calibri" w:hAnsi="Calibri"/>
          <w:b/>
          <w:i w:val="0"/>
          <w:color w:val="1A2138"/>
          <w:sz w:val="21"/>
        </w:rPr>
        <w:t>tutto ciò che non dipende da `services.py`</w:t>
      </w:r>
      <w:r>
        <w:rPr>
          <w:rFonts w:ascii="Calibri" w:hAnsi="Calibri"/>
          <w:b w:val="0"/>
          <w:i w:val="0"/>
          <w:color w:val="1A2138"/>
          <w:sz w:val="21"/>
        </w:rPr>
        <w:t>: colori, tipografia, anatomia delle pagine, catalogo dei componenti, tipi di grafico, stati. È la parte della UI che si può decidere oggi e che non invecchia.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I dettagli funzionali (quale funzione chiama ogni pagina, quali campi mostra) </w:t>
      </w:r>
      <w:r>
        <w:rPr>
          <w:rFonts w:ascii="Calibri" w:hAnsi="Calibri"/>
          <w:b/>
          <w:i w:val="0"/>
          <w:color w:val="1A2138"/>
          <w:sz w:val="21"/>
        </w:rPr>
        <w:t>non</w:t>
      </w:r>
      <w:r>
        <w:rPr>
          <w:rFonts w:ascii="Calibri" w:hAnsi="Calibri"/>
          <w:b w:val="0"/>
          <w:i w:val="0"/>
          <w:color w:val="1A2138"/>
          <w:sz w:val="21"/>
        </w:rPr>
        <w:t xml:space="preserve"> stanno qui: si definiscono a M6, quando </w:t>
      </w:r>
      <w:r>
        <w:rPr>
          <w:rFonts w:ascii="Consolas" w:hAnsi="Consolas"/>
          <w:b w:val="0"/>
          <w:i w:val="0"/>
          <w:color w:val="7A5200"/>
          <w:sz w:val="20"/>
        </w:rPr>
        <w:t>services.py</w:t>
      </w:r>
      <w:r>
        <w:rPr>
          <w:rFonts w:ascii="Calibri" w:hAnsi="Calibri"/>
          <w:b w:val="0"/>
          <w:i w:val="0"/>
          <w:color w:val="1A2138"/>
          <w:sz w:val="21"/>
        </w:rPr>
        <w:t xml:space="preserve"> esiste.</w:t>
      </w:r>
    </w:p>
    <w:p>
      <w:pPr>
        <w:pStyle w:val="Heading3"/>
      </w:pPr>
      <w:r>
        <w:rPr>
          <w:rFonts w:ascii="Calibri" w:hAnsi="Calibri"/>
          <w:b w:val="0"/>
          <w:i w:val="0"/>
          <w:color w:val="A87200"/>
          <w:sz w:val="23"/>
        </w:rPr>
        <w:t>Deviazione dalla struttura, dichiarata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La struttura approvata elenca sette file in </w:t>
      </w:r>
      <w:r>
        <w:rPr>
          <w:rFonts w:ascii="Consolas" w:hAnsi="Consolas"/>
          <w:b w:val="0"/>
          <w:i w:val="0"/>
          <w:color w:val="7A5200"/>
          <w:sz w:val="20"/>
        </w:rPr>
        <w:t>docs/</w:t>
      </w:r>
      <w:r>
        <w:rPr>
          <w:rFonts w:ascii="Calibri" w:hAnsi="Calibri"/>
          <w:b w:val="0"/>
          <w:i w:val="0"/>
          <w:color w:val="1A2138"/>
          <w:sz w:val="21"/>
        </w:rPr>
        <w:t xml:space="preserve">. Questo è l'ottavo. Motivazione: serve la Definition of Done di </w:t>
      </w:r>
      <w:r>
        <w:rPr>
          <w:rFonts w:ascii="Calibri" w:hAnsi="Calibri"/>
          <w:b/>
          <w:i w:val="0"/>
          <w:color w:val="1A2138"/>
          <w:sz w:val="21"/>
        </w:rPr>
        <w:t>M6-T2</w:t>
      </w:r>
      <w:r>
        <w:rPr>
          <w:rFonts w:ascii="Calibri" w:hAnsi="Calibri"/>
          <w:b w:val="0"/>
          <w:i w:val="0"/>
          <w:color w:val="1A2138"/>
          <w:sz w:val="21"/>
        </w:rPr>
        <w:t xml:space="preserve"> (</w:t>
      </w:r>
      <w:r>
        <w:rPr>
          <w:rFonts w:ascii="Calibri" w:hAnsi="Calibri"/>
          <w:b w:val="0"/>
          <w:i/>
          <w:color w:val="1A2138"/>
          <w:sz w:val="21"/>
        </w:rPr>
        <w:t>"ottenere un aspetto coerente"</w:t>
      </w:r>
      <w:r>
        <w:rPr>
          <w:rFonts w:ascii="Calibri" w:hAnsi="Calibri"/>
          <w:b w:val="0"/>
          <w:i w:val="0"/>
          <w:color w:val="1A2138"/>
          <w:sz w:val="21"/>
        </w:rPr>
        <w:t>), che senza un riferimento scritto non è verificabile. Il costo è un file; il beneficio è che tre persone producono la stessa interfaccia.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Introduce inoltre </w:t>
      </w:r>
      <w:r>
        <w:rPr>
          <w:rFonts w:ascii="Consolas" w:hAnsi="Consolas"/>
          <w:b w:val="0"/>
          <w:i w:val="0"/>
          <w:color w:val="7A5200"/>
          <w:sz w:val="20"/>
        </w:rPr>
        <w:t>.streamlit/config.toml</w:t>
      </w:r>
      <w:r>
        <w:rPr>
          <w:rFonts w:ascii="Calibri" w:hAnsi="Calibri"/>
          <w:b w:val="0"/>
          <w:i w:val="0"/>
          <w:color w:val="1A2138"/>
          <w:sz w:val="21"/>
        </w:rPr>
        <w:t xml:space="preserve"> alla radice — file richiesto da Streamlit per il tema, creato in </w:t>
      </w:r>
      <w:r>
        <w:rPr>
          <w:rFonts w:ascii="Calibri" w:hAnsi="Calibri"/>
          <w:b/>
          <w:i w:val="0"/>
          <w:color w:val="1A2138"/>
          <w:sz w:val="21"/>
        </w:rPr>
        <w:t>M6-T1</w:t>
      </w:r>
      <w:r>
        <w:rPr>
          <w:rFonts w:ascii="Calibri" w:hAnsi="Calibri"/>
          <w:b w:val="0"/>
          <w:i w:val="0"/>
          <w:color w:val="1A2138"/>
          <w:sz w:val="21"/>
        </w:rPr>
        <w:t>.</w:t>
      </w:r>
    </w:p>
    <w:p>
      <w:pPr>
        <w:spacing w:before="120" w:after="200"/>
        <w:pBdr>
          <w:bottom w:val="single" w:sz="6" w:space="6" w:color="D9D2C4"/>
        </w:pBdr>
      </w:pP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2. Principi</w:t>
      </w:r>
    </w:p>
    <w:p>
      <w:pPr>
        <w:pStyle w:val="ListNumber"/>
        <w:spacing w:after="60"/>
      </w:pPr>
      <w:r>
        <w:rPr>
          <w:rFonts w:ascii="Calibri" w:hAnsi="Calibri"/>
          <w:b/>
          <w:i w:val="0"/>
          <w:color w:val="1A2138"/>
          <w:sz w:val="21"/>
        </w:rPr>
        <w:t>La UI non pensa.</w:t>
      </w:r>
      <w:r>
        <w:rPr>
          <w:rFonts w:ascii="Calibri" w:hAnsi="Calibri"/>
          <w:b w:val="0"/>
          <w:i w:val="0"/>
          <w:color w:val="1A2138"/>
          <w:sz w:val="21"/>
        </w:rPr>
        <w:t xml:space="preserve"> Le pagine raccolgono input, chiamano </w:t>
      </w:r>
      <w:r>
        <w:rPr>
          <w:rFonts w:ascii="Consolas" w:hAnsi="Consolas"/>
          <w:b w:val="0"/>
          <w:i w:val="0"/>
          <w:color w:val="7A5200"/>
          <w:sz w:val="20"/>
        </w:rPr>
        <w:t>services.py</w:t>
      </w:r>
      <w:r>
        <w:rPr>
          <w:rFonts w:ascii="Calibri" w:hAnsi="Calibri"/>
          <w:b w:val="0"/>
          <w:i w:val="0"/>
          <w:color w:val="1A2138"/>
          <w:sz w:val="21"/>
        </w:rPr>
        <w:t>,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mostrano il risultato. Nessuna query SQL, nessun </w:t>
      </w:r>
      <w:r>
        <w:rPr>
          <w:rFonts w:ascii="Consolas" w:hAnsi="Consolas"/>
          <w:b w:val="0"/>
          <w:i w:val="0"/>
          <w:color w:val="7A5200"/>
          <w:sz w:val="20"/>
        </w:rPr>
        <w:t>joblib.load</w:t>
      </w:r>
      <w:r>
        <w:rPr>
          <w:rFonts w:ascii="Calibri" w:hAnsi="Calibri"/>
          <w:b w:val="0"/>
          <w:i w:val="0"/>
          <w:color w:val="1A2138"/>
          <w:sz w:val="21"/>
        </w:rPr>
        <w:t xml:space="preserve">, nessuna chiamata all'LLM dentro </w:t>
      </w:r>
      <w:r>
        <w:rPr>
          <w:rFonts w:ascii="Consolas" w:hAnsi="Consolas"/>
          <w:b w:val="0"/>
          <w:i w:val="0"/>
          <w:color w:val="7A5200"/>
          <w:sz w:val="20"/>
        </w:rPr>
        <w:t>app/</w:t>
      </w:r>
      <w:r>
        <w:rPr>
          <w:rFonts w:ascii="Calibri" w:hAnsi="Calibri"/>
          <w:b w:val="0"/>
          <w:i w:val="0"/>
          <w:color w:val="1A2138"/>
          <w:sz w:val="21"/>
        </w:rPr>
        <w:t>.</w:t>
      </w:r>
    </w:p>
    <w:p>
      <w:pPr>
        <w:pStyle w:val="ListNumber"/>
        <w:spacing w:after="60"/>
      </w:pPr>
      <w:r>
        <w:rPr>
          <w:rFonts w:ascii="Calibri" w:hAnsi="Calibri"/>
          <w:b/>
          <w:i w:val="0"/>
          <w:color w:val="1A2138"/>
          <w:sz w:val="21"/>
        </w:rPr>
        <w:t>Niente CSS iniettato.</w:t>
      </w:r>
      <w:r>
        <w:rPr>
          <w:rFonts w:ascii="Calibri" w:hAnsi="Calibri"/>
          <w:b w:val="0"/>
          <w:i w:val="0"/>
          <w:color w:val="1A2138"/>
          <w:sz w:val="21"/>
        </w:rPr>
        <w:t xml:space="preserve"> </w:t>
      </w:r>
      <w:r>
        <w:rPr>
          <w:rFonts w:ascii="Consolas" w:hAnsi="Consolas"/>
          <w:b w:val="0"/>
          <w:i w:val="0"/>
          <w:color w:val="7A5200"/>
          <w:sz w:val="20"/>
        </w:rPr>
        <w:t>unsafe_allow_html=True</w:t>
      </w:r>
      <w:r>
        <w:rPr>
          <w:rFonts w:ascii="Calibri" w:hAnsi="Calibri"/>
          <w:b w:val="0"/>
          <w:i w:val="0"/>
          <w:color w:val="1A2138"/>
          <w:sz w:val="21"/>
        </w:rPr>
        <w:t xml:space="preserve"> è vietato salvo un caso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documentato al §11. Si usa solo ciò che Streamlit offre nativamente.</w:t>
      </w:r>
    </w:p>
    <w:p>
      <w:pPr>
        <w:pStyle w:val="ListNumber"/>
        <w:spacing w:after="60"/>
      </w:pPr>
      <w:r>
        <w:rPr>
          <w:rFonts w:ascii="Calibri" w:hAnsi="Calibri"/>
          <w:b/>
          <w:i w:val="0"/>
          <w:color w:val="1A2138"/>
          <w:sz w:val="21"/>
        </w:rPr>
        <w:t>Nessun numero senza contesto.</w:t>
      </w:r>
      <w:r>
        <w:rPr>
          <w:rFonts w:ascii="Calibri" w:hAnsi="Calibri"/>
          <w:b w:val="0"/>
          <w:i w:val="0"/>
          <w:color w:val="1A2138"/>
          <w:sz w:val="21"/>
        </w:rPr>
        <w:t xml:space="preserve"> Ogni stima ha la sua incertezza, ogni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output dell'AI ha il suo banner.</w:t>
      </w:r>
    </w:p>
    <w:p>
      <w:pPr>
        <w:pStyle w:val="ListNumber"/>
        <w:spacing w:after="60"/>
      </w:pPr>
      <w:r>
        <w:rPr>
          <w:rFonts w:ascii="Calibri" w:hAnsi="Calibri"/>
          <w:b/>
          <w:i w:val="0"/>
          <w:color w:val="1A2138"/>
          <w:sz w:val="21"/>
        </w:rPr>
        <w:t>Ogni schermata ha tre stati</w:t>
      </w:r>
      <w:r>
        <w:rPr>
          <w:rFonts w:ascii="Calibri" w:hAnsi="Calibri"/>
          <w:b w:val="0"/>
          <w:i w:val="0"/>
          <w:color w:val="1A2138"/>
          <w:sz w:val="21"/>
        </w:rPr>
        <w:t>: con dati, senza dati, in errore. Tutti e tre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vanno progettati, non solo il primo.</w:t>
      </w:r>
    </w:p>
    <w:p>
      <w:pPr>
        <w:spacing w:before="120" w:after="200"/>
        <w:pBdr>
          <w:bottom w:val="single" w:sz="6" w:space="6" w:color="D9D2C4"/>
        </w:pBdr>
      </w:pP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3. Palette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Il tema nasce dal dominio (miele, arnie, campo) ma resta sobrio: il colore serve a </w:t>
      </w:r>
      <w:r>
        <w:rPr>
          <w:rFonts w:ascii="Calibri" w:hAnsi="Calibri"/>
          <w:b/>
          <w:i w:val="0"/>
          <w:color w:val="1A2138"/>
          <w:sz w:val="21"/>
        </w:rPr>
        <w:t>veicolare significato</w:t>
      </w:r>
      <w:r>
        <w:rPr>
          <w:rFonts w:ascii="Calibri" w:hAnsi="Calibri"/>
          <w:b w:val="0"/>
          <w:i w:val="0"/>
          <w:color w:val="1A2138"/>
          <w:sz w:val="21"/>
        </w:rPr>
        <w:t>, non a decorare.</w:t>
      </w:r>
    </w:p>
    <w:p>
      <w:pPr>
        <w:pStyle w:val="Heading3"/>
      </w:pPr>
      <w:r>
        <w:rPr>
          <w:rFonts w:ascii="Calibri" w:hAnsi="Calibri"/>
          <w:b w:val="0"/>
          <w:i w:val="0"/>
          <w:color w:val="A87200"/>
          <w:sz w:val="23"/>
        </w:rPr>
        <w:t>Colori di base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2811"/>
        <w:gridCol w:w="2632"/>
        <w:gridCol w:w="3169"/>
      </w:tblGrid>
      <w:tr>
        <w:tc>
          <w:tcPr>
            <w:tcW w:type="dxa" w:w="2811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Ruolo</w:t>
            </w:r>
          </w:p>
        </w:tc>
        <w:tc>
          <w:tcPr>
            <w:tcW w:type="dxa" w:w="2632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Hex</w:t>
            </w:r>
          </w:p>
        </w:tc>
        <w:tc>
          <w:tcPr>
            <w:tcW w:type="dxa" w:w="3169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Uso</w:t>
            </w:r>
          </w:p>
        </w:tc>
      </w:tr>
      <w:tr>
        <w:tc>
          <w:tcPr>
            <w:tcW w:type="dxa" w:w="281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Primario</w:t>
            </w:r>
          </w:p>
        </w:tc>
        <w:tc>
          <w:tcPr>
            <w:tcW w:type="dxa" w:w="2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#C77D02</w:t>
            </w:r>
          </w:p>
        </w:tc>
        <w:tc>
          <w:tcPr>
            <w:tcW w:type="dxa" w:w="316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ambra scura: bottoni, link, slider, elementi attivi</w:t>
            </w:r>
          </w:p>
        </w:tc>
      </w:tr>
      <w:tr>
        <w:tc>
          <w:tcPr>
            <w:tcW w:type="dxa" w:w="281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Sfondo</w:t>
            </w:r>
          </w:p>
        </w:tc>
        <w:tc>
          <w:tcPr>
            <w:tcW w:type="dxa" w:w="2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#FFFFFF</w:t>
            </w:r>
          </w:p>
        </w:tc>
        <w:tc>
          <w:tcPr>
            <w:tcW w:type="dxa" w:w="316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corpo della pagina</w:t>
            </w:r>
          </w:p>
        </w:tc>
      </w:tr>
      <w:tr>
        <w:tc>
          <w:tcPr>
            <w:tcW w:type="dxa" w:w="281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Sfondo secondario</w:t>
            </w:r>
          </w:p>
        </w:tc>
        <w:tc>
          <w:tcPr>
            <w:tcW w:type="dxa" w:w="2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#FAF6F0</w:t>
            </w:r>
          </w:p>
        </w:tc>
        <w:tc>
          <w:tcPr>
            <w:tcW w:type="dxa" w:w="316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crema: sidebar, card,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st.metric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, tabelle alternate</w:t>
            </w:r>
          </w:p>
        </w:tc>
      </w:tr>
      <w:tr>
        <w:tc>
          <w:tcPr>
            <w:tcW w:type="dxa" w:w="281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Testo</w:t>
            </w:r>
          </w:p>
        </w:tc>
        <w:tc>
          <w:tcPr>
            <w:tcW w:type="dxa" w:w="2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#1A1A1A</w:t>
            </w:r>
          </w:p>
        </w:tc>
        <w:tc>
          <w:tcPr>
            <w:tcW w:type="dxa" w:w="316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quasi-nero, contrasto 16:1 su bianco</w:t>
            </w:r>
          </w:p>
        </w:tc>
      </w:tr>
      <w:tr>
        <w:tc>
          <w:tcPr>
            <w:tcW w:type="dxa" w:w="281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Testo attenuato</w:t>
            </w:r>
          </w:p>
        </w:tc>
        <w:tc>
          <w:tcPr>
            <w:tcW w:type="dxa" w:w="2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#6B6B6B</w:t>
            </w:r>
          </w:p>
        </w:tc>
        <w:tc>
          <w:tcPr>
            <w:tcW w:type="dxa" w:w="316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didascalie, unità di misura, note</w:t>
            </w:r>
          </w:p>
        </w:tc>
      </w:tr>
      <w:tr>
        <w:tc>
          <w:tcPr>
            <w:tcW w:type="dxa" w:w="281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Bordo</w:t>
            </w:r>
          </w:p>
        </w:tc>
        <w:tc>
          <w:tcPr>
            <w:tcW w:type="dxa" w:w="2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#E5DED4</w:t>
            </w:r>
          </w:p>
        </w:tc>
        <w:tc>
          <w:tcPr>
            <w:tcW w:type="dxa" w:w="316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separatori, contorni delle card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hAnsi="Calibri"/>
          <w:b w:val="0"/>
          <w:i w:val="0"/>
          <w:color w:val="A87200"/>
          <w:sz w:val="23"/>
        </w:rPr>
        <w:t>Colori semantici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Da usare </w:t>
      </w:r>
      <w:r>
        <w:rPr>
          <w:rFonts w:ascii="Calibri" w:hAnsi="Calibri"/>
          <w:b/>
          <w:i w:val="0"/>
          <w:color w:val="1A2138"/>
          <w:sz w:val="21"/>
        </w:rPr>
        <w:t>solo</w:t>
      </w:r>
      <w:r>
        <w:rPr>
          <w:rFonts w:ascii="Calibri" w:hAnsi="Calibri"/>
          <w:b w:val="0"/>
          <w:i w:val="0"/>
          <w:color w:val="1A2138"/>
          <w:sz w:val="21"/>
        </w:rPr>
        <w:t xml:space="preserve"> con questi significati. Non sono decorativi.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2979"/>
        <w:gridCol w:w="2490"/>
        <w:gridCol w:w="3143"/>
      </w:tblGrid>
      <w:tr>
        <w:tc>
          <w:tcPr>
            <w:tcW w:type="dxa" w:w="2979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Significato</w:t>
            </w:r>
          </w:p>
        </w:tc>
        <w:tc>
          <w:tcPr>
            <w:tcW w:type="dxa" w:w="2490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Hex</w:t>
            </w:r>
          </w:p>
        </w:tc>
        <w:tc>
          <w:tcPr>
            <w:tcW w:type="dxa" w:w="3143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Dove compare</w:t>
            </w:r>
          </w:p>
        </w:tc>
      </w:tr>
      <w:tr>
        <w:tc>
          <w:tcPr>
            <w:tcW w:type="dxa" w:w="297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Positivo / in salute</w:t>
            </w:r>
          </w:p>
        </w:tc>
        <w:tc>
          <w:tcPr>
            <w:tcW w:type="dxa" w:w="249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#2E7D32</w:t>
            </w:r>
          </w:p>
        </w:tc>
        <w:tc>
          <w:tcPr>
            <w:tcW w:type="dxa" w:w="314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stato alveare OK, delta di produzione in crescita</w:t>
            </w:r>
          </w:p>
        </w:tc>
      </w:tr>
      <w:tr>
        <w:tc>
          <w:tcPr>
            <w:tcW w:type="dxa" w:w="297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Attenzione</w:t>
            </w:r>
          </w:p>
        </w:tc>
        <w:tc>
          <w:tcPr>
            <w:tcW w:type="dxa" w:w="249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#ED9C00</w:t>
            </w:r>
          </w:p>
        </w:tc>
        <w:tc>
          <w:tcPr>
            <w:tcW w:type="dxa" w:w="314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scorte in calo, confidenza AI bassa, dati incompleti</w:t>
            </w:r>
          </w:p>
        </w:tc>
      </w:tr>
      <w:tr>
        <w:tc>
          <w:tcPr>
            <w:tcW w:type="dxa" w:w="297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Critico</w:t>
            </w:r>
          </w:p>
        </w:tc>
        <w:tc>
          <w:tcPr>
            <w:tcW w:type="dxa" w:w="249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#C62828</w:t>
            </w:r>
          </w:p>
        </w:tc>
        <w:tc>
          <w:tcPr>
            <w:tcW w:type="dxa" w:w="314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sospetta varroa, errori, alveare perso</w:t>
            </w:r>
          </w:p>
        </w:tc>
      </w:tr>
      <w:tr>
        <w:tc>
          <w:tcPr>
            <w:tcW w:type="dxa" w:w="297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Informazione / AI</w:t>
            </w:r>
          </w:p>
        </w:tc>
        <w:tc>
          <w:tcPr>
            <w:tcW w:type="dxa" w:w="249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#1565C0</w:t>
            </w:r>
          </w:p>
        </w:tc>
        <w:tc>
          <w:tcPr>
            <w:tcW w:type="dxa" w:w="314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banner "contenuto generato da un'AI", note metodologiche</w:t>
            </w:r>
          </w:p>
        </w:tc>
      </w:tr>
      <w:tr>
        <w:tc>
          <w:tcPr>
            <w:tcW w:type="dxa" w:w="297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Neutro</w:t>
            </w:r>
          </w:p>
        </w:tc>
        <w:tc>
          <w:tcPr>
            <w:tcW w:type="dxa" w:w="249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#6B6B6B</w:t>
            </w:r>
          </w:p>
        </w:tc>
        <w:tc>
          <w:tcPr>
            <w:tcW w:type="dxa" w:w="314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dato non disponibile, stato sconosciuto</w:t>
            </w:r>
          </w:p>
        </w:tc>
      </w:tr>
    </w:tbl>
    <w:p>
      <w:pPr>
        <w:spacing w:after="120"/>
      </w:pP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Regola di accessibilità:</w:t>
      </w:r>
      <w:r>
        <w:rPr>
          <w:rFonts w:ascii="Calibri" w:hAnsi="Calibri"/>
          <w:b w:val="0"/>
          <w:i w:val="0"/>
          <w:color w:val="1A2138"/>
          <w:sz w:val="21"/>
        </w:rPr>
        <w:t xml:space="preserve"> il colore non è mai l'unico veicolo dell'informazione. Ogni stato colorato porta anche un'etichetta testuale o un'icona. Circa l'8% degli uomini ha una forma di daltonismo, e il docente potrebbe essere fra questi.</w:t>
      </w:r>
    </w:p>
    <w:p>
      <w:pPr>
        <w:spacing w:before="120" w:after="200"/>
        <w:pBdr>
          <w:bottom w:val="single" w:sz="6" w:space="6" w:color="D9D2C4"/>
        </w:pBdr>
      </w:pP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4. Tipografia e spaziatura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Si usa il font di sistema di Streamlit (</w:t>
      </w:r>
      <w:r>
        <w:rPr>
          <w:rFonts w:ascii="Consolas" w:hAnsi="Consolas"/>
          <w:b w:val="0"/>
          <w:i w:val="0"/>
          <w:color w:val="7A5200"/>
          <w:sz w:val="20"/>
        </w:rPr>
        <w:t>sans serif</w:t>
      </w:r>
      <w:r>
        <w:rPr>
          <w:rFonts w:ascii="Calibri" w:hAnsi="Calibri"/>
          <w:b w:val="0"/>
          <w:i w:val="0"/>
          <w:color w:val="1A2138"/>
          <w:sz w:val="21"/>
        </w:rPr>
        <w:t>). Nessun font esterno: sarebbe una richiesta di rete in più che può fallire durante la demo.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2773"/>
        <w:gridCol w:w="3357"/>
        <w:gridCol w:w="2481"/>
      </w:tblGrid>
      <w:tr>
        <w:tc>
          <w:tcPr>
            <w:tcW w:type="dxa" w:w="2773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Elemento</w:t>
            </w:r>
          </w:p>
        </w:tc>
        <w:tc>
          <w:tcPr>
            <w:tcW w:type="dxa" w:w="3357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Come si ottiene</w:t>
            </w:r>
          </w:p>
        </w:tc>
        <w:tc>
          <w:tcPr>
            <w:tcW w:type="dxa" w:w="2481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Quando</w:t>
            </w:r>
          </w:p>
        </w:tc>
      </w:tr>
      <w:tr>
        <w:tc>
          <w:tcPr>
            <w:tcW w:type="dxa" w:w="277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Titolo pagina</w:t>
            </w:r>
          </w:p>
        </w:tc>
        <w:tc>
          <w:tcPr>
            <w:tcW w:type="dxa" w:w="3357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st.title()</w:t>
            </w:r>
          </w:p>
        </w:tc>
        <w:tc>
          <w:tcPr>
            <w:tcW w:type="dxa" w:w="248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una sola volta per pagina, in cima</w:t>
            </w:r>
          </w:p>
        </w:tc>
      </w:tr>
      <w:tr>
        <w:tc>
          <w:tcPr>
            <w:tcW w:type="dxa" w:w="277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Sezione</w:t>
            </w:r>
          </w:p>
        </w:tc>
        <w:tc>
          <w:tcPr>
            <w:tcW w:type="dxa" w:w="3357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st.header()</w:t>
            </w:r>
          </w:p>
        </w:tc>
        <w:tc>
          <w:tcPr>
            <w:tcW w:type="dxa" w:w="248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blocchi principali</w:t>
            </w:r>
          </w:p>
        </w:tc>
      </w:tr>
      <w:tr>
        <w:tc>
          <w:tcPr>
            <w:tcW w:type="dxa" w:w="277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Sottosezione</w:t>
            </w:r>
          </w:p>
        </w:tc>
        <w:tc>
          <w:tcPr>
            <w:tcW w:type="dxa" w:w="3357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st.subheader()</w:t>
            </w:r>
          </w:p>
        </w:tc>
        <w:tc>
          <w:tcPr>
            <w:tcW w:type="dxa" w:w="248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dentro una sezione</w:t>
            </w:r>
          </w:p>
        </w:tc>
      </w:tr>
      <w:tr>
        <w:tc>
          <w:tcPr>
            <w:tcW w:type="dxa" w:w="277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Corpo</w:t>
            </w:r>
          </w:p>
        </w:tc>
        <w:tc>
          <w:tcPr>
            <w:tcW w:type="dxa" w:w="3357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st.write()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st.markdown()</w:t>
            </w:r>
          </w:p>
        </w:tc>
        <w:tc>
          <w:tcPr>
            <w:tcW w:type="dxa" w:w="248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testo normale</w:t>
            </w:r>
          </w:p>
        </w:tc>
      </w:tr>
      <w:tr>
        <w:tc>
          <w:tcPr>
            <w:tcW w:type="dxa" w:w="277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Didascalia</w:t>
            </w:r>
          </w:p>
        </w:tc>
        <w:tc>
          <w:tcPr>
            <w:tcW w:type="dxa" w:w="3357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st.caption()</w:t>
            </w:r>
          </w:p>
        </w:tc>
        <w:tc>
          <w:tcPr>
            <w:tcW w:type="dxa" w:w="248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unità di misura, fonte del dato, timestamp</w:t>
            </w:r>
          </w:p>
        </w:tc>
      </w:tr>
    </w:tbl>
    <w:p>
      <w:pPr>
        <w:spacing w:after="120"/>
      </w:pP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Spaziatura: </w:t>
      </w:r>
      <w:r>
        <w:rPr>
          <w:rFonts w:ascii="Consolas" w:hAnsi="Consolas"/>
          <w:b w:val="0"/>
          <w:i w:val="0"/>
          <w:color w:val="7A5200"/>
          <w:sz w:val="20"/>
        </w:rPr>
        <w:t>st.divider()</w:t>
      </w:r>
      <w:r>
        <w:rPr>
          <w:rFonts w:ascii="Calibri" w:hAnsi="Calibri"/>
          <w:b w:val="0"/>
          <w:i w:val="0"/>
          <w:color w:val="1A2138"/>
          <w:sz w:val="21"/>
        </w:rPr>
        <w:t xml:space="preserve"> fra sezioni concettualmente diverse, mai due di seguito. Le colonne (</w:t>
      </w:r>
      <w:r>
        <w:rPr>
          <w:rFonts w:ascii="Consolas" w:hAnsi="Consolas"/>
          <w:b w:val="0"/>
          <w:i w:val="0"/>
          <w:color w:val="7A5200"/>
          <w:sz w:val="20"/>
        </w:rPr>
        <w:t>st.columns</w:t>
      </w:r>
      <w:r>
        <w:rPr>
          <w:rFonts w:ascii="Calibri" w:hAnsi="Calibri"/>
          <w:b w:val="0"/>
          <w:i w:val="0"/>
          <w:color w:val="1A2138"/>
          <w:sz w:val="21"/>
        </w:rPr>
        <w:t xml:space="preserve">) non superano </w:t>
      </w:r>
      <w:r>
        <w:rPr>
          <w:rFonts w:ascii="Calibri" w:hAnsi="Calibri"/>
          <w:b/>
          <w:i w:val="0"/>
          <w:color w:val="1A2138"/>
          <w:sz w:val="21"/>
        </w:rPr>
        <w:t>quattro</w:t>
      </w:r>
      <w:r>
        <w:rPr>
          <w:rFonts w:ascii="Calibri" w:hAnsi="Calibri"/>
          <w:b w:val="0"/>
          <w:i w:val="0"/>
          <w:color w:val="1A2138"/>
          <w:sz w:val="21"/>
        </w:rPr>
        <w:t xml:space="preserve"> per riga: oltre diventano illeggibili su portatile.</w:t>
      </w:r>
    </w:p>
    <w:p>
      <w:pPr>
        <w:spacing w:before="120" w:after="200"/>
        <w:pBdr>
          <w:bottom w:val="single" w:sz="6" w:space="6" w:color="D9D2C4"/>
        </w:pBdr>
      </w:pP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5. Tema Streamlit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File </w:t>
      </w:r>
      <w:r>
        <w:rPr>
          <w:rFonts w:ascii="Consolas" w:hAnsi="Consolas"/>
          <w:b w:val="0"/>
          <w:i w:val="0"/>
          <w:color w:val="7A5200"/>
          <w:sz w:val="20"/>
        </w:rPr>
        <w:t>.streamlit/config.toml</w:t>
      </w:r>
      <w:r>
        <w:rPr>
          <w:rFonts w:ascii="Calibri" w:hAnsi="Calibri"/>
          <w:b w:val="0"/>
          <w:i w:val="0"/>
          <w:color w:val="1A2138"/>
          <w:sz w:val="21"/>
        </w:rPr>
        <w:t xml:space="preserve">, da creare in </w:t>
      </w:r>
      <w:r>
        <w:rPr>
          <w:rFonts w:ascii="Calibri" w:hAnsi="Calibri"/>
          <w:b/>
          <w:i w:val="0"/>
          <w:color w:val="1A2138"/>
          <w:sz w:val="21"/>
        </w:rPr>
        <w:t>M6-T1</w:t>
      </w:r>
      <w:r>
        <w:rPr>
          <w:rFonts w:ascii="Calibri" w:hAnsi="Calibri"/>
          <w:b w:val="0"/>
          <w:i w:val="0"/>
          <w:color w:val="1A2138"/>
          <w:sz w:val="21"/>
        </w:rPr>
        <w:t>: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[theme]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base = "light"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primaryColor = "#C77D02"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backgroundColor = "#FFFFFF"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secondaryBackgroundColor = "#FAF6F0"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textColor = "#1A1A1A"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font = "sans serif"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[server]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# Evita che il file watcher rilanci l'app durante la demo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runOnSave = false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[browser]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gatherUsageStats = false</w:t>
      </w:r>
    </w:p>
    <w:p>
      <w:pPr>
        <w:spacing w:after="120"/>
      </w:pP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Il file </w:t>
      </w:r>
      <w:r>
        <w:rPr>
          <w:rFonts w:ascii="Calibri" w:hAnsi="Calibri"/>
          <w:b/>
          <w:i w:val="0"/>
          <w:color w:val="1A2138"/>
          <w:sz w:val="21"/>
        </w:rPr>
        <w:t>va committato</w:t>
      </w:r>
      <w:r>
        <w:rPr>
          <w:rFonts w:ascii="Calibri" w:hAnsi="Calibri"/>
          <w:b w:val="0"/>
          <w:i w:val="0"/>
          <w:color w:val="1A2138"/>
          <w:sz w:val="21"/>
        </w:rPr>
        <w:t>: senza, chi clona il repository vede l'app con il tema di default e la demo non corrisponde agli screenshot della documentazione.</w:t>
      </w:r>
    </w:p>
    <w:p>
      <w:pPr>
        <w:spacing w:before="120" w:after="200"/>
        <w:pBdr>
          <w:bottom w:val="single" w:sz="6" w:space="6" w:color="D9D2C4"/>
        </w:pBdr>
      </w:pP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6. Anatomia di una pagina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Ogni pagina, senza eccezioni, ha questa struttura verticale: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┌──────────────┬──────────────────────────────────────────────┐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│              │  1. INTESTAZIONE                             │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│   SIDEBAR    │     titolo + una riga che spiega la pagina   │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│              ├──────────────────────────────────────────────┤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│  (uguale su  │  2. BANNER  (solo se la pagina usa l'AI)     │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│   tutte le   ├──────────────────────────────────────────────┤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│   pagine)    │  3. CONTROLLI                                │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│              │     form, filtri, selettori                  │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│              ├──────────────────────────────────────────────┤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│              │  4. CONTENUTO                                │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│              │     metriche, grafici, tabelle               │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│              ├──────────────────────────────────────────────┤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│              │  5. NOTE                                     │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│              │     st.caption: fonte, limiti, disclaimer    │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└──────────────┴──────────────────────────────────────────────┘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L'ordine non si negozia. Un utente che passa da una pagina all'altra deve trovare le stesse cose negli stessi posti.</w:t>
      </w:r>
    </w:p>
    <w:p>
      <w:pPr>
        <w:spacing w:before="120" w:after="200"/>
        <w:pBdr>
          <w:bottom w:val="single" w:sz="6" w:space="6" w:color="D9D2C4"/>
        </w:pBdr>
      </w:pP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7. Sidebar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Definita </w:t>
      </w:r>
      <w:r>
        <w:rPr>
          <w:rFonts w:ascii="Calibri" w:hAnsi="Calibri"/>
          <w:b/>
          <w:i w:val="0"/>
          <w:color w:val="1A2138"/>
          <w:sz w:val="21"/>
        </w:rPr>
        <w:t>una sola volta</w:t>
      </w:r>
      <w:r>
        <w:rPr>
          <w:rFonts w:ascii="Calibri" w:hAnsi="Calibri"/>
          <w:b w:val="0"/>
          <w:i w:val="0"/>
          <w:color w:val="1A2138"/>
          <w:sz w:val="21"/>
        </w:rPr>
        <w:t xml:space="preserve"> in </w:t>
      </w:r>
      <w:r>
        <w:rPr>
          <w:rFonts w:ascii="Consolas" w:hAnsi="Consolas"/>
          <w:b w:val="0"/>
          <w:i w:val="0"/>
          <w:color w:val="7A5200"/>
          <w:sz w:val="20"/>
        </w:rPr>
        <w:t>app/ui.py</w:t>
      </w:r>
      <w:r>
        <w:rPr>
          <w:rFonts w:ascii="Calibri" w:hAnsi="Calibri"/>
          <w:b w:val="0"/>
          <w:i w:val="0"/>
          <w:color w:val="1A2138"/>
          <w:sz w:val="21"/>
        </w:rPr>
        <w:t>, richiamata da ogni pagina. Non si duplica il codice in sei file.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Contenuto, dall'alto in basso:</w:t>
      </w:r>
    </w:p>
    <w:p>
      <w:pPr>
        <w:pStyle w:val="ListNumber"/>
        <w:spacing w:after="60"/>
      </w:pPr>
      <w:r>
        <w:rPr>
          <w:rFonts w:ascii="Calibri" w:hAnsi="Calibri"/>
          <w:b/>
          <w:i w:val="0"/>
          <w:color w:val="1A2138"/>
          <w:sz w:val="21"/>
        </w:rPr>
        <w:t>Identità</w:t>
      </w:r>
      <w:r>
        <w:rPr>
          <w:rFonts w:ascii="Calibri" w:hAnsi="Calibri"/>
          <w:b w:val="0"/>
          <w:i w:val="0"/>
          <w:color w:val="1A2138"/>
          <w:sz w:val="21"/>
        </w:rPr>
        <w:t xml:space="preserve"> — </w:t>
      </w:r>
      <w:r>
        <w:rPr>
          <w:rFonts w:ascii="Consolas" w:hAnsi="Consolas"/>
          <w:b w:val="0"/>
          <w:i w:val="0"/>
          <w:color w:val="7A5200"/>
          <w:sz w:val="20"/>
        </w:rPr>
        <w:t>st.logo()</w:t>
      </w:r>
      <w:r>
        <w:rPr>
          <w:rFonts w:ascii="Calibri" w:hAnsi="Calibri"/>
          <w:b w:val="0"/>
          <w:i w:val="0"/>
          <w:color w:val="1A2138"/>
          <w:sz w:val="21"/>
        </w:rPr>
        <w:t xml:space="preserve"> se disponibile, altrimenti </w:t>
      </w:r>
      <w:r>
        <w:rPr>
          <w:rFonts w:ascii="Consolas" w:hAnsi="Consolas"/>
          <w:b w:val="0"/>
          <w:i w:val="0"/>
          <w:color w:val="7A5200"/>
          <w:sz w:val="20"/>
        </w:rPr>
        <w:t>st.title("BeeWatch AI")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e una didascalia con la versione.</w:t>
      </w:r>
    </w:p>
    <w:p>
      <w:pPr>
        <w:pStyle w:val="ListNumber"/>
        <w:spacing w:after="60"/>
      </w:pPr>
      <w:r>
        <w:rPr>
          <w:rFonts w:ascii="Calibri" w:hAnsi="Calibri"/>
          <w:b/>
          <w:i w:val="0"/>
          <w:color w:val="1A2138"/>
          <w:sz w:val="21"/>
        </w:rPr>
        <w:t>Apiario attivo</w:t>
      </w:r>
      <w:r>
        <w:rPr>
          <w:rFonts w:ascii="Calibri" w:hAnsi="Calibri"/>
          <w:b w:val="0"/>
          <w:i w:val="0"/>
          <w:color w:val="1A2138"/>
          <w:sz w:val="21"/>
        </w:rPr>
        <w:t xml:space="preserve"> — </w:t>
      </w:r>
      <w:r>
        <w:rPr>
          <w:rFonts w:ascii="Consolas" w:hAnsi="Consolas"/>
          <w:b w:val="0"/>
          <w:i w:val="0"/>
          <w:color w:val="7A5200"/>
          <w:sz w:val="20"/>
        </w:rPr>
        <w:t>st.selectbox</w:t>
      </w:r>
      <w:r>
        <w:rPr>
          <w:rFonts w:ascii="Calibri" w:hAnsi="Calibri"/>
          <w:b w:val="0"/>
          <w:i w:val="0"/>
          <w:color w:val="1A2138"/>
          <w:sz w:val="21"/>
        </w:rPr>
        <w:t>. È il contesto globale: la scelta vive in</w:t>
      </w:r>
    </w:p>
    <w:p>
      <w:pPr>
        <w:jc w:val="both"/>
      </w:pPr>
      <w:r>
        <w:rPr>
          <w:rFonts w:ascii="Consolas" w:hAnsi="Consolas"/>
          <w:b w:val="0"/>
          <w:i w:val="0"/>
          <w:color w:val="7A5200"/>
          <w:sz w:val="20"/>
        </w:rPr>
        <w:t>st.session_state</w:t>
      </w:r>
      <w:r>
        <w:rPr>
          <w:rFonts w:ascii="Calibri" w:hAnsi="Calibri"/>
          <w:b w:val="0"/>
          <w:i w:val="0"/>
          <w:color w:val="1A2138"/>
          <w:sz w:val="21"/>
        </w:rPr>
        <w:t xml:space="preserve"> e tutte le pagine la leggono da lì. Cambiare apiario aggiorna ogni pagina.</w:t>
      </w:r>
    </w:p>
    <w:p>
      <w:pPr>
        <w:pStyle w:val="ListNumber"/>
        <w:spacing w:after="60"/>
      </w:pPr>
      <w:r>
        <w:rPr>
          <w:rFonts w:ascii="Consolas" w:hAnsi="Consolas"/>
          <w:b w:val="0"/>
          <w:i w:val="0"/>
          <w:color w:val="7A5200"/>
          <w:sz w:val="20"/>
        </w:rPr>
        <w:t>st.divider()</w:t>
      </w:r>
    </w:p>
    <w:p>
      <w:pPr>
        <w:pStyle w:val="ListNumber"/>
        <w:spacing w:after="60"/>
      </w:pPr>
      <w:r>
        <w:rPr>
          <w:rFonts w:ascii="Calibri" w:hAnsi="Calibri"/>
          <w:b/>
          <w:i w:val="0"/>
          <w:color w:val="1A2138"/>
          <w:sz w:val="21"/>
        </w:rPr>
        <w:t>Navigazione</w:t>
      </w:r>
      <w:r>
        <w:rPr>
          <w:rFonts w:ascii="Calibri" w:hAnsi="Calibri"/>
          <w:b w:val="0"/>
          <w:i w:val="0"/>
          <w:color w:val="1A2138"/>
          <w:sz w:val="21"/>
        </w:rPr>
        <w:t xml:space="preserve"> — generata automaticamente da Streamlit dai file in</w:t>
      </w:r>
    </w:p>
    <w:p>
      <w:pPr>
        <w:jc w:val="both"/>
      </w:pPr>
      <w:r>
        <w:rPr>
          <w:rFonts w:ascii="Consolas" w:hAnsi="Consolas"/>
          <w:b w:val="0"/>
          <w:i w:val="0"/>
          <w:color w:val="7A5200"/>
          <w:sz w:val="20"/>
        </w:rPr>
        <w:t>app/pages/</w:t>
      </w:r>
      <w:r>
        <w:rPr>
          <w:rFonts w:ascii="Calibri" w:hAnsi="Calibri"/>
          <w:b w:val="0"/>
          <w:i w:val="0"/>
          <w:color w:val="1A2138"/>
          <w:sz w:val="21"/>
        </w:rPr>
        <w:t>. Il numero nel nome file decide l'ordine: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5260"/>
        <w:gridCol w:w="3352"/>
      </w:tblGrid>
      <w:tr>
        <w:tc>
          <w:tcPr>
            <w:tcW w:type="dxa" w:w="5260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File</w:t>
            </w:r>
          </w:p>
        </w:tc>
        <w:tc>
          <w:tcPr>
            <w:tcW w:type="dxa" w:w="3352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Voce nel menu</w:t>
            </w:r>
          </w:p>
        </w:tc>
      </w:tr>
      <w:tr>
        <w:tc>
          <w:tcPr>
            <w:tcW w:type="dxa" w:w="526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1_Alveari.py</w:t>
            </w:r>
          </w:p>
        </w:tc>
        <w:tc>
          <w:tcPr>
            <w:tcW w:type="dxa" w:w="335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Alveari</w:t>
            </w:r>
          </w:p>
        </w:tc>
      </w:tr>
      <w:tr>
        <w:tc>
          <w:tcPr>
            <w:tcW w:type="dxa" w:w="526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2_Ispezioni.py</w:t>
            </w:r>
          </w:p>
        </w:tc>
        <w:tc>
          <w:tcPr>
            <w:tcW w:type="dxa" w:w="335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Ispezioni</w:t>
            </w:r>
          </w:p>
        </w:tc>
      </w:tr>
      <w:tr>
        <w:tc>
          <w:tcPr>
            <w:tcW w:type="dxa" w:w="526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3_Previsione.py</w:t>
            </w:r>
          </w:p>
        </w:tc>
        <w:tc>
          <w:tcPr>
            <w:tcW w:type="dxa" w:w="335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Previsione</w:t>
            </w:r>
          </w:p>
        </w:tc>
      </w:tr>
      <w:tr>
        <w:tc>
          <w:tcPr>
            <w:tcW w:type="dxa" w:w="526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4_Assistente_AI.py</w:t>
            </w:r>
          </w:p>
        </w:tc>
        <w:tc>
          <w:tcPr>
            <w:tcW w:type="dxa" w:w="335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Assistente AI</w:t>
            </w:r>
          </w:p>
        </w:tc>
      </w:tr>
      <w:tr>
        <w:tc>
          <w:tcPr>
            <w:tcW w:type="dxa" w:w="526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5_Dashboard.py</w:t>
            </w:r>
          </w:p>
        </w:tc>
        <w:tc>
          <w:tcPr>
            <w:tcW w:type="dxa" w:w="335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Dashboard</w:t>
            </w:r>
          </w:p>
        </w:tc>
      </w:tr>
      <w:tr>
        <w:tc>
          <w:tcPr>
            <w:tcW w:type="dxa" w:w="526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6_Trasparenza.py</w:t>
            </w:r>
          </w:p>
        </w:tc>
        <w:tc>
          <w:tcPr>
            <w:tcW w:type="dxa" w:w="335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Trasparenza</w:t>
            </w:r>
          </w:p>
        </w:tc>
      </w:tr>
    </w:tbl>
    <w:p>
      <w:pPr>
        <w:spacing w:after="120"/>
      </w:pPr>
    </w:p>
    <w:p>
      <w:pPr>
        <w:pStyle w:val="ListNumber"/>
        <w:spacing w:after="60"/>
      </w:pPr>
      <w:r>
        <w:rPr>
          <w:rFonts w:ascii="Consolas" w:hAnsi="Consolas"/>
          <w:b w:val="0"/>
          <w:i w:val="0"/>
          <w:color w:val="7A5200"/>
          <w:sz w:val="20"/>
        </w:rPr>
        <w:t>st.divider()</w:t>
      </w:r>
    </w:p>
    <w:p>
      <w:pPr>
        <w:pStyle w:val="ListNumber"/>
        <w:spacing w:after="60"/>
      </w:pPr>
      <w:r>
        <w:rPr>
          <w:rFonts w:ascii="Calibri" w:hAnsi="Calibri"/>
          <w:b/>
          <w:i w:val="0"/>
          <w:color w:val="1A2138"/>
          <w:sz w:val="21"/>
        </w:rPr>
        <w:t>Stato del sistema</w:t>
      </w:r>
      <w:r>
        <w:rPr>
          <w:rFonts w:ascii="Calibri" w:hAnsi="Calibri"/>
          <w:b w:val="0"/>
          <w:i w:val="0"/>
          <w:color w:val="1A2138"/>
          <w:sz w:val="21"/>
        </w:rPr>
        <w:t xml:space="preserve"> — tre righe compatte in </w:t>
      </w:r>
      <w:r>
        <w:rPr>
          <w:rFonts w:ascii="Consolas" w:hAnsi="Consolas"/>
          <w:b w:val="0"/>
          <w:i w:val="0"/>
          <w:color w:val="7A5200"/>
          <w:sz w:val="20"/>
        </w:rPr>
        <w:t>st.caption</w:t>
      </w:r>
      <w:r>
        <w:rPr>
          <w:rFonts w:ascii="Calibri" w:hAnsi="Calibri"/>
          <w:b w:val="0"/>
          <w:i w:val="0"/>
          <w:color w:val="1A2138"/>
          <w:sz w:val="21"/>
        </w:rPr>
        <w:t>: versione del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modello caricato, provider LLM attivo, esito dell'ultima connessione al database. Serve a te in sviluppo e al docente in sede d'esame: dimostra che il modello è davvero ricaricato e quale provider sta rispondendo.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Cosa NON mettere in sidebar:</w:t>
      </w:r>
      <w:r>
        <w:rPr>
          <w:rFonts w:ascii="Calibri" w:hAnsi="Calibri"/>
          <w:b w:val="0"/>
          <w:i w:val="0"/>
          <w:color w:val="1A2138"/>
          <w:sz w:val="21"/>
        </w:rPr>
        <w:t xml:space="preserve"> filtri specifici di una singola pagina. Quelli stanno nel corpo, altrimenti l'utente non capisce cosa stia filtrando.</w:t>
      </w:r>
    </w:p>
    <w:p>
      <w:pPr>
        <w:spacing w:before="120" w:after="200"/>
        <w:pBdr>
          <w:bottom w:val="single" w:sz="6" w:space="6" w:color="D9D2C4"/>
        </w:pBdr>
      </w:pP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 xml:space="preserve">8. Catalogo dei componenti — </w:t>
      </w:r>
      <w:r>
        <w:rPr>
          <w:rFonts w:ascii="Consolas" w:hAnsi="Consolas"/>
          <w:b w:val="0"/>
          <w:i w:val="0"/>
          <w:color w:val="7A5200"/>
          <w:sz w:val="25"/>
        </w:rPr>
        <w:t>app/ui.py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Un solo file, non una cartella </w:t>
      </w:r>
      <w:r>
        <w:rPr>
          <w:rFonts w:ascii="Consolas" w:hAnsi="Consolas"/>
          <w:b w:val="0"/>
          <w:i w:val="0"/>
          <w:color w:val="7A5200"/>
          <w:sz w:val="20"/>
        </w:rPr>
        <w:t>components/</w:t>
      </w:r>
      <w:r>
        <w:rPr>
          <w:rFonts w:ascii="Calibri" w:hAnsi="Calibri"/>
          <w:b w:val="0"/>
          <w:i w:val="0"/>
          <w:color w:val="1A2138"/>
          <w:sz w:val="21"/>
        </w:rPr>
        <w:t>: sono nove funzioni brevi.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5351"/>
        <w:gridCol w:w="3260"/>
      </w:tblGrid>
      <w:tr>
        <w:tc>
          <w:tcPr>
            <w:tcW w:type="dxa" w:w="5351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Funzione</w:t>
            </w:r>
          </w:p>
        </w:tc>
        <w:tc>
          <w:tcPr>
            <w:tcW w:type="dxa" w:w="3260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Cosa fa</w:t>
            </w:r>
          </w:p>
        </w:tc>
      </w:tr>
      <w:tr>
        <w:tc>
          <w:tcPr>
            <w:tcW w:type="dxa" w:w="5351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intestazione(titolo, descrizione)</w:t>
            </w:r>
          </w:p>
        </w:tc>
        <w:tc>
          <w:tcPr>
            <w:tcW w:type="dxa" w:w="326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titolo + riga di contesto. Prima chiamata di ogni pagina</w:t>
            </w:r>
          </w:p>
        </w:tc>
      </w:tr>
      <w:tr>
        <w:tc>
          <w:tcPr>
            <w:tcW w:type="dxa" w:w="5351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sidebar()</w:t>
            </w:r>
          </w:p>
        </w:tc>
        <w:tc>
          <w:tcPr>
            <w:tcW w:type="dxa" w:w="326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disegna la sidebar del §7 e restituisce l'apiario attivo</w:t>
            </w:r>
          </w:p>
        </w:tc>
      </w:tr>
      <w:tr>
        <w:tc>
          <w:tcPr>
            <w:tcW w:type="dxa" w:w="5351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banner_ai()</w:t>
            </w:r>
          </w:p>
        </w:tc>
        <w:tc>
          <w:tcPr>
            <w:tcW w:type="dxa" w:w="326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avviso permanente di contenuto generato da AI (§9)</w:t>
            </w:r>
          </w:p>
        </w:tc>
      </w:tr>
      <w:tr>
        <w:tc>
          <w:tcPr>
            <w:tcW w:type="dxa" w:w="5351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metrica(etichetta, valore, unita, delta=None, aiuto=None)</w:t>
            </w:r>
          </w:p>
        </w:tc>
        <w:tc>
          <w:tcPr>
            <w:tcW w:type="dxa" w:w="326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st.metric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con unità e tooltip uniformi</w:t>
            </w:r>
          </w:p>
        </w:tc>
      </w:tr>
      <w:tr>
        <w:tc>
          <w:tcPr>
            <w:tcW w:type="dxa" w:w="5351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badge_stato(stato)</w:t>
            </w:r>
          </w:p>
        </w:tc>
        <w:tc>
          <w:tcPr>
            <w:tcW w:type="dxa" w:w="326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pastiglia colorata + testo per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StatoAlveare</w:t>
            </w:r>
          </w:p>
        </w:tc>
      </w:tr>
      <w:tr>
        <w:tc>
          <w:tcPr>
            <w:tcW w:type="dxa" w:w="5351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blocco_vuoto(messaggio, azione=None)</w:t>
            </w:r>
          </w:p>
        </w:tc>
        <w:tc>
          <w:tcPr>
            <w:tcW w:type="dxa" w:w="326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stato "nessun dato", con invito all'azione</w:t>
            </w:r>
          </w:p>
        </w:tc>
      </w:tr>
      <w:tr>
        <w:tc>
          <w:tcPr>
            <w:tcW w:type="dxa" w:w="5351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mostra_errore(eccezione)</w:t>
            </w:r>
          </w:p>
        </w:tc>
        <w:tc>
          <w:tcPr>
            <w:tcW w:type="dxa" w:w="326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traduce una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BeeWatchError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in messaggio comprensibile</w:t>
            </w:r>
          </w:p>
        </w:tc>
      </w:tr>
      <w:tr>
        <w:tc>
          <w:tcPr>
            <w:tcW w:type="dxa" w:w="5351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grafico_serie(df, x, y, titolo)</w:t>
            </w:r>
          </w:p>
        </w:tc>
        <w:tc>
          <w:tcPr>
            <w:tcW w:type="dxa" w:w="326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grafico temporale con stile uniforme</w:t>
            </w:r>
          </w:p>
        </w:tc>
      </w:tr>
      <w:tr>
        <w:tc>
          <w:tcPr>
            <w:tcW w:type="dxa" w:w="5351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stima_con_incertezza(valore, minimo, massimo, unita)</w:t>
            </w:r>
          </w:p>
        </w:tc>
        <w:tc>
          <w:tcPr>
            <w:tcW w:type="dxa" w:w="326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previsione + banda + disclaimer</w:t>
            </w:r>
          </w:p>
        </w:tc>
      </w:tr>
    </w:tbl>
    <w:p>
      <w:pPr>
        <w:spacing w:after="120"/>
      </w:pP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Regola:</w:t>
      </w:r>
      <w:r>
        <w:rPr>
          <w:rFonts w:ascii="Calibri" w:hAnsi="Calibri"/>
          <w:b w:val="0"/>
          <w:i w:val="0"/>
          <w:color w:val="1A2138"/>
          <w:sz w:val="21"/>
        </w:rPr>
        <w:t xml:space="preserve"> se un elemento visivo compare in più di una pagina, diventa una funzione qui. La Definition of Done di M6-T2 chiede almeno quattro helper usati in più pagine: questo catalogo ne prevede nove, e </w:t>
      </w:r>
      <w:r>
        <w:rPr>
          <w:rFonts w:ascii="Consolas" w:hAnsi="Consolas"/>
          <w:b w:val="0"/>
          <w:i w:val="0"/>
          <w:color w:val="7A5200"/>
          <w:sz w:val="20"/>
        </w:rPr>
        <w:t>intestazione</w:t>
      </w:r>
      <w:r>
        <w:rPr>
          <w:rFonts w:ascii="Calibri" w:hAnsi="Calibri"/>
          <w:b w:val="0"/>
          <w:i w:val="0"/>
          <w:color w:val="1A2138"/>
          <w:sz w:val="21"/>
        </w:rPr>
        <w:t xml:space="preserve">, </w:t>
      </w:r>
      <w:r>
        <w:rPr>
          <w:rFonts w:ascii="Consolas" w:hAnsi="Consolas"/>
          <w:b w:val="0"/>
          <w:i w:val="0"/>
          <w:color w:val="7A5200"/>
          <w:sz w:val="20"/>
        </w:rPr>
        <w:t>sidebar</w:t>
      </w:r>
      <w:r>
        <w:rPr>
          <w:rFonts w:ascii="Calibri" w:hAnsi="Calibri"/>
          <w:b w:val="0"/>
          <w:i w:val="0"/>
          <w:color w:val="1A2138"/>
          <w:sz w:val="21"/>
        </w:rPr>
        <w:t xml:space="preserve">, </w:t>
      </w:r>
      <w:r>
        <w:rPr>
          <w:rFonts w:ascii="Consolas" w:hAnsi="Consolas"/>
          <w:b w:val="0"/>
          <w:i w:val="0"/>
          <w:color w:val="7A5200"/>
          <w:sz w:val="20"/>
        </w:rPr>
        <w:t>metrica</w:t>
      </w:r>
      <w:r>
        <w:rPr>
          <w:rFonts w:ascii="Calibri" w:hAnsi="Calibri"/>
          <w:b w:val="0"/>
          <w:i w:val="0"/>
          <w:color w:val="1A2138"/>
          <w:sz w:val="21"/>
        </w:rPr>
        <w:t xml:space="preserve"> e </w:t>
      </w:r>
      <w:r>
        <w:rPr>
          <w:rFonts w:ascii="Consolas" w:hAnsi="Consolas"/>
          <w:b w:val="0"/>
          <w:i w:val="0"/>
          <w:color w:val="7A5200"/>
          <w:sz w:val="20"/>
        </w:rPr>
        <w:t>mostra_errore</w:t>
      </w:r>
      <w:r>
        <w:rPr>
          <w:rFonts w:ascii="Calibri" w:hAnsi="Calibri"/>
          <w:b w:val="0"/>
          <w:i w:val="0"/>
          <w:color w:val="1A2138"/>
          <w:sz w:val="21"/>
        </w:rPr>
        <w:t xml:space="preserve"> sono usati da tutte e sei.</w:t>
      </w:r>
    </w:p>
    <w:p>
      <w:pPr>
        <w:spacing w:before="120" w:after="200"/>
        <w:pBdr>
          <w:bottom w:val="single" w:sz="6" w:space="6" w:color="D9D2C4"/>
        </w:pBdr>
      </w:pP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9. Banner AI — regole non negoziabili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La slide 10 del PDF richiede che </w:t>
      </w:r>
      <w:r>
        <w:rPr>
          <w:rFonts w:ascii="Calibri" w:hAnsi="Calibri"/>
          <w:b/>
          <w:i w:val="0"/>
          <w:color w:val="1A2138"/>
          <w:sz w:val="21"/>
        </w:rPr>
        <w:t>l'utente sappia quando sta interagendo con un'intelligenza artificiale</w:t>
      </w:r>
      <w:r>
        <w:rPr>
          <w:rFonts w:ascii="Calibri" w:hAnsi="Calibri"/>
          <w:b w:val="0"/>
          <w:i w:val="0"/>
          <w:color w:val="1A2138"/>
          <w:sz w:val="21"/>
        </w:rPr>
        <w:t xml:space="preserve">. Il soggetto è l'utente, non il lettore della documentazione: il banner sta nell'app, non solo in </w:t>
      </w:r>
      <w:r>
        <w:rPr>
          <w:rFonts w:ascii="Consolas" w:hAnsi="Consolas"/>
          <w:b w:val="0"/>
          <w:i w:val="0"/>
          <w:color w:val="7A5200"/>
          <w:sz w:val="20"/>
        </w:rPr>
        <w:t>docs/etica.md</w:t>
      </w:r>
      <w:r>
        <w:rPr>
          <w:rFonts w:ascii="Calibri" w:hAnsi="Calibri"/>
          <w:b w:val="0"/>
          <w:i w:val="0"/>
          <w:color w:val="1A2138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2138"/>
          <w:sz w:val="21"/>
        </w:rPr>
        <w:t xml:space="preserve">Compare in cima a </w:t>
      </w:r>
      <w:r>
        <w:rPr>
          <w:rFonts w:ascii="Calibri" w:hAnsi="Calibri"/>
          <w:b/>
          <w:i w:val="0"/>
          <w:color w:val="1A2138"/>
          <w:sz w:val="21"/>
        </w:rPr>
        <w:t>ogni pagina che mostra output di un LLM</w:t>
      </w:r>
      <w:r>
        <w:rPr>
          <w:rFonts w:ascii="Calibri" w:hAnsi="Calibri"/>
          <w:b w:val="0"/>
          <w:i w:val="0"/>
          <w:color w:val="1A2138"/>
          <w:sz w:val="21"/>
        </w:rPr>
        <w:t xml:space="preserve">: </w:t>
      </w:r>
      <w:r>
        <w:rPr>
          <w:rFonts w:ascii="Consolas" w:hAnsi="Consolas"/>
          <w:b w:val="0"/>
          <w:i w:val="0"/>
          <w:color w:val="7A5200"/>
          <w:sz w:val="20"/>
        </w:rPr>
        <w:t>4_Assistente_AI.py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e ovunque si visualizzi un </w:t>
      </w:r>
      <w:r>
        <w:rPr>
          <w:rFonts w:ascii="Consolas" w:hAnsi="Consolas"/>
          <w:b w:val="0"/>
          <w:i w:val="0"/>
          <w:color w:val="7A5200"/>
          <w:sz w:val="20"/>
        </w:rPr>
        <w:t>ai_report</w:t>
      </w:r>
      <w:r>
        <w:rPr>
          <w:rFonts w:ascii="Calibri" w:hAnsi="Calibri"/>
          <w:b w:val="0"/>
          <w:i w:val="0"/>
          <w:color w:val="1A2138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2138"/>
          <w:sz w:val="21"/>
        </w:rPr>
        <w:t xml:space="preserve">Implementato con </w:t>
      </w:r>
      <w:r>
        <w:rPr>
          <w:rFonts w:ascii="Consolas" w:hAnsi="Consolas"/>
          <w:b w:val="0"/>
          <w:i w:val="0"/>
          <w:color w:val="7A5200"/>
          <w:sz w:val="20"/>
        </w:rPr>
        <w:t>st.info</w:t>
      </w:r>
      <w:r>
        <w:rPr>
          <w:rFonts w:ascii="Calibri" w:hAnsi="Calibri"/>
          <w:b w:val="0"/>
          <w:i w:val="0"/>
          <w:color w:val="1A2138"/>
          <w:sz w:val="21"/>
        </w:rPr>
        <w:t xml:space="preserve"> (blu informativo </w:t>
      </w:r>
      <w:r>
        <w:rPr>
          <w:rFonts w:ascii="Consolas" w:hAnsi="Consolas"/>
          <w:b w:val="0"/>
          <w:i w:val="0"/>
          <w:color w:val="7A5200"/>
          <w:sz w:val="20"/>
        </w:rPr>
        <w:t>#1565C0</w:t>
      </w:r>
      <w:r>
        <w:rPr>
          <w:rFonts w:ascii="Calibri" w:hAnsi="Calibri"/>
          <w:b w:val="0"/>
          <w:i w:val="0"/>
          <w:color w:val="1A2138"/>
          <w:sz w:val="21"/>
        </w:rPr>
        <w:t>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2138"/>
          <w:sz w:val="21"/>
        </w:rPr>
        <w:t>Testo: *"Il riepilogo qui sotto è generato da un'intelligenza artificiale.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Può contenere errori: verifica sempre con la tua osservazione diretta. Non sostituisce il parere di un veterinario o di un tecnico apistico."*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2138"/>
          <w:sz w:val="21"/>
        </w:rPr>
        <w:t>Non nascondibile, non richiudibile.</w:t>
      </w:r>
      <w:r>
        <w:rPr>
          <w:rFonts w:ascii="Calibri" w:hAnsi="Calibri"/>
          <w:b w:val="0"/>
          <w:i w:val="0"/>
          <w:color w:val="1A2138"/>
          <w:sz w:val="21"/>
        </w:rPr>
        <w:t xml:space="preserve"> Niente </w:t>
      </w:r>
      <w:r>
        <w:rPr>
          <w:rFonts w:ascii="Consolas" w:hAnsi="Consolas"/>
          <w:b w:val="0"/>
          <w:i w:val="0"/>
          <w:color w:val="7A5200"/>
          <w:sz w:val="20"/>
        </w:rPr>
        <w:t>st.expander</w:t>
      </w:r>
      <w:r>
        <w:rPr>
          <w:rFonts w:ascii="Calibri" w:hAnsi="Calibri"/>
          <w:b w:val="0"/>
          <w:i w:val="0"/>
          <w:color w:val="1A2138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2138"/>
          <w:sz w:val="21"/>
        </w:rPr>
        <w:t xml:space="preserve">Ogni riepilogo mostra anche il </w:t>
      </w:r>
      <w:r>
        <w:rPr>
          <w:rFonts w:ascii="Calibri" w:hAnsi="Calibri"/>
          <w:b/>
          <w:i w:val="0"/>
          <w:color w:val="1A2138"/>
          <w:sz w:val="21"/>
        </w:rPr>
        <w:t>livello di confidenza</w:t>
      </w:r>
      <w:r>
        <w:rPr>
          <w:rFonts w:ascii="Calibri" w:hAnsi="Calibri"/>
          <w:b w:val="0"/>
          <w:i w:val="0"/>
          <w:color w:val="1A2138"/>
          <w:sz w:val="21"/>
        </w:rPr>
        <w:t xml:space="preserve"> dichiarato dal modello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e la lista dei campi che l'AI </w:t>
      </w:r>
      <w:r>
        <w:rPr>
          <w:rFonts w:ascii="Calibri" w:hAnsi="Calibri"/>
          <w:b/>
          <w:i w:val="0"/>
          <w:color w:val="1A2138"/>
          <w:sz w:val="21"/>
        </w:rPr>
        <w:t>non</w:t>
      </w:r>
      <w:r>
        <w:rPr>
          <w:rFonts w:ascii="Calibri" w:hAnsi="Calibri"/>
          <w:b w:val="0"/>
          <w:i w:val="0"/>
          <w:color w:val="1A2138"/>
          <w:sz w:val="21"/>
        </w:rPr>
        <w:t xml:space="preserve"> ha potuto dedurre dalle note.</w:t>
      </w:r>
    </w:p>
    <w:p>
      <w:pPr>
        <w:spacing w:before="120" w:after="200"/>
        <w:pBdr>
          <w:bottom w:val="single" w:sz="6" w:space="6" w:color="D9D2C4"/>
        </w:pBdr>
      </w:pP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10. Grafici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Libreria unica: </w:t>
      </w:r>
      <w:r>
        <w:rPr>
          <w:rFonts w:ascii="Calibri" w:hAnsi="Calibri"/>
          <w:b/>
          <w:i w:val="0"/>
          <w:color w:val="1A2138"/>
          <w:sz w:val="21"/>
        </w:rPr>
        <w:t>Plotly</w:t>
      </w:r>
      <w:r>
        <w:rPr>
          <w:rFonts w:ascii="Calibri" w:hAnsi="Calibri"/>
          <w:b w:val="0"/>
          <w:i w:val="0"/>
          <w:color w:val="1A2138"/>
          <w:sz w:val="21"/>
        </w:rPr>
        <w:t xml:space="preserve"> (già in </w:t>
      </w:r>
      <w:r>
        <w:rPr>
          <w:rFonts w:ascii="Consolas" w:hAnsi="Consolas"/>
          <w:b w:val="0"/>
          <w:i w:val="0"/>
          <w:color w:val="7A5200"/>
          <w:sz w:val="20"/>
        </w:rPr>
        <w:t>requirements.txt</w:t>
      </w:r>
      <w:r>
        <w:rPr>
          <w:rFonts w:ascii="Calibri" w:hAnsi="Calibri"/>
          <w:b w:val="0"/>
          <w:i w:val="0"/>
          <w:color w:val="1A2138"/>
          <w:sz w:val="21"/>
        </w:rPr>
        <w:t>). Niente matplotlib nelle pagine: produce immagini statiche, non interattive, e stona con Streamlit.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2871"/>
        <w:gridCol w:w="2738"/>
        <w:gridCol w:w="3003"/>
      </w:tblGrid>
      <w:tr>
        <w:tc>
          <w:tcPr>
            <w:tcW w:type="dxa" w:w="2871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Pagina</w:t>
            </w:r>
          </w:p>
        </w:tc>
        <w:tc>
          <w:tcPr>
            <w:tcW w:type="dxa" w:w="2738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Grafico</w:t>
            </w:r>
          </w:p>
        </w:tc>
        <w:tc>
          <w:tcPr>
            <w:tcW w:type="dxa" w:w="3003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Perché questo</w:t>
            </w:r>
          </w:p>
        </w:tc>
      </w:tr>
      <w:tr>
        <w:tc>
          <w:tcPr>
            <w:tcW w:type="dxa" w:w="2871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3_Previsione</w:t>
            </w:r>
          </w:p>
        </w:tc>
        <w:tc>
          <w:tcPr>
            <w:tcW w:type="dxa" w:w="2738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barra orizzontale con banda di errore</w:t>
            </w:r>
          </w:p>
        </w:tc>
        <w:tc>
          <w:tcPr>
            <w:tcW w:type="dxa" w:w="300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mostra l'incertezza visivamente, non come nota a piè di pagina</w:t>
            </w:r>
          </w:p>
        </w:tc>
      </w:tr>
      <w:tr>
        <w:tc>
          <w:tcPr>
            <w:tcW w:type="dxa" w:w="2871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5_Dashboard</w:t>
            </w:r>
          </w:p>
        </w:tc>
        <w:tc>
          <w:tcPr>
            <w:tcW w:type="dxa" w:w="2738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serie storica per alveare</w:t>
            </w:r>
          </w:p>
        </w:tc>
        <w:tc>
          <w:tcPr>
            <w:tcW w:type="dxa" w:w="300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l'andamento nel tempo è la domanda principale dell'apicoltore</w:t>
            </w:r>
          </w:p>
        </w:tc>
      </w:tr>
      <w:tr>
        <w:tc>
          <w:tcPr>
            <w:tcW w:type="dxa" w:w="2871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5_Dashboard</w:t>
            </w:r>
          </w:p>
        </w:tc>
        <w:tc>
          <w:tcPr>
            <w:tcW w:type="dxa" w:w="2738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barre raggruppate: previsto vs reale</w:t>
            </w:r>
          </w:p>
        </w:tc>
        <w:tc>
          <w:tcPr>
            <w:tcW w:type="dxa" w:w="300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è la prova visiva della qualità del modello</w:t>
            </w:r>
          </w:p>
        </w:tc>
      </w:tr>
      <w:tr>
        <w:tc>
          <w:tcPr>
            <w:tcW w:type="dxa" w:w="2871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5_Dashboard</w:t>
            </w:r>
          </w:p>
        </w:tc>
        <w:tc>
          <w:tcPr>
            <w:tcW w:type="dxa" w:w="2738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distribuzione della produzione</w:t>
            </w:r>
          </w:p>
        </w:tc>
        <w:tc>
          <w:tcPr>
            <w:tcW w:type="dxa" w:w="300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mostra la variabilità fra alveari</w:t>
            </w:r>
          </w:p>
        </w:tc>
      </w:tr>
      <w:tr>
        <w:tc>
          <w:tcPr>
            <w:tcW w:type="dxa" w:w="2871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5_Dashboard</w:t>
            </w:r>
          </w:p>
        </w:tc>
        <w:tc>
          <w:tcPr>
            <w:tcW w:type="dxa" w:w="2738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KPI in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st.metric</w:t>
            </w:r>
          </w:p>
        </w:tc>
        <w:tc>
          <w:tcPr>
            <w:tcW w:type="dxa" w:w="300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quattro numeri in cima, prima dei grafici</w:t>
            </w:r>
          </w:p>
        </w:tc>
      </w:tr>
    </w:tbl>
    <w:p>
      <w:pPr>
        <w:spacing w:after="120"/>
      </w:pP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Le metriche del modello mostrate in Dashboard vengono </w:t>
      </w:r>
      <w:r>
        <w:rPr>
          <w:rFonts w:ascii="Calibri" w:hAnsi="Calibri"/>
          <w:b/>
          <w:i w:val="0"/>
          <w:color w:val="1A2138"/>
          <w:sz w:val="21"/>
        </w:rPr>
        <w:t>lette</w:t>
      </w:r>
      <w:r>
        <w:rPr>
          <w:rFonts w:ascii="Calibri" w:hAnsi="Calibri"/>
          <w:b w:val="0"/>
          <w:i w:val="0"/>
          <w:color w:val="1A2138"/>
          <w:sz w:val="21"/>
        </w:rPr>
        <w:t xml:space="preserve"> da </w:t>
      </w:r>
      <w:r>
        <w:rPr>
          <w:rFonts w:ascii="Consolas" w:hAnsi="Consolas"/>
          <w:b w:val="0"/>
          <w:i w:val="0"/>
          <w:color w:val="7A5200"/>
          <w:sz w:val="20"/>
        </w:rPr>
        <w:t>models/produzione_v1.json</w:t>
      </w:r>
      <w:r>
        <w:rPr>
          <w:rFonts w:ascii="Calibri" w:hAnsi="Calibri"/>
          <w:b w:val="0"/>
          <w:i w:val="0"/>
          <w:color w:val="1A2138"/>
          <w:sz w:val="21"/>
        </w:rPr>
        <w:t>, mai scritte a mano nel codice: se il modello viene riaddestrato, la pagina si aggiorna da sola.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Regole comuni: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2138"/>
          <w:sz w:val="21"/>
        </w:rPr>
        <w:t xml:space="preserve">ogni asse ha </w:t>
      </w:r>
      <w:r>
        <w:rPr>
          <w:rFonts w:ascii="Calibri" w:hAnsi="Calibri"/>
          <w:b/>
          <w:i w:val="0"/>
          <w:color w:val="1A2138"/>
          <w:sz w:val="21"/>
        </w:rPr>
        <w:t>etichetta e unità di misura</w:t>
      </w:r>
      <w:r>
        <w:rPr>
          <w:rFonts w:ascii="Calibri" w:hAnsi="Calibri"/>
          <w:b w:val="0"/>
          <w:i w:val="0"/>
          <w:color w:val="1A2138"/>
          <w:sz w:val="21"/>
        </w:rPr>
        <w:t xml:space="preserve"> (</w:t>
      </w:r>
      <w:r>
        <w:rPr>
          <w:rFonts w:ascii="Consolas" w:hAnsi="Consolas"/>
          <w:b w:val="0"/>
          <w:i w:val="0"/>
          <w:color w:val="7A5200"/>
          <w:sz w:val="20"/>
        </w:rPr>
        <w:t>kg</w:t>
      </w:r>
      <w:r>
        <w:rPr>
          <w:rFonts w:ascii="Calibri" w:hAnsi="Calibri"/>
          <w:b w:val="0"/>
          <w:i w:val="0"/>
          <w:color w:val="1A2138"/>
          <w:sz w:val="21"/>
        </w:rPr>
        <w:t xml:space="preserve">, </w:t>
      </w:r>
      <w:r>
        <w:rPr>
          <w:rFonts w:ascii="Consolas" w:hAnsi="Consolas"/>
          <w:b w:val="0"/>
          <w:i w:val="0"/>
          <w:color w:val="7A5200"/>
          <w:sz w:val="20"/>
        </w:rPr>
        <w:t>anno</w:t>
      </w:r>
      <w:r>
        <w:rPr>
          <w:rFonts w:ascii="Calibri" w:hAnsi="Calibri"/>
          <w:b w:val="0"/>
          <w:i w:val="0"/>
          <w:color w:val="1A2138"/>
          <w:sz w:val="21"/>
        </w:rPr>
        <w:t xml:space="preserve">, </w:t>
      </w:r>
      <w:r>
        <w:rPr>
          <w:rFonts w:ascii="Consolas" w:hAnsi="Consolas"/>
          <w:b w:val="0"/>
          <w:i w:val="0"/>
          <w:color w:val="7A5200"/>
          <w:sz w:val="20"/>
        </w:rPr>
        <w:t>n. telaini</w:t>
      </w:r>
      <w:r>
        <w:rPr>
          <w:rFonts w:ascii="Calibri" w:hAnsi="Calibri"/>
          <w:b w:val="0"/>
          <w:i w:val="0"/>
          <w:color w:val="1A2138"/>
          <w:sz w:val="21"/>
        </w:rPr>
        <w:t>);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2138"/>
          <w:sz w:val="21"/>
        </w:rPr>
        <w:t>i colori vengono dalla palette del §3, mai dal default di Plotly;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2138"/>
          <w:sz w:val="21"/>
        </w:rPr>
        <w:t xml:space="preserve">ogni grafico ha sotto un </w:t>
      </w:r>
      <w:r>
        <w:rPr>
          <w:rFonts w:ascii="Consolas" w:hAnsi="Consolas"/>
          <w:b w:val="0"/>
          <w:i w:val="0"/>
          <w:color w:val="7A5200"/>
          <w:sz w:val="20"/>
        </w:rPr>
        <w:t>st.caption</w:t>
      </w:r>
      <w:r>
        <w:rPr>
          <w:rFonts w:ascii="Calibri" w:hAnsi="Calibri"/>
          <w:b w:val="0"/>
          <w:i w:val="0"/>
          <w:color w:val="1A2138"/>
          <w:sz w:val="21"/>
        </w:rPr>
        <w:t xml:space="preserve"> con la fonte del dato;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7A5200"/>
          <w:sz w:val="20"/>
        </w:rPr>
        <w:t>use_container_width=True</w:t>
      </w:r>
      <w:r>
        <w:rPr>
          <w:rFonts w:ascii="Calibri" w:hAnsi="Calibri"/>
          <w:b w:val="0"/>
          <w:i w:val="0"/>
          <w:color w:val="1A2138"/>
          <w:sz w:val="21"/>
        </w:rPr>
        <w:t xml:space="preserve"> sempre, così il layout regge su schermo piccolo.</w:t>
      </w:r>
    </w:p>
    <w:p>
      <w:pPr>
        <w:spacing w:before="120" w:after="200"/>
        <w:pBdr>
          <w:bottom w:val="single" w:sz="6" w:space="6" w:color="D9D2C4"/>
        </w:pBdr>
      </w:pP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11. Stati: caricamento, vuoto, errore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Progettarli è ciò che separa un prototipo da un'applicazione. Valgono per tutte le pagine.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Caricamento</w:t>
      </w:r>
      <w:r>
        <w:rPr>
          <w:rFonts w:ascii="Calibri" w:hAnsi="Calibri"/>
          <w:b w:val="0"/>
          <w:i w:val="0"/>
          <w:color w:val="1A2138"/>
          <w:sz w:val="21"/>
        </w:rPr>
        <w:t xml:space="preserve"> — qualsiasi operazione oltre il secondo mostra un indicatore: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with st.spinner("Genero il riepilogo..."):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  ...</w:t>
      </w:r>
    </w:p>
    <w:p>
      <w:pPr>
        <w:spacing w:after="120"/>
      </w:pP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Per la chiamata all'LLM il messaggio dichiara l'attesa: </w:t>
      </w:r>
      <w:r>
        <w:rPr>
          <w:rFonts w:ascii="Calibri" w:hAnsi="Calibri"/>
          <w:b w:val="0"/>
          <w:i/>
          <w:color w:val="1A2138"/>
          <w:sz w:val="21"/>
        </w:rPr>
        <w:t>"Sto interrogando il modello, può richiedere fino a 30 secondi."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Vuoto</w:t>
      </w:r>
      <w:r>
        <w:rPr>
          <w:rFonts w:ascii="Calibri" w:hAnsi="Calibri"/>
          <w:b w:val="0"/>
          <w:i w:val="0"/>
          <w:color w:val="1A2138"/>
          <w:sz w:val="21"/>
        </w:rPr>
        <w:t xml:space="preserve"> — database appena inizializzato o filtri troppo stretti. Mai una tabella vuota senza spiegazione: si usa </w:t>
      </w:r>
      <w:r>
        <w:rPr>
          <w:rFonts w:ascii="Consolas" w:hAnsi="Consolas"/>
          <w:b w:val="0"/>
          <w:i w:val="0"/>
          <w:color w:val="7A5200"/>
          <w:sz w:val="20"/>
        </w:rPr>
        <w:t>blocco_vuoto()</w:t>
      </w:r>
      <w:r>
        <w:rPr>
          <w:rFonts w:ascii="Calibri" w:hAnsi="Calibri"/>
          <w:b w:val="0"/>
          <w:i w:val="0"/>
          <w:color w:val="1A2138"/>
          <w:sz w:val="21"/>
        </w:rPr>
        <w:t xml:space="preserve"> con un messaggio e l'azione suggerita (</w:t>
      </w:r>
      <w:r>
        <w:rPr>
          <w:rFonts w:ascii="Calibri" w:hAnsi="Calibri"/>
          <w:b w:val="0"/>
          <w:i/>
          <w:color w:val="1A2138"/>
          <w:sz w:val="21"/>
        </w:rPr>
        <w:t>"Nessun alveare registrato. Vai su Alveari per aggiungerne uno."</w:t>
      </w:r>
      <w:r>
        <w:rPr>
          <w:rFonts w:ascii="Calibri" w:hAnsi="Calibri"/>
          <w:b w:val="0"/>
          <w:i w:val="0"/>
          <w:color w:val="1A2138"/>
          <w:sz w:val="21"/>
        </w:rPr>
        <w:t>). La DoD di M6-T9 richiede che l'app sia usabile con database vuoto.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Errore</w:t>
      </w:r>
      <w:r>
        <w:rPr>
          <w:rFonts w:ascii="Calibri" w:hAnsi="Calibri"/>
          <w:b w:val="0"/>
          <w:i w:val="0"/>
          <w:color w:val="1A2138"/>
          <w:sz w:val="21"/>
        </w:rPr>
        <w:t xml:space="preserve"> — nessun traceback raggiunge l'utente. Ogni pagina cattura </w:t>
      </w:r>
      <w:r>
        <w:rPr>
          <w:rFonts w:ascii="Consolas" w:hAnsi="Consolas"/>
          <w:b w:val="0"/>
          <w:i w:val="0"/>
          <w:color w:val="7A5200"/>
          <w:sz w:val="20"/>
        </w:rPr>
        <w:t>BeeWatchError</w:t>
      </w:r>
      <w:r>
        <w:rPr>
          <w:rFonts w:ascii="Calibri" w:hAnsi="Calibri"/>
          <w:b w:val="0"/>
          <w:i w:val="0"/>
          <w:color w:val="1A2138"/>
          <w:sz w:val="21"/>
        </w:rPr>
        <w:t xml:space="preserve"> e la passa a </w:t>
      </w:r>
      <w:r>
        <w:rPr>
          <w:rFonts w:ascii="Consolas" w:hAnsi="Consolas"/>
          <w:b w:val="0"/>
          <w:i w:val="0"/>
          <w:color w:val="7A5200"/>
          <w:sz w:val="20"/>
        </w:rPr>
        <w:t>mostra_errore()</w:t>
      </w:r>
      <w:r>
        <w:rPr>
          <w:rFonts w:ascii="Calibri" w:hAnsi="Calibri"/>
          <w:b w:val="0"/>
          <w:i w:val="0"/>
          <w:color w:val="1A2138"/>
          <w:sz w:val="21"/>
        </w:rPr>
        <w:t xml:space="preserve">, che produce un </w:t>
      </w:r>
      <w:r>
        <w:rPr>
          <w:rFonts w:ascii="Consolas" w:hAnsi="Consolas"/>
          <w:b w:val="0"/>
          <w:i w:val="0"/>
          <w:color w:val="7A5200"/>
          <w:sz w:val="20"/>
        </w:rPr>
        <w:t>st.error</w:t>
      </w:r>
      <w:r>
        <w:rPr>
          <w:rFonts w:ascii="Calibri" w:hAnsi="Calibri"/>
          <w:b w:val="0"/>
          <w:i w:val="0"/>
          <w:color w:val="1A2138"/>
          <w:sz w:val="21"/>
        </w:rPr>
        <w:t xml:space="preserve"> con: cosa è andato storto in italiano comprensibile, e cosa può fare l'utente. Il dettaglio tecnico va nei log, non a schermo.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Unica eccezione al divieto di HTML:</w:t>
      </w:r>
      <w:r>
        <w:rPr>
          <w:rFonts w:ascii="Calibri" w:hAnsi="Calibri"/>
          <w:b w:val="0"/>
          <w:i w:val="0"/>
          <w:color w:val="1A2138"/>
          <w:sz w:val="21"/>
        </w:rPr>
        <w:t xml:space="preserve"> </w:t>
      </w:r>
      <w:r>
        <w:rPr>
          <w:rFonts w:ascii="Consolas" w:hAnsi="Consolas"/>
          <w:b w:val="0"/>
          <w:i w:val="0"/>
          <w:color w:val="7A5200"/>
          <w:sz w:val="20"/>
        </w:rPr>
        <w:t>badge_stato()</w:t>
      </w:r>
      <w:r>
        <w:rPr>
          <w:rFonts w:ascii="Calibri" w:hAnsi="Calibri"/>
          <w:b w:val="0"/>
          <w:i w:val="0"/>
          <w:color w:val="1A2138"/>
          <w:sz w:val="21"/>
        </w:rPr>
        <w:t xml:space="preserve"> può usare </w:t>
      </w:r>
      <w:r>
        <w:rPr>
          <w:rFonts w:ascii="Consolas" w:hAnsi="Consolas"/>
          <w:b w:val="0"/>
          <w:i w:val="0"/>
          <w:color w:val="7A5200"/>
          <w:sz w:val="20"/>
        </w:rPr>
        <w:t>unsafe_allow_html=True</w:t>
      </w:r>
      <w:r>
        <w:rPr>
          <w:rFonts w:ascii="Calibri" w:hAnsi="Calibri"/>
          <w:b w:val="0"/>
          <w:i w:val="0"/>
          <w:color w:val="1A2138"/>
          <w:sz w:val="21"/>
        </w:rPr>
        <w:t xml:space="preserve"> per la pastiglia colorata, perché Streamlit non ha un componente badge nativo. È confinata a una funzione di cinque righe in </w:t>
      </w:r>
      <w:r>
        <w:rPr>
          <w:rFonts w:ascii="Consolas" w:hAnsi="Consolas"/>
          <w:b w:val="0"/>
          <w:i w:val="0"/>
          <w:color w:val="7A5200"/>
          <w:sz w:val="20"/>
        </w:rPr>
        <w:t>ui.py</w:t>
      </w:r>
      <w:r>
        <w:rPr>
          <w:rFonts w:ascii="Calibri" w:hAnsi="Calibri"/>
          <w:b w:val="0"/>
          <w:i w:val="0"/>
          <w:color w:val="1A2138"/>
          <w:sz w:val="21"/>
        </w:rPr>
        <w:t>, documentata, e se un aggiornamento la rompe si sistema in un punto solo.</w:t>
      </w:r>
    </w:p>
    <w:p>
      <w:pPr>
        <w:spacing w:before="120" w:after="200"/>
        <w:pBdr>
          <w:bottom w:val="single" w:sz="6" w:space="6" w:color="D9D2C4"/>
        </w:pBdr>
      </w:pP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12. Checklist di verifica finale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Da usare a </w:t>
      </w:r>
      <w:r>
        <w:rPr>
          <w:rFonts w:ascii="Calibri" w:hAnsi="Calibri"/>
          <w:b/>
          <w:i w:val="0"/>
          <w:color w:val="1A2138"/>
          <w:sz w:val="21"/>
        </w:rPr>
        <w:t>M6-T9</w:t>
      </w:r>
      <w:r>
        <w:rPr>
          <w:rFonts w:ascii="Calibri" w:hAnsi="Calibri"/>
          <w:b w:val="0"/>
          <w:i w:val="0"/>
          <w:color w:val="1A2138"/>
          <w:sz w:val="21"/>
        </w:rPr>
        <w:t>, prima di considerare chiusa la milestone.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2138"/>
          <w:sz w:val="21"/>
        </w:rPr>
        <w:t>[ ] Le sei pagine hanno l'ordine di sezioni del §6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2138"/>
          <w:sz w:val="21"/>
        </w:rPr>
        <w:t xml:space="preserve">[ ] La sidebar è identica ovunque e generata da </w:t>
      </w:r>
      <w:r>
        <w:rPr>
          <w:rFonts w:ascii="Consolas" w:hAnsi="Consolas"/>
          <w:b w:val="0"/>
          <w:i w:val="0"/>
          <w:color w:val="7A5200"/>
          <w:sz w:val="20"/>
        </w:rPr>
        <w:t>ui.sidebar()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2138"/>
          <w:sz w:val="21"/>
        </w:rPr>
        <w:t xml:space="preserve">[ ] Nessuna query SQL, </w:t>
      </w:r>
      <w:r>
        <w:rPr>
          <w:rFonts w:ascii="Consolas" w:hAnsi="Consolas"/>
          <w:b w:val="0"/>
          <w:i w:val="0"/>
          <w:color w:val="7A5200"/>
          <w:sz w:val="20"/>
        </w:rPr>
        <w:t>joblib.load</w:t>
      </w:r>
      <w:r>
        <w:rPr>
          <w:rFonts w:ascii="Calibri" w:hAnsi="Calibri"/>
          <w:b w:val="0"/>
          <w:i w:val="0"/>
          <w:color w:val="1A2138"/>
          <w:sz w:val="21"/>
        </w:rPr>
        <w:t xml:space="preserve"> o chiamata LLM dentro </w:t>
      </w:r>
      <w:r>
        <w:rPr>
          <w:rFonts w:ascii="Consolas" w:hAnsi="Consolas"/>
          <w:b w:val="0"/>
          <w:i w:val="0"/>
          <w:color w:val="7A5200"/>
          <w:sz w:val="20"/>
        </w:rPr>
        <w:t>app/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2138"/>
          <w:sz w:val="21"/>
        </w:rPr>
        <w:t xml:space="preserve">[ ] </w:t>
      </w:r>
      <w:r>
        <w:rPr>
          <w:rFonts w:ascii="Consolas" w:hAnsi="Consolas"/>
          <w:b w:val="0"/>
          <w:i w:val="0"/>
          <w:color w:val="7A5200"/>
          <w:sz w:val="20"/>
        </w:rPr>
        <w:t>unsafe_allow_html</w:t>
      </w:r>
      <w:r>
        <w:rPr>
          <w:rFonts w:ascii="Calibri" w:hAnsi="Calibri"/>
          <w:b w:val="0"/>
          <w:i w:val="0"/>
          <w:color w:val="1A2138"/>
          <w:sz w:val="21"/>
        </w:rPr>
        <w:t xml:space="preserve"> compare solo dentro </w:t>
      </w:r>
      <w:r>
        <w:rPr>
          <w:rFonts w:ascii="Consolas" w:hAnsi="Consolas"/>
          <w:b w:val="0"/>
          <w:i w:val="0"/>
          <w:color w:val="7A5200"/>
          <w:sz w:val="20"/>
        </w:rPr>
        <w:t>badge_stato()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2138"/>
          <w:sz w:val="21"/>
        </w:rPr>
        <w:t>[ ] Ogni grafico ha assi etichettati con unità e una didascalia con la fonte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2138"/>
          <w:sz w:val="21"/>
        </w:rPr>
        <w:t>[ ] Ogni stato colorato ha anche un'etichetta testuale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2138"/>
          <w:sz w:val="21"/>
        </w:rPr>
        <w:t>[ ] Le tre condizioni (dati, vuoto, errore) sono state provate su ogni pagina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2138"/>
          <w:sz w:val="21"/>
        </w:rPr>
        <w:t>[ ] Il banner AI è presente e non nascondibile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2138"/>
          <w:sz w:val="21"/>
        </w:rPr>
        <w:t>[ ] Nessuna previsione è mostrata senza banda di incertezza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2138"/>
          <w:sz w:val="21"/>
        </w:rPr>
        <w:t>[ ] L'app è leggibile a 1366×768 (risoluzione tipica del proiettore d'aula)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2138"/>
          <w:sz w:val="21"/>
        </w:rPr>
        <w:t>[ ] Nessuna pagina supera i 3 secondi con i dati demo</w:t>
      </w:r>
    </w:p>
    <w:p>
      <w:pPr>
        <w:spacing w:before="120" w:after="200"/>
        <w:pBdr>
          <w:bottom w:val="single" w:sz="6" w:space="6" w:color="D9D2C4"/>
        </w:pBdr>
      </w:pP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13. Cosa non faremo, e perché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4193"/>
        <w:gridCol w:w="4419"/>
      </w:tblGrid>
      <w:tr>
        <w:tc>
          <w:tcPr>
            <w:tcW w:type="dxa" w:w="4193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Tentazione</w:t>
            </w:r>
          </w:p>
        </w:tc>
        <w:tc>
          <w:tcPr>
            <w:tcW w:type="dxa" w:w="4419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Perché no</w:t>
            </w:r>
          </w:p>
        </w:tc>
      </w:tr>
      <w:tr>
        <w:tc>
          <w:tcPr>
            <w:tcW w:type="dxa" w:w="419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Animazioni e transizioni CSS</w:t>
            </w:r>
          </w:p>
        </w:tc>
        <w:tc>
          <w:tcPr>
            <w:tcW w:type="dxa" w:w="441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richiedono HTML iniettato, si rompono agli aggiornamenti di Streamlit, non sono testabili</w:t>
            </w:r>
          </w:p>
        </w:tc>
      </w:tr>
      <w:tr>
        <w:tc>
          <w:tcPr>
            <w:tcW w:type="dxa" w:w="419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Sidebar personalizzata via CSS</w:t>
            </w:r>
          </w:p>
        </w:tc>
        <w:tc>
          <w:tcPr>
            <w:tcW w:type="dxa" w:w="441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Streamlit cambia le classi interne senza preavviso: si rompe silenziosamente</w:t>
            </w:r>
          </w:p>
        </w:tc>
      </w:tr>
      <w:tr>
        <w:tc>
          <w:tcPr>
            <w:tcW w:type="dxa" w:w="419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Font esterni da Google Fonts</w:t>
            </w:r>
          </w:p>
        </w:tc>
        <w:tc>
          <w:tcPr>
            <w:tcW w:type="dxa" w:w="441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una richiesta di rete che può fallire proprio durante la demo</w:t>
            </w:r>
          </w:p>
        </w:tc>
      </w:tr>
      <w:tr>
        <w:tc>
          <w:tcPr>
            <w:tcW w:type="dxa" w:w="419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Tema scuro come alternativa</w:t>
            </w:r>
          </w:p>
        </w:tc>
        <w:tc>
          <w:tcPr>
            <w:tcW w:type="dxa" w:w="441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raddoppia le combinazioni di colore da verificare, a fronte di zero requisiti</w:t>
            </w:r>
          </w:p>
        </w:tc>
      </w:tr>
      <w:tr>
        <w:tc>
          <w:tcPr>
            <w:tcW w:type="dxa" w:w="419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Componenti di terze parti</w:t>
            </w:r>
          </w:p>
        </w:tc>
        <w:tc>
          <w:tcPr>
            <w:tcW w:type="dxa" w:w="441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dipendenze in più da installare e far funzionare su tre PC diversi</w:t>
            </w:r>
          </w:p>
        </w:tc>
      </w:tr>
      <w:tr>
        <w:tc>
          <w:tcPr>
            <w:tcW w:type="dxa" w:w="419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Logo o illustrazioni generate</w:t>
            </w:r>
          </w:p>
        </w:tc>
        <w:tc>
          <w:tcPr>
            <w:tcW w:type="dxa" w:w="441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tempo sottratto alla documentazione, che invece è valutata</w:t>
            </w:r>
          </w:p>
        </w:tc>
      </w:tr>
    </w:tbl>
    <w:p>
      <w:pPr>
        <w:spacing w:after="120"/>
      </w:pP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Il criterio: ogni ora spesa sull'interfaccia deve produrre qualcosa che il docente </w:t>
      </w:r>
      <w:r>
        <w:rPr>
          <w:rFonts w:ascii="Calibri" w:hAnsi="Calibri"/>
          <w:b/>
          <w:i w:val="0"/>
          <w:color w:val="1A2138"/>
          <w:sz w:val="21"/>
        </w:rPr>
        <w:t>vede</w:t>
      </w:r>
      <w:r>
        <w:rPr>
          <w:rFonts w:ascii="Calibri" w:hAnsi="Calibri"/>
          <w:b w:val="0"/>
          <w:i w:val="0"/>
          <w:color w:val="1A2138"/>
          <w:sz w:val="21"/>
        </w:rPr>
        <w:t xml:space="preserve"> o che riduce il rischio di crash durante la demo. Un'animazione non fa né l'uno né l'altro.</w:t>
      </w:r>
    </w:p>
    <w:sectPr w:rsidR="00FC693F" w:rsidRPr="0006063C" w:rsidSect="00034616">
      <w:footerReference w:type="default" r:id="rId9"/>
      <w:pgSz w:w="12240" w:h="15840"/>
      <w:pgMar w:top="1417" w:right="1814" w:bottom="1417" w:left="18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178"/>
        <w:sz w:val="16"/>
      </w:rPr>
      <w:t>BeeWatch AI  ·  ui_spec.md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1A21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A213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21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A872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B617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