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i w:val="1"/>
          <w:iCs w:val="1"/>
          <w:color w:val="9900ff"/>
          <w:sz w:val="32"/>
          <w:szCs w:val="32"/>
        </w:rPr>
      </w:pPr>
      <w:r w:rsidDel="00000000" w:rsidR="00000000" w:rsidRPr="00000000">
        <w:rPr>
          <w:b w:val="1"/>
          <w:bCs w:val="1"/>
          <w:color w:val="9900ff"/>
          <w:sz w:val="32"/>
          <w:szCs w:val="32"/>
          <w:rtl w:val="0"/>
        </w:rPr>
        <w:t xml:space="preserve">Topic: UNSDG Goal 11 </w:t>
      </w:r>
      <w:r w:rsidDel="00000000" w:rsidR="00000000" w:rsidRPr="00000000">
        <w:rPr>
          <w:b w:val="1"/>
          <w:bCs w:val="1"/>
          <w:color w:val="9900ff"/>
          <w:sz w:val="32"/>
          <w:szCs w:val="32"/>
          <w:rtl w:val="0"/>
        </w:rPr>
        <w:t xml:space="preserve">Make </w:t>
      </w:r>
      <w:r w:rsidDel="00000000" w:rsidR="00000000" w:rsidRPr="00000000">
        <w:rPr>
          <w:b w:val="1"/>
          <w:bCs w:val="1"/>
          <w:color w:val="9900ff"/>
          <w:sz w:val="32"/>
          <w:szCs w:val="32"/>
          <w:rtl w:val="0"/>
        </w:rPr>
        <w:t xml:space="preserve">cities and human settlements inclusive, safe, resilient and sustainable . Subtopic:  </w:t>
      </w:r>
      <w:r w:rsidDel="00000000" w:rsidR="00000000" w:rsidRPr="00000000">
        <w:rPr>
          <w:b w:val="1"/>
          <w:bCs w:val="1"/>
          <w:i w:val="1"/>
          <w:iCs w:val="1"/>
          <w:color w:val="9900ff"/>
          <w:sz w:val="32"/>
          <w:szCs w:val="32"/>
          <w:rtl w:val="0"/>
        </w:rPr>
        <w:t xml:space="preserve">Building Sensory-Friendly Urban Futures </w:t>
      </w:r>
    </w:p>
    <w:p w:rsidR="00000000" w:rsidDel="00000000" w:rsidP="00000000" w:rsidRDefault="00000000" w:rsidRPr="00000000" w14:paraId="00000002">
      <w:pPr>
        <w:spacing w:line="276" w:lineRule="auto"/>
        <w:rPr>
          <w:i w:val="1"/>
          <w:iCs w:val="1"/>
          <w:color w:val="9900ff"/>
          <w:sz w:val="24"/>
          <w:szCs w:val="24"/>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UNGoal: </w:t>
      </w:r>
      <w:hyperlink r:id="rId6">
        <w:r w:rsidDel="00000000" w:rsidR="00000000" w:rsidRPr="00000000">
          <w:rPr>
            <w:b w:val="1"/>
            <w:bCs w:val="1"/>
            <w:color w:val="1155cc"/>
            <w:u w:val="single"/>
            <w:rtl w:val="0"/>
          </w:rPr>
          <w:t xml:space="preserve">Goal 11 | Department of Economic and Social Affairs</w:t>
        </w:r>
      </w:hyperlink>
      <w:r w:rsidDel="00000000" w:rsidR="00000000" w:rsidRPr="00000000">
        <w:rPr>
          <w:b w:val="1"/>
          <w:bCs w:val="1"/>
          <w:rtl w:val="0"/>
        </w:rPr>
        <w:t xml:space="preserve"> </w:t>
      </w:r>
    </w:p>
    <w:p w:rsidR="00000000" w:rsidDel="00000000" w:rsidP="00000000" w:rsidRDefault="00000000" w:rsidRPr="00000000" w14:paraId="00000005">
      <w:pPr>
        <w:spacing w:line="276" w:lineRule="auto"/>
        <w:rPr>
          <w:b w:val="1"/>
          <w:bCs w:val="1"/>
        </w:rPr>
      </w:pP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rPr>
          <w:b w:val="1"/>
          <w:bCs w:val="1"/>
          <w:rtl w:val="0"/>
        </w:rPr>
        <w:t xml:space="preserve">SDG 11 focuses heavily on making urban environments accessible to everyone, with a specific emphasis on vulnerable populations, including people with disabilities. </w:t>
      </w:r>
    </w:p>
    <w:p w:rsidR="00000000" w:rsidDel="00000000" w:rsidP="00000000" w:rsidRDefault="00000000" w:rsidRPr="00000000" w14:paraId="00000007">
      <w:pPr>
        <w:spacing w:line="276" w:lineRule="auto"/>
        <w:rPr>
          <w:b w:val="1"/>
          <w:bCs w:val="1"/>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Target 11.2 (Accessible Transit): Provide access to safe, affordable, accessible, and sustainable transport systems for all, improving road safety, notably by expanding public transport, with special attention to the needs of those in vulnerable situations, women, children, persons with disabilities, and older persons.</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Target 11.7 (Inclusive Public Spaces): Provide universal access to safe, inclusive and accessible, green and public spaces, in particular for women and children, older persons and persons with disabilities.</w:t>
      </w:r>
    </w:p>
    <w:p w:rsidR="00000000" w:rsidDel="00000000" w:rsidP="00000000" w:rsidRDefault="00000000" w:rsidRPr="00000000" w14:paraId="0000000B">
      <w:pPr>
        <w:spacing w:line="276" w:lineRule="auto"/>
        <w:rPr>
          <w:b w:val="1"/>
          <w:bCs w:val="1"/>
          <w:color w:val="0000ff"/>
          <w:sz w:val="26"/>
          <w:szCs w:val="26"/>
        </w:rPr>
      </w:pPr>
      <w:r w:rsidDel="00000000" w:rsidR="00000000" w:rsidRPr="00000000">
        <w:rPr>
          <w:rtl w:val="0"/>
        </w:rPr>
      </w:r>
    </w:p>
    <w:p w:rsidR="00000000" w:rsidDel="00000000" w:rsidP="00000000" w:rsidRDefault="00000000" w:rsidRPr="00000000" w14:paraId="0000000C">
      <w:pPr>
        <w:spacing w:line="276" w:lineRule="auto"/>
        <w:rPr>
          <w:b w:val="1"/>
          <w:bCs w:val="1"/>
          <w:sz w:val="26"/>
          <w:szCs w:val="26"/>
        </w:rPr>
      </w:pPr>
      <w:r w:rsidDel="00000000" w:rsidR="00000000" w:rsidRPr="00000000">
        <w:rPr>
          <w:b w:val="1"/>
          <w:bCs w:val="1"/>
          <w:color w:val="0000ff"/>
          <w:sz w:val="26"/>
          <w:szCs w:val="26"/>
          <w:rtl w:val="0"/>
        </w:rPr>
        <w:t xml:space="preserve">New articles/ Research</w:t>
      </w:r>
      <w:r w:rsidDel="00000000" w:rsidR="00000000" w:rsidRPr="00000000">
        <w:rPr>
          <w:rtl w:val="0"/>
        </w:rPr>
      </w:r>
    </w:p>
    <w:p w:rsidR="00000000" w:rsidDel="00000000" w:rsidP="00000000" w:rsidRDefault="00000000" w:rsidRPr="00000000" w14:paraId="0000000D">
      <w:pPr>
        <w:spacing w:line="276"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0E">
      <w:pPr>
        <w:numPr>
          <w:ilvl w:val="0"/>
          <w:numId w:val="4"/>
        </w:numPr>
        <w:spacing w:line="276" w:lineRule="auto"/>
        <w:ind w:left="720" w:hanging="360"/>
        <w:rPr>
          <w:b w:val="1"/>
          <w:bCs w:val="1"/>
          <w:sz w:val="20"/>
          <w:szCs w:val="20"/>
        </w:rPr>
      </w:pPr>
      <w:hyperlink r:id="rId7">
        <w:r w:rsidDel="00000000" w:rsidR="00000000" w:rsidRPr="00000000">
          <w:rPr>
            <w:b w:val="1"/>
            <w:bCs w:val="1"/>
            <w:color w:val="1155cc"/>
            <w:sz w:val="20"/>
            <w:szCs w:val="20"/>
            <w:u w:val="single"/>
            <w:rtl w:val="0"/>
          </w:rPr>
          <w:t xml:space="preserve">Metro Trains in Melbourne launch the Hidden Disabilities Sunflower</w:t>
        </w:r>
      </w:hyperlink>
      <w:r w:rsidDel="00000000" w:rsidR="00000000" w:rsidRPr="00000000">
        <w:rPr>
          <w:b w:val="1"/>
          <w:bCs w:val="1"/>
          <w:sz w:val="20"/>
          <w:szCs w:val="20"/>
          <w:rtl w:val="0"/>
        </w:rPr>
        <w:t xml:space="preserve"> </w:t>
      </w:r>
    </w:p>
    <w:p w:rsidR="00000000" w:rsidDel="00000000" w:rsidP="00000000" w:rsidRDefault="00000000" w:rsidRPr="00000000" w14:paraId="0000000F">
      <w:pPr>
        <w:numPr>
          <w:ilvl w:val="0"/>
          <w:numId w:val="4"/>
        </w:numPr>
        <w:spacing w:line="276" w:lineRule="auto"/>
        <w:ind w:left="720" w:hanging="360"/>
        <w:rPr>
          <w:b w:val="1"/>
          <w:bCs w:val="1"/>
          <w:sz w:val="20"/>
          <w:szCs w:val="20"/>
        </w:rPr>
      </w:pPr>
      <w:hyperlink r:id="rId8">
        <w:r w:rsidDel="00000000" w:rsidR="00000000" w:rsidRPr="00000000">
          <w:rPr>
            <w:b w:val="1"/>
            <w:bCs w:val="1"/>
            <w:color w:val="1155cc"/>
            <w:sz w:val="20"/>
            <w:szCs w:val="20"/>
            <w:u w:val="single"/>
            <w:rtl w:val="0"/>
          </w:rPr>
          <w:t xml:space="preserve">Designing cities for neurodiversity – why we need inclusive public open spaces | City Futures Research Centre Blog</w:t>
        </w:r>
      </w:hyperlink>
      <w:r w:rsidDel="00000000" w:rsidR="00000000" w:rsidRPr="00000000">
        <w:rPr>
          <w:b w:val="1"/>
          <w:bCs w:val="1"/>
          <w:sz w:val="20"/>
          <w:szCs w:val="20"/>
          <w:rtl w:val="0"/>
        </w:rPr>
        <w:t xml:space="preserve"> </w:t>
      </w:r>
    </w:p>
    <w:p w:rsidR="00000000" w:rsidDel="00000000" w:rsidP="00000000" w:rsidRDefault="00000000" w:rsidRPr="00000000" w14:paraId="00000010">
      <w:pPr>
        <w:numPr>
          <w:ilvl w:val="0"/>
          <w:numId w:val="4"/>
        </w:numPr>
        <w:spacing w:line="276" w:lineRule="auto"/>
        <w:ind w:left="720" w:hanging="360"/>
        <w:rPr>
          <w:b w:val="1"/>
          <w:bCs w:val="1"/>
          <w:sz w:val="20"/>
          <w:szCs w:val="20"/>
          <w:u w:val="none"/>
        </w:rPr>
      </w:pPr>
      <w:hyperlink r:id="rId9">
        <w:r w:rsidDel="00000000" w:rsidR="00000000" w:rsidRPr="00000000">
          <w:rPr>
            <w:b w:val="1"/>
            <w:bCs w:val="1"/>
            <w:color w:val="1155cc"/>
            <w:sz w:val="20"/>
            <w:szCs w:val="20"/>
            <w:u w:val="single"/>
            <w:rtl w:val="0"/>
          </w:rPr>
          <w:t xml:space="preserve">Designing for neurodivergence makes life better according to new research | Architecture &amp; Design</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11">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12">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13">
      <w:pPr>
        <w:spacing w:line="276" w:lineRule="auto"/>
        <w:rPr>
          <w:b w:val="1"/>
          <w:bCs w:val="1"/>
          <w:sz w:val="26"/>
          <w:szCs w:val="26"/>
        </w:rPr>
      </w:pPr>
      <w:r w:rsidDel="00000000" w:rsidR="00000000" w:rsidRPr="00000000">
        <w:rPr>
          <w:b w:val="1"/>
          <w:bCs w:val="1"/>
          <w:sz w:val="26"/>
          <w:szCs w:val="26"/>
          <w:rtl w:val="0"/>
        </w:rPr>
        <w:t xml:space="preserve">Problem Statement</w:t>
      </w:r>
    </w:p>
    <w:p w:rsidR="00000000" w:rsidDel="00000000" w:rsidP="00000000" w:rsidRDefault="00000000" w:rsidRPr="00000000" w14:paraId="00000014">
      <w:pPr>
        <w:spacing w:after="240" w:before="240" w:line="276" w:lineRule="auto"/>
        <w:rPr/>
      </w:pPr>
      <w:r w:rsidDel="00000000" w:rsidR="00000000" w:rsidRPr="00000000">
        <w:rPr>
          <w:rtl w:val="0"/>
        </w:rPr>
        <w:t xml:space="preserve">Neurodivergent sensory-sensitive individuals represent </w:t>
      </w:r>
      <w:r w:rsidDel="00000000" w:rsidR="00000000" w:rsidRPr="00000000">
        <w:rPr>
          <w:b w:val="1"/>
          <w:bCs w:val="1"/>
          <w:rtl w:val="0"/>
        </w:rPr>
        <w:t xml:space="preserve">young adults </w:t>
      </w:r>
      <w:r w:rsidDel="00000000" w:rsidR="00000000" w:rsidRPr="00000000">
        <w:rPr>
          <w:rtl w:val="0"/>
        </w:rPr>
        <w:t xml:space="preserve">in Australia, a demographic that exhibits a reliance on public transportation for daily mobility. Despite this dependency, these individuals currently</w:t>
      </w:r>
      <w:r w:rsidDel="00000000" w:rsidR="00000000" w:rsidRPr="00000000">
        <w:rPr>
          <w:b w:val="1"/>
          <w:bCs w:val="1"/>
          <w:rtl w:val="0"/>
        </w:rPr>
        <w:t xml:space="preserve"> lack a dedicated, real-time, sensory-aware wayfinding infrastructure to navigate the dense urban environment whilst travelling to work in  the City of Melbourne. </w:t>
      </w:r>
      <w:r w:rsidDel="00000000" w:rsidR="00000000" w:rsidRPr="00000000">
        <w:rPr>
          <w:b w:val="1"/>
          <w:bCs w:val="1"/>
          <w:i w:val="1"/>
          <w:iCs w:val="1"/>
          <w:rtl w:val="0"/>
        </w:rPr>
        <w:t xml:space="preserve">Within these high-density corridors including active construction, public demonstrations and heightened law enforcement operation</w:t>
      </w:r>
      <w:r w:rsidDel="00000000" w:rsidR="00000000" w:rsidRPr="00000000">
        <w:rPr>
          <w:rtl w:val="0"/>
        </w:rPr>
        <w:t xml:space="preserve"> - introduce severe sensory stressors.While accessible, sensory-friendly public spaces are critical, navigating these environments independently remains a significant challenge </w:t>
      </w:r>
      <w:r w:rsidDel="00000000" w:rsidR="00000000" w:rsidRPr="00000000">
        <w:rPr>
          <w:rtl w:val="0"/>
        </w:rPr>
      </w:r>
    </w:p>
    <w:p w:rsidR="00000000" w:rsidDel="00000000" w:rsidP="00000000" w:rsidRDefault="00000000" w:rsidRPr="00000000" w14:paraId="00000015">
      <w:pPr>
        <w:spacing w:line="276" w:lineRule="auto"/>
        <w:rPr>
          <w:sz w:val="23"/>
          <w:szCs w:val="23"/>
          <w:highlight w:val="white"/>
        </w:rPr>
      </w:pPr>
      <w:r w:rsidDel="00000000" w:rsidR="00000000" w:rsidRPr="00000000">
        <w:rPr>
          <w:b w:val="1"/>
          <w:bCs w:val="1"/>
          <w:sz w:val="23"/>
          <w:szCs w:val="23"/>
          <w:highlight w:val="white"/>
          <w:rtl w:val="0"/>
        </w:rPr>
        <w:t xml:space="preserve">(How) </w:t>
      </w:r>
      <w:r w:rsidDel="00000000" w:rsidR="00000000" w:rsidRPr="00000000">
        <w:rPr>
          <w:rtl w:val="0"/>
        </w:rPr>
        <w:t xml:space="preserve">How might we transform Melbourne's CBD into a naturally navigable environment for sensory sensitive adults?</w:t>
      </w:r>
      <w:r w:rsidDel="00000000" w:rsidR="00000000" w:rsidRPr="00000000">
        <w:rPr>
          <w:rtl w:val="0"/>
        </w:rPr>
      </w:r>
    </w:p>
    <w:p w:rsidR="00000000" w:rsidDel="00000000" w:rsidP="00000000" w:rsidRDefault="00000000" w:rsidRPr="00000000" w14:paraId="00000016">
      <w:pPr>
        <w:spacing w:line="276"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7">
      <w:pPr>
        <w:spacing w:line="276"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8">
      <w:pPr>
        <w:spacing w:line="276" w:lineRule="auto"/>
        <w:rPr>
          <w:sz w:val="23"/>
          <w:szCs w:val="23"/>
          <w:highlight w:val="white"/>
        </w:rPr>
      </w:pPr>
      <w:r w:rsidDel="00000000" w:rsidR="00000000" w:rsidRPr="00000000">
        <w:rPr>
          <w:rtl w:val="0"/>
        </w:rPr>
      </w:r>
    </w:p>
    <w:p w:rsidR="00000000" w:rsidDel="00000000" w:rsidP="00000000" w:rsidRDefault="00000000" w:rsidRPr="00000000" w14:paraId="00000019">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1A">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1B">
      <w:pPr>
        <w:spacing w:line="276" w:lineRule="auto"/>
        <w:rPr>
          <w:sz w:val="23"/>
          <w:szCs w:val="23"/>
          <w:highlight w:val="white"/>
        </w:rPr>
      </w:pPr>
      <w:r w:rsidDel="00000000" w:rsidR="00000000" w:rsidRPr="00000000">
        <w:rPr>
          <w:b w:val="1"/>
          <w:bCs w:val="1"/>
          <w:sz w:val="26"/>
          <w:szCs w:val="26"/>
          <w:rtl w:val="0"/>
        </w:rPr>
        <w:t xml:space="preserve">Epics and User Stories, Data sources, DoD, description and Benefits</w:t>
      </w: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line="342.85714285714283" w:lineRule="auto"/>
        <w:jc w:val="both"/>
        <w:rPr>
          <w:rFonts w:ascii="DM Sans" w:cs="DM Sans" w:eastAsia="DM Sans" w:hAnsi="DM Sans"/>
          <w:b w:val="1"/>
          <w:bCs w:val="1"/>
          <w:color w:val="0000ff"/>
          <w:sz w:val="21"/>
          <w:szCs w:val="21"/>
        </w:rPr>
      </w:pPr>
      <w:r w:rsidDel="00000000" w:rsidR="00000000" w:rsidRPr="00000000">
        <w:rPr>
          <w:rFonts w:ascii="DM Sans" w:cs="DM Sans" w:eastAsia="DM Sans" w:hAnsi="DM Sans"/>
          <w:b w:val="1"/>
          <w:bCs w:val="1"/>
          <w:color w:val="0000ff"/>
          <w:sz w:val="21"/>
          <w:szCs w:val="21"/>
          <w:rtl w:val="0"/>
        </w:rPr>
        <w:t xml:space="preserve">Epic 1: Sensory-Aware Route Planning &amp; Real-Time Navigation</w:t>
      </w:r>
    </w:p>
    <w:p w:rsidR="00000000" w:rsidDel="00000000" w:rsidP="00000000" w:rsidRDefault="00000000" w:rsidRPr="00000000" w14:paraId="0000001E">
      <w:pPr>
        <w:spacing w:after="220" w:before="220" w:line="342.85714285714283" w:lineRule="auto"/>
        <w:jc w:val="both"/>
        <w:rPr>
          <w:rFonts w:ascii="DM Sans" w:cs="DM Sans" w:eastAsia="DM Sans" w:hAnsi="DM Sans"/>
          <w:sz w:val="21"/>
          <w:szCs w:val="21"/>
        </w:rPr>
      </w:pPr>
      <w:r w:rsidDel="00000000" w:rsidR="00000000" w:rsidRPr="00000000">
        <w:rPr>
          <w:rFonts w:ascii="DM Sans" w:cs="DM Sans" w:eastAsia="DM Sans" w:hAnsi="DM Sans"/>
          <w:b w:val="1"/>
          <w:bCs w:val="1"/>
          <w:sz w:val="21"/>
          <w:szCs w:val="21"/>
          <w:rtl w:val="0"/>
        </w:rPr>
        <w:t xml:space="preserve">As a sensory-sensitive commuter,</w:t>
      </w:r>
      <w:r w:rsidDel="00000000" w:rsidR="00000000" w:rsidRPr="00000000">
        <w:rPr>
          <w:rFonts w:ascii="DM Sans" w:cs="DM Sans" w:eastAsia="DM Sans" w:hAnsi="DM Sans"/>
          <w:sz w:val="21"/>
          <w:szCs w:val="21"/>
          <w:rtl w:val="0"/>
        </w:rPr>
        <w:t xml:space="preserve"> I want to identify and follow the least sensory-intensive route to my destination, so that I can travel independently with less anxiety and sensory overload.</w:t>
      </w:r>
    </w:p>
    <w:p w:rsidR="00000000" w:rsidDel="00000000" w:rsidP="00000000" w:rsidRDefault="00000000" w:rsidRPr="00000000" w14:paraId="0000001F">
      <w:pPr>
        <w:pStyle w:val="Heading3"/>
        <w:keepNext w:val="0"/>
        <w:keepLines w:val="0"/>
        <w:spacing w:before="280" w:line="342.85714285714283" w:lineRule="auto"/>
        <w:jc w:val="both"/>
        <w:rPr>
          <w:rFonts w:ascii="DM Sans" w:cs="DM Sans" w:eastAsia="DM Sans" w:hAnsi="DM Sans"/>
          <w:color w:val="000000"/>
          <w:sz w:val="21"/>
          <w:szCs w:val="21"/>
        </w:rPr>
      </w:pPr>
      <w:bookmarkStart w:colFirst="0" w:colLast="0" w:name="_lo02ml1a5bqc" w:id="0"/>
      <w:bookmarkEnd w:id="0"/>
      <w:r w:rsidDel="00000000" w:rsidR="00000000" w:rsidRPr="00000000">
        <w:rPr>
          <w:rFonts w:ascii="DM Sans" w:cs="DM Sans" w:eastAsia="DM Sans" w:hAnsi="DM Sans"/>
          <w:b w:val="1"/>
          <w:bCs w:val="1"/>
          <w:color w:val="000000"/>
          <w:sz w:val="21"/>
          <w:szCs w:val="21"/>
          <w:rtl w:val="0"/>
        </w:rPr>
        <w:t xml:space="preserve">Description </w:t>
      </w:r>
      <w:r w:rsidDel="00000000" w:rsidR="00000000" w:rsidRPr="00000000">
        <w:rPr>
          <w:rFonts w:ascii="DM Sans" w:cs="DM Sans" w:eastAsia="DM Sans" w:hAnsi="DM Sans"/>
          <w:color w:val="000000"/>
          <w:sz w:val="21"/>
          <w:szCs w:val="21"/>
          <w:rtl w:val="0"/>
        </w:rPr>
        <w:t xml:space="preserve">Enable neurodivergent and sensory-sensitive adults to independently navigate Melbourne CBD using routes optimized for lower sensory load rather than shortest travel time.</w:t>
      </w:r>
    </w:p>
    <w:p w:rsidR="00000000" w:rsidDel="00000000" w:rsidP="00000000" w:rsidRDefault="00000000" w:rsidRPr="00000000" w14:paraId="00000020">
      <w:pPr>
        <w:rPr>
          <w:b w:val="1"/>
          <w:bCs w:val="1"/>
        </w:rPr>
      </w:pPr>
      <w:r w:rsidDel="00000000" w:rsidR="00000000" w:rsidRPr="00000000">
        <w:rPr>
          <w:b w:val="1"/>
          <w:bCs w:val="1"/>
          <w:rtl w:val="0"/>
        </w:rPr>
        <w:t xml:space="preserve">Benefits: </w:t>
      </w:r>
    </w:p>
    <w:p w:rsidR="00000000" w:rsidDel="00000000" w:rsidP="00000000" w:rsidRDefault="00000000" w:rsidRPr="00000000" w14:paraId="00000021">
      <w:pPr>
        <w:numPr>
          <w:ilvl w:val="0"/>
          <w:numId w:val="1"/>
        </w:numPr>
        <w:ind w:left="720" w:hanging="360"/>
        <w:rPr>
          <w:sz w:val="21"/>
          <w:szCs w:val="21"/>
          <w:u w:val="none"/>
        </w:rPr>
      </w:pPr>
      <w:r w:rsidDel="00000000" w:rsidR="00000000" w:rsidRPr="00000000">
        <w:rPr>
          <w:sz w:val="21"/>
          <w:szCs w:val="21"/>
          <w:rtl w:val="0"/>
        </w:rPr>
        <w:t xml:space="preserve">Reduce exposure to high-density pedestrian areas.</w:t>
      </w:r>
    </w:p>
    <w:p w:rsidR="00000000" w:rsidDel="00000000" w:rsidP="00000000" w:rsidRDefault="00000000" w:rsidRPr="00000000" w14:paraId="00000022">
      <w:pPr>
        <w:numPr>
          <w:ilvl w:val="0"/>
          <w:numId w:val="1"/>
        </w:numPr>
        <w:spacing w:line="342.85714285714283" w:lineRule="auto"/>
        <w:ind w:left="720" w:hanging="360"/>
        <w:rPr>
          <w:sz w:val="21"/>
          <w:szCs w:val="21"/>
          <w:u w:val="none"/>
        </w:rPr>
      </w:pPr>
      <w:r w:rsidDel="00000000" w:rsidR="00000000" w:rsidRPr="00000000">
        <w:rPr>
          <w:sz w:val="21"/>
          <w:szCs w:val="21"/>
          <w:rtl w:val="0"/>
        </w:rPr>
        <w:t xml:space="preserve">Increase confidence in independent travel.</w:t>
      </w:r>
    </w:p>
    <w:p w:rsidR="00000000" w:rsidDel="00000000" w:rsidP="00000000" w:rsidRDefault="00000000" w:rsidRPr="00000000" w14:paraId="00000023">
      <w:pPr>
        <w:numPr>
          <w:ilvl w:val="0"/>
          <w:numId w:val="1"/>
        </w:numPr>
        <w:spacing w:line="342.85714285714283" w:lineRule="auto"/>
        <w:ind w:left="720" w:hanging="360"/>
        <w:rPr>
          <w:sz w:val="21"/>
          <w:szCs w:val="21"/>
          <w:u w:val="none"/>
        </w:rPr>
      </w:pPr>
      <w:r w:rsidDel="00000000" w:rsidR="00000000" w:rsidRPr="00000000">
        <w:rPr>
          <w:sz w:val="21"/>
          <w:szCs w:val="21"/>
          <w:rtl w:val="0"/>
        </w:rPr>
        <w:t xml:space="preserve">Improve route completion rates without sensory distress.</w:t>
      </w:r>
    </w:p>
    <w:p w:rsidR="00000000" w:rsidDel="00000000" w:rsidP="00000000" w:rsidRDefault="00000000" w:rsidRPr="00000000" w14:paraId="00000024">
      <w:pPr>
        <w:numPr>
          <w:ilvl w:val="0"/>
          <w:numId w:val="1"/>
        </w:numPr>
        <w:spacing w:line="342.85714285714283" w:lineRule="auto"/>
        <w:ind w:left="720" w:hanging="360"/>
        <w:rPr>
          <w:sz w:val="21"/>
          <w:szCs w:val="21"/>
          <w:u w:val="none"/>
        </w:rPr>
      </w:pPr>
      <w:r w:rsidDel="00000000" w:rsidR="00000000" w:rsidRPr="00000000">
        <w:rPr>
          <w:sz w:val="21"/>
          <w:szCs w:val="21"/>
          <w:rtl w:val="0"/>
        </w:rPr>
        <w:t xml:space="preserve">Increase adoption of sensory-friendly route recommendations.</w:t>
      </w:r>
    </w:p>
    <w:p w:rsidR="00000000" w:rsidDel="00000000" w:rsidP="00000000" w:rsidRDefault="00000000" w:rsidRPr="00000000" w14:paraId="00000025">
      <w:pPr>
        <w:spacing w:after="220" w:before="220" w:line="342.85714285714283" w:lineRule="auto"/>
        <w:rPr>
          <w:sz w:val="21"/>
          <w:szCs w:val="21"/>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342.85714285714283" w:lineRule="auto"/>
        <w:jc w:val="both"/>
        <w:rPr>
          <w:rFonts w:ascii="DM Sans" w:cs="DM Sans" w:eastAsia="DM Sans" w:hAnsi="DM Sans"/>
          <w:b w:val="1"/>
          <w:bCs w:val="1"/>
          <w:sz w:val="21"/>
          <w:szCs w:val="21"/>
        </w:rPr>
      </w:pPr>
      <w:bookmarkStart w:colFirst="0" w:colLast="0" w:name="_gitlcepuqlhe" w:id="1"/>
      <w:bookmarkEnd w:id="1"/>
      <w:r w:rsidDel="00000000" w:rsidR="00000000" w:rsidRPr="00000000">
        <w:rPr>
          <w:rFonts w:ascii="DM Sans" w:cs="DM Sans" w:eastAsia="DM Sans" w:hAnsi="DM Sans"/>
          <w:b w:val="1"/>
          <w:bCs w:val="1"/>
          <w:color w:val="0000ff"/>
          <w:sz w:val="25"/>
          <w:szCs w:val="25"/>
          <w:rtl w:val="0"/>
        </w:rPr>
        <w:t xml:space="preserve">User Story 1.1</w:t>
      </w:r>
      <w:r w:rsidDel="00000000" w:rsidR="00000000" w:rsidRPr="00000000">
        <w:rPr>
          <w:rFonts w:ascii="DM Sans" w:cs="DM Sans" w:eastAsia="DM Sans" w:hAnsi="DM Sans"/>
          <w:color w:val="000000"/>
          <w:sz w:val="21"/>
          <w:szCs w:val="21"/>
          <w:rtl w:val="0"/>
        </w:rPr>
        <w:t xml:space="preserve"> </w:t>
      </w:r>
      <w:r w:rsidDel="00000000" w:rsidR="00000000" w:rsidRPr="00000000">
        <w:rPr>
          <w:rFonts w:ascii="DM Sans" w:cs="DM Sans" w:eastAsia="DM Sans" w:hAnsi="DM Sans"/>
          <w:b w:val="1"/>
          <w:bCs w:val="1"/>
          <w:color w:val="000000"/>
          <w:sz w:val="21"/>
          <w:szCs w:val="21"/>
          <w:rtl w:val="0"/>
        </w:rPr>
        <w:t xml:space="preserve">As a sensory-sensitive commuter, </w:t>
      </w:r>
      <w:r w:rsidDel="00000000" w:rsidR="00000000" w:rsidRPr="00000000">
        <w:rPr>
          <w:rFonts w:ascii="DM Sans" w:cs="DM Sans" w:eastAsia="DM Sans" w:hAnsi="DM Sans"/>
          <w:color w:val="000000"/>
          <w:sz w:val="21"/>
          <w:szCs w:val="21"/>
          <w:rtl w:val="0"/>
        </w:rPr>
        <w:t xml:space="preserve"> I want to see a sensory indicator (High or Low) for different routes, so that I can choose the path that feels safest and least overwhelming.</w:t>
      </w:r>
      <w:r w:rsidDel="00000000" w:rsidR="00000000" w:rsidRPr="00000000">
        <w:rPr>
          <w:rtl w:val="0"/>
        </w:rPr>
      </w:r>
    </w:p>
    <w:p w:rsidR="00000000" w:rsidDel="00000000" w:rsidP="00000000" w:rsidRDefault="00000000" w:rsidRPr="00000000" w14:paraId="00000027">
      <w:pPr>
        <w:spacing w:line="240" w:lineRule="auto"/>
        <w:jc w:val="both"/>
        <w:rPr>
          <w:rFonts w:ascii="DM Sans" w:cs="DM Sans" w:eastAsia="DM Sans" w:hAnsi="DM Sans"/>
          <w:b w:val="1"/>
          <w:bCs w:val="1"/>
          <w:sz w:val="21"/>
          <w:szCs w:val="21"/>
        </w:rPr>
      </w:pPr>
      <w:r w:rsidDel="00000000" w:rsidR="00000000" w:rsidRPr="00000000">
        <w:rPr>
          <w:rtl w:val="0"/>
        </w:rPr>
      </w:r>
    </w:p>
    <w:p w:rsidR="00000000" w:rsidDel="00000000" w:rsidP="00000000" w:rsidRDefault="00000000" w:rsidRPr="00000000" w14:paraId="00000028">
      <w:pPr>
        <w:spacing w:after="220" w:before="220" w:line="342.85714285714283" w:lineRule="auto"/>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Data Sources</w:t>
      </w:r>
    </w:p>
    <w:p w:rsidR="00000000" w:rsidDel="00000000" w:rsidP="00000000" w:rsidRDefault="00000000" w:rsidRPr="00000000" w14:paraId="00000029">
      <w:pPr>
        <w:numPr>
          <w:ilvl w:val="0"/>
          <w:numId w:val="8"/>
        </w:numPr>
        <w:spacing w:after="0" w:afterAutospacing="0" w:before="220" w:line="360" w:lineRule="auto"/>
        <w:ind w:left="720" w:hanging="360"/>
        <w:rPr>
          <w:rFonts w:ascii="Calibri" w:cs="Calibri" w:eastAsia="Calibri" w:hAnsi="Calibri"/>
        </w:rPr>
      </w:pPr>
      <w:r w:rsidDel="00000000" w:rsidR="00000000" w:rsidRPr="00000000">
        <w:rPr>
          <w:rFonts w:ascii="Calibri" w:cs="Calibri" w:eastAsia="Calibri" w:hAnsi="Calibri"/>
          <w:sz w:val="21"/>
          <w:szCs w:val="21"/>
          <w:rtl w:val="0"/>
        </w:rPr>
        <w:t xml:space="preserve">Pedestrian Counts per Hour</w:t>
      </w:r>
      <w:hyperlink r:id="rId10">
        <w:r w:rsidDel="00000000" w:rsidR="00000000" w:rsidRPr="00000000">
          <w:rPr>
            <w:rFonts w:ascii="Calibri" w:cs="Calibri" w:eastAsia="Calibri" w:hAnsi="Calibri"/>
            <w:sz w:val="21"/>
            <w:szCs w:val="21"/>
            <w:rtl w:val="0"/>
          </w:rPr>
          <w:t xml:space="preserve"> </w:t>
        </w:r>
      </w:hyperlink>
      <w:hyperlink r:id="rId11">
        <w:r w:rsidDel="00000000" w:rsidR="00000000" w:rsidRPr="00000000">
          <w:rPr>
            <w:rFonts w:ascii="Calibri" w:cs="Calibri" w:eastAsia="Calibri" w:hAnsi="Calibri"/>
            <w:color w:val="1155cc"/>
            <w:sz w:val="21"/>
            <w:szCs w:val="21"/>
            <w:u w:val="single"/>
            <w:rtl w:val="0"/>
          </w:rPr>
          <w:t xml:space="preserve">[data.gov.au]</w:t>
        </w:r>
      </w:hyperlink>
      <w:r w:rsidDel="00000000" w:rsidR="00000000" w:rsidRPr="00000000">
        <w:rPr>
          <w:rtl w:val="0"/>
        </w:rPr>
      </w:r>
    </w:p>
    <w:p w:rsidR="00000000" w:rsidDel="00000000" w:rsidP="00000000" w:rsidRDefault="00000000" w:rsidRPr="00000000" w14:paraId="0000002A">
      <w:pPr>
        <w:numPr>
          <w:ilvl w:val="0"/>
          <w:numId w:val="8"/>
        </w:numPr>
        <w:spacing w:after="22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sz w:val="21"/>
          <w:szCs w:val="21"/>
          <w:rtl w:val="0"/>
        </w:rPr>
        <w:t xml:space="preserve">Sensor Locations</w:t>
      </w:r>
      <w:hyperlink r:id="rId12">
        <w:r w:rsidDel="00000000" w:rsidR="00000000" w:rsidRPr="00000000">
          <w:rPr>
            <w:rFonts w:ascii="Calibri" w:cs="Calibri" w:eastAsia="Calibri" w:hAnsi="Calibri"/>
            <w:sz w:val="21"/>
            <w:szCs w:val="21"/>
            <w:rtl w:val="0"/>
          </w:rPr>
          <w:t xml:space="preserve"> </w:t>
        </w:r>
      </w:hyperlink>
      <w:hyperlink r:id="rId13">
        <w:r w:rsidDel="00000000" w:rsidR="00000000" w:rsidRPr="00000000">
          <w:rPr>
            <w:rFonts w:ascii="Calibri" w:cs="Calibri" w:eastAsia="Calibri" w:hAnsi="Calibri"/>
            <w:color w:val="1155cc"/>
            <w:sz w:val="21"/>
            <w:szCs w:val="21"/>
            <w:u w:val="single"/>
            <w:rtl w:val="0"/>
          </w:rPr>
          <w:t xml:space="preserve">[</w:t>
        </w:r>
      </w:hyperlink>
      <w:hyperlink r:id="rId14">
        <w:r w:rsidDel="00000000" w:rsidR="00000000" w:rsidRPr="00000000">
          <w:rPr>
            <w:rFonts w:ascii="Calibri" w:cs="Calibri" w:eastAsia="Calibri" w:hAnsi="Calibri"/>
            <w:color w:val="1155cc"/>
            <w:sz w:val="21"/>
            <w:szCs w:val="21"/>
            <w:u w:val="single"/>
            <w:rtl w:val="0"/>
          </w:rPr>
          <w:t xml:space="preserve">data.gov.au</w:t>
        </w:r>
      </w:hyperlink>
      <w:hyperlink r:id="rId15">
        <w:r w:rsidDel="00000000" w:rsidR="00000000" w:rsidRPr="00000000">
          <w:rPr>
            <w:rFonts w:ascii="Calibri" w:cs="Calibri" w:eastAsia="Calibri" w:hAnsi="Calibri"/>
            <w:color w:val="1155cc"/>
            <w:sz w:val="21"/>
            <w:szCs w:val="21"/>
            <w:u w:val="single"/>
            <w:rtl w:val="0"/>
          </w:rPr>
          <w:t xml:space="preserve">]</w:t>
        </w:r>
      </w:hyperlink>
      <w:r w:rsidDel="00000000" w:rsidR="00000000" w:rsidRPr="00000000">
        <w:rPr>
          <w:rtl w:val="0"/>
        </w:rPr>
      </w:r>
    </w:p>
    <w:p w:rsidR="00000000" w:rsidDel="00000000" w:rsidP="00000000" w:rsidRDefault="00000000" w:rsidRPr="00000000" w14:paraId="0000002B">
      <w:pPr>
        <w:pStyle w:val="Heading3"/>
        <w:keepNext w:val="0"/>
        <w:keepLines w:val="0"/>
        <w:spacing w:before="280" w:line="342.85714285714283" w:lineRule="auto"/>
        <w:rPr>
          <w:rFonts w:ascii="Calibri" w:cs="Calibri" w:eastAsia="Calibri" w:hAnsi="Calibri"/>
          <w:sz w:val="21"/>
          <w:szCs w:val="21"/>
        </w:rPr>
      </w:pPr>
      <w:bookmarkStart w:colFirst="0" w:colLast="0" w:name="_5myckwlonrj8" w:id="2"/>
      <w:bookmarkEnd w:id="2"/>
      <w:r w:rsidDel="00000000" w:rsidR="00000000" w:rsidRPr="00000000">
        <w:rPr>
          <w:rFonts w:ascii="Calibri" w:cs="Calibri" w:eastAsia="Calibri" w:hAnsi="Calibri"/>
          <w:b w:val="1"/>
          <w:bCs w:val="1"/>
          <w:color w:val="0000ff"/>
          <w:sz w:val="25"/>
          <w:szCs w:val="25"/>
          <w:rtl w:val="0"/>
        </w:rPr>
        <w:t xml:space="preserve">User Story 1.2 </w:t>
      </w:r>
      <w:r w:rsidDel="00000000" w:rsidR="00000000" w:rsidRPr="00000000">
        <w:rPr>
          <w:rFonts w:ascii="DM Sans" w:cs="DM Sans" w:eastAsia="DM Sans" w:hAnsi="DM Sans"/>
          <w:b w:val="1"/>
          <w:bCs w:val="1"/>
          <w:sz w:val="21"/>
          <w:szCs w:val="21"/>
          <w:rtl w:val="0"/>
        </w:rPr>
        <w:t xml:space="preserve">As a sensory-sensitive commuter,</w:t>
      </w: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 I want to avoid highly congested pedestrian corridors,  </w:t>
      </w:r>
      <w:r w:rsidDel="00000000" w:rsidR="00000000" w:rsidRPr="00000000">
        <w:rPr>
          <w:rFonts w:ascii="Calibri" w:cs="Calibri" w:eastAsia="Calibri" w:hAnsi="Calibri"/>
          <w:b w:val="1"/>
          <w:bCs w:val="1"/>
          <w:sz w:val="21"/>
          <w:szCs w:val="21"/>
          <w:rtl w:val="0"/>
        </w:rPr>
        <w:t xml:space="preserve">so that</w:t>
      </w:r>
      <w:r w:rsidDel="00000000" w:rsidR="00000000" w:rsidRPr="00000000">
        <w:rPr>
          <w:rFonts w:ascii="Calibri" w:cs="Calibri" w:eastAsia="Calibri" w:hAnsi="Calibri"/>
          <w:sz w:val="21"/>
          <w:szCs w:val="21"/>
          <w:rtl w:val="0"/>
        </w:rPr>
        <w:t xml:space="preserve"> I can reduce exposure to crowd-related stress.</w:t>
      </w:r>
    </w:p>
    <w:p w:rsidR="00000000" w:rsidDel="00000000" w:rsidP="00000000" w:rsidRDefault="00000000" w:rsidRPr="00000000" w14:paraId="0000002C">
      <w:pPr>
        <w:spacing w:after="220" w:before="220" w:line="342.85714285714283"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Data Sources</w:t>
      </w:r>
    </w:p>
    <w:p w:rsidR="00000000" w:rsidDel="00000000" w:rsidP="00000000" w:rsidRDefault="00000000" w:rsidRPr="00000000" w14:paraId="0000002D">
      <w:pPr>
        <w:numPr>
          <w:ilvl w:val="0"/>
          <w:numId w:val="7"/>
        </w:numPr>
        <w:spacing w:after="220" w:before="220" w:line="360" w:lineRule="auto"/>
        <w:ind w:left="720" w:hanging="360"/>
        <w:rPr>
          <w:rFonts w:ascii="Calibri" w:cs="Calibri" w:eastAsia="Calibri" w:hAnsi="Calibri"/>
        </w:rPr>
      </w:pPr>
      <w:r w:rsidDel="00000000" w:rsidR="00000000" w:rsidRPr="00000000">
        <w:rPr>
          <w:rFonts w:ascii="Calibri" w:cs="Calibri" w:eastAsia="Calibri" w:hAnsi="Calibri"/>
          <w:sz w:val="21"/>
          <w:szCs w:val="21"/>
          <w:rtl w:val="0"/>
        </w:rPr>
        <w:t xml:space="preserve">Real-time Pedestrian Counting System</w:t>
      </w:r>
      <w:hyperlink r:id="rId16">
        <w:r w:rsidDel="00000000" w:rsidR="00000000" w:rsidRPr="00000000">
          <w:rPr>
            <w:rFonts w:ascii="Calibri" w:cs="Calibri" w:eastAsia="Calibri" w:hAnsi="Calibri"/>
            <w:sz w:val="21"/>
            <w:szCs w:val="21"/>
            <w:rtl w:val="0"/>
          </w:rPr>
          <w:t xml:space="preserve"> [melbourne.vic.gov.au]</w:t>
        </w:r>
      </w:hyperlink>
      <w:r w:rsidDel="00000000" w:rsidR="00000000" w:rsidRPr="00000000">
        <w:rPr>
          <w:rFonts w:ascii="Calibri" w:cs="Calibri" w:eastAsia="Calibri" w:hAnsi="Calibri"/>
          <w:sz w:val="21"/>
          <w:szCs w:val="21"/>
          <w:rtl w:val="0"/>
        </w:rPr>
        <w:t xml:space="preserve">,</w:t>
      </w:r>
      <w:hyperlink r:id="rId17">
        <w:r w:rsidDel="00000000" w:rsidR="00000000" w:rsidRPr="00000000">
          <w:rPr>
            <w:rFonts w:ascii="Calibri" w:cs="Calibri" w:eastAsia="Calibri" w:hAnsi="Calibri"/>
            <w:sz w:val="21"/>
            <w:szCs w:val="21"/>
            <w:rtl w:val="0"/>
          </w:rPr>
          <w:t xml:space="preserve"> [data.gov.au]</w:t>
        </w:r>
      </w:hyperlink>
      <w:r w:rsidDel="00000000" w:rsidR="00000000" w:rsidRPr="00000000">
        <w:rPr>
          <w:rtl w:val="0"/>
        </w:rPr>
      </w:r>
    </w:p>
    <w:p w:rsidR="00000000" w:rsidDel="00000000" w:rsidP="00000000" w:rsidRDefault="00000000" w:rsidRPr="00000000" w14:paraId="0000002E">
      <w:pPr>
        <w:spacing w:after="220" w:before="220" w:line="342.85714285714283" w:lineRule="auto"/>
        <w:rPr>
          <w:rFonts w:ascii="Calibri" w:cs="Calibri" w:eastAsia="Calibri" w:hAnsi="Calibri"/>
          <w:color w:val="1155cc"/>
          <w:sz w:val="21"/>
          <w:szCs w:val="21"/>
          <w:u w:val="single"/>
        </w:rPr>
      </w:pPr>
      <w:r w:rsidDel="00000000" w:rsidR="00000000" w:rsidRPr="00000000">
        <w:rPr>
          <w:rFonts w:ascii="Calibri" w:cs="Calibri" w:eastAsia="Calibri" w:hAnsi="Calibri"/>
          <w:b w:val="1"/>
          <w:bCs w:val="1"/>
          <w:color w:val="0000ff"/>
          <w:sz w:val="25"/>
          <w:szCs w:val="25"/>
          <w:rtl w:val="0"/>
        </w:rPr>
        <w:t xml:space="preserve">User Story 1.3 </w:t>
      </w:r>
      <w:r w:rsidDel="00000000" w:rsidR="00000000" w:rsidRPr="00000000">
        <w:rPr>
          <w:rFonts w:ascii="DM Sans" w:cs="DM Sans" w:eastAsia="DM Sans" w:hAnsi="DM Sans"/>
          <w:b w:val="1"/>
          <w:bCs w:val="1"/>
          <w:sz w:val="21"/>
          <w:szCs w:val="21"/>
          <w:rtl w:val="0"/>
        </w:rPr>
        <w:t xml:space="preserve">As a sensory-sensitive commuter during peak hour,  I want</w:t>
      </w:r>
      <w:r w:rsidDel="00000000" w:rsidR="00000000" w:rsidRPr="00000000">
        <w:rPr>
          <w:rFonts w:ascii="DM Sans" w:cs="DM Sans" w:eastAsia="DM Sans" w:hAnsi="DM Sans"/>
          <w:sz w:val="21"/>
          <w:szCs w:val="21"/>
          <w:rtl w:val="0"/>
        </w:rPr>
        <w:t xml:space="preserve"> alternative low-stimulation routes when crowd density exceeds my preferred threshold,</w:t>
      </w:r>
      <w:r w:rsidDel="00000000" w:rsidR="00000000" w:rsidRPr="00000000">
        <w:rPr>
          <w:rFonts w:ascii="DM Sans" w:cs="DM Sans" w:eastAsia="DM Sans" w:hAnsi="DM Sans"/>
          <w:b w:val="1"/>
          <w:bCs w:val="1"/>
          <w:sz w:val="21"/>
          <w:szCs w:val="21"/>
          <w:rtl w:val="0"/>
        </w:rPr>
        <w:t xml:space="preserve">  so that</w:t>
      </w:r>
      <w:r w:rsidDel="00000000" w:rsidR="00000000" w:rsidRPr="00000000">
        <w:rPr>
          <w:rFonts w:ascii="DM Sans" w:cs="DM Sans" w:eastAsia="DM Sans" w:hAnsi="DM Sans"/>
          <w:sz w:val="21"/>
          <w:szCs w:val="21"/>
          <w:rtl w:val="0"/>
        </w:rPr>
        <w:t xml:space="preserve"> I can avoid unexpected sensory overload.</w:t>
      </w:r>
      <w:r w:rsidDel="00000000" w:rsidR="00000000" w:rsidRPr="00000000">
        <w:rPr>
          <w:rtl w:val="0"/>
        </w:rPr>
      </w:r>
    </w:p>
    <w:p w:rsidR="00000000" w:rsidDel="00000000" w:rsidP="00000000" w:rsidRDefault="00000000" w:rsidRPr="00000000" w14:paraId="0000002F">
      <w:pPr>
        <w:spacing w:after="220" w:before="220" w:line="342.85714285714283" w:lineRule="auto"/>
        <w:rPr>
          <w:rFonts w:ascii="Calibri" w:cs="Calibri" w:eastAsia="Calibri" w:hAnsi="Calibri"/>
          <w:b w:val="1"/>
          <w:bCs w:val="1"/>
          <w:color w:val="1155cc"/>
          <w:sz w:val="21"/>
          <w:szCs w:val="21"/>
          <w:u w:val="single"/>
        </w:rPr>
      </w:pPr>
      <w:r w:rsidDel="00000000" w:rsidR="00000000" w:rsidRPr="00000000">
        <w:rPr>
          <w:rFonts w:ascii="Calibri" w:cs="Calibri" w:eastAsia="Calibri" w:hAnsi="Calibri"/>
          <w:b w:val="1"/>
          <w:bCs w:val="1"/>
          <w:sz w:val="21"/>
          <w:szCs w:val="21"/>
          <w:rtl w:val="0"/>
        </w:rPr>
        <w:t xml:space="preserve">Data Sources</w:t>
      </w:r>
      <w:r w:rsidDel="00000000" w:rsidR="00000000" w:rsidRPr="00000000">
        <w:rPr>
          <w:rtl w:val="0"/>
        </w:rPr>
      </w:r>
    </w:p>
    <w:p w:rsidR="00000000" w:rsidDel="00000000" w:rsidP="00000000" w:rsidRDefault="00000000" w:rsidRPr="00000000" w14:paraId="00000030">
      <w:pPr>
        <w:numPr>
          <w:ilvl w:val="0"/>
          <w:numId w:val="2"/>
        </w:numPr>
        <w:spacing w:after="220" w:before="220" w:line="360" w:lineRule="auto"/>
        <w:ind w:left="720" w:hanging="360"/>
        <w:rPr>
          <w:rFonts w:ascii="Calibri" w:cs="Calibri" w:eastAsia="Calibri" w:hAnsi="Calibri"/>
          <w:color w:val="1155cc"/>
        </w:rPr>
      </w:pPr>
      <w:r w:rsidDel="00000000" w:rsidR="00000000" w:rsidRPr="00000000">
        <w:rPr>
          <w:rFonts w:ascii="Calibri" w:cs="Calibri" w:eastAsia="Calibri" w:hAnsi="Calibri"/>
          <w:color w:val="1155cc"/>
          <w:sz w:val="21"/>
          <w:szCs w:val="21"/>
          <w:u w:val="single"/>
          <w:rtl w:val="0"/>
        </w:rPr>
        <w:t xml:space="preserve">Pedestrian Counts per Hour</w:t>
      </w:r>
      <w:hyperlink r:id="rId18">
        <w:r w:rsidDel="00000000" w:rsidR="00000000" w:rsidRPr="00000000">
          <w:rPr>
            <w:rFonts w:ascii="Calibri" w:cs="Calibri" w:eastAsia="Calibri" w:hAnsi="Calibri"/>
            <w:color w:val="1155cc"/>
            <w:sz w:val="21"/>
            <w:szCs w:val="21"/>
            <w:u w:val="single"/>
            <w:rtl w:val="0"/>
          </w:rPr>
          <w:t xml:space="preserve"> [data.gov.au]</w:t>
        </w:r>
      </w:hyperlink>
      <w:r w:rsidDel="00000000" w:rsidR="00000000" w:rsidRPr="00000000">
        <w:rPr>
          <w:rtl w:val="0"/>
        </w:rPr>
      </w:r>
    </w:p>
    <w:p w:rsidR="00000000" w:rsidDel="00000000" w:rsidP="00000000" w:rsidRDefault="00000000" w:rsidRPr="00000000" w14:paraId="00000031">
      <w:pPr>
        <w:spacing w:line="342.85714285714283" w:lineRule="auto"/>
        <w:rPr>
          <w:b w:val="1"/>
          <w:bCs w:val="1"/>
          <w:sz w:val="21"/>
          <w:szCs w:val="21"/>
        </w:rPr>
      </w:pPr>
      <w:r w:rsidDel="00000000" w:rsidR="00000000" w:rsidRPr="00000000">
        <w:rPr>
          <w:b w:val="1"/>
          <w:bCs w:val="1"/>
          <w:sz w:val="21"/>
          <w:szCs w:val="21"/>
          <w:rtl w:val="0"/>
        </w:rPr>
        <w:t xml:space="preserve">Definition of Done</w:t>
      </w:r>
    </w:p>
    <w:p w:rsidR="00000000" w:rsidDel="00000000" w:rsidP="00000000" w:rsidRDefault="00000000" w:rsidRPr="00000000" w14:paraId="00000032">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User can enter a destination within Melbourne CBD.</w:t>
      </w:r>
    </w:p>
    <w:p w:rsidR="00000000" w:rsidDel="00000000" w:rsidP="00000000" w:rsidRDefault="00000000" w:rsidRPr="00000000" w14:paraId="00000033">
      <w:pPr>
        <w:spacing w:after="220" w:before="220" w:line="342.85714285714283" w:lineRule="auto"/>
        <w:rPr>
          <w:color w:val="1155cc"/>
          <w:sz w:val="21"/>
          <w:szCs w:val="21"/>
          <w:u w:val="single"/>
        </w:rPr>
      </w:pPr>
      <w:r w:rsidDel="00000000" w:rsidR="00000000" w:rsidRPr="00000000">
        <w:rPr>
          <w:rFonts w:ascii="Arial Unicode MS" w:cs="Arial Unicode MS" w:eastAsia="Arial Unicode MS" w:hAnsi="Arial Unicode MS"/>
          <w:sz w:val="21"/>
          <w:szCs w:val="21"/>
          <w:rtl w:val="0"/>
        </w:rPr>
        <w:t xml:space="preserve">✅ System generates at least one sensory-aware route using City of Melbourne Open Data sources, including pedestrian density information.</w:t>
      </w:r>
      <w:hyperlink r:id="rId19">
        <w:r w:rsidDel="00000000" w:rsidR="00000000" w:rsidRPr="00000000">
          <w:rPr>
            <w:sz w:val="21"/>
            <w:szCs w:val="21"/>
            <w:rtl w:val="0"/>
          </w:rPr>
          <w:t xml:space="preserve"> </w:t>
        </w:r>
      </w:hyperlink>
      <w:hyperlink r:id="rId20">
        <w:r w:rsidDel="00000000" w:rsidR="00000000" w:rsidRPr="00000000">
          <w:rPr>
            <w:color w:val="1155cc"/>
            <w:sz w:val="21"/>
            <w:szCs w:val="21"/>
            <w:u w:val="single"/>
            <w:rtl w:val="0"/>
          </w:rPr>
          <w:t xml:space="preserve">[melbourne.vic.gov.au]</w:t>
        </w:r>
      </w:hyperlink>
      <w:r w:rsidDel="00000000" w:rsidR="00000000" w:rsidRPr="00000000">
        <w:rPr>
          <w:sz w:val="21"/>
          <w:szCs w:val="21"/>
          <w:rtl w:val="0"/>
        </w:rPr>
        <w:t xml:space="preserve">,</w:t>
      </w:r>
      <w:hyperlink r:id="rId21">
        <w:r w:rsidDel="00000000" w:rsidR="00000000" w:rsidRPr="00000000">
          <w:rPr>
            <w:sz w:val="21"/>
            <w:szCs w:val="21"/>
            <w:rtl w:val="0"/>
          </w:rPr>
          <w:t xml:space="preserve"> </w:t>
        </w:r>
      </w:hyperlink>
      <w:hyperlink r:id="rId22">
        <w:r w:rsidDel="00000000" w:rsidR="00000000" w:rsidRPr="00000000">
          <w:rPr>
            <w:color w:val="1155cc"/>
            <w:sz w:val="21"/>
            <w:szCs w:val="21"/>
            <w:u w:val="single"/>
            <w:rtl w:val="0"/>
          </w:rPr>
          <w:t xml:space="preserve">[data.gov.au]</w:t>
        </w:r>
      </w:hyperlink>
      <w:r w:rsidDel="00000000" w:rsidR="00000000" w:rsidRPr="00000000">
        <w:rPr>
          <w:rtl w:val="0"/>
        </w:rPr>
      </w:r>
    </w:p>
    <w:p w:rsidR="00000000" w:rsidDel="00000000" w:rsidP="00000000" w:rsidRDefault="00000000" w:rsidRPr="00000000" w14:paraId="00000034">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Routes are assigned a sensory indicator based on agreed factors (e.g., pedestrian volume, construction activity, events).</w:t>
      </w:r>
    </w:p>
    <w:p w:rsidR="00000000" w:rsidDel="00000000" w:rsidP="00000000" w:rsidRDefault="00000000" w:rsidRPr="00000000" w14:paraId="00000035">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Route recommendations dynamically adjust when crowd levels exceed user-defined limits.</w:t>
      </w:r>
    </w:p>
    <w:p w:rsidR="00000000" w:rsidDel="00000000" w:rsidP="00000000" w:rsidRDefault="00000000" w:rsidRPr="00000000" w14:paraId="00000036">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Walking routes integrate with public transport access points.</w:t>
      </w:r>
    </w:p>
    <w:p w:rsidR="00000000" w:rsidDel="00000000" w:rsidP="00000000" w:rsidRDefault="00000000" w:rsidRPr="00000000" w14:paraId="00000037">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Accessibility and usability testing completed with representative or the closest neurodivergent users.</w:t>
      </w:r>
    </w:p>
    <w:p w:rsidR="00000000" w:rsidDel="00000000" w:rsidP="00000000" w:rsidRDefault="00000000" w:rsidRPr="00000000" w14:paraId="00000038">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All identified critical and high-priority defects are resolved.</w:t>
      </w:r>
    </w:p>
    <w:p w:rsidR="00000000" w:rsidDel="00000000" w:rsidP="00000000" w:rsidRDefault="00000000" w:rsidRPr="00000000" w14:paraId="00000039">
      <w:pPr>
        <w:spacing w:after="220" w:before="220" w:line="342.85714285714283" w:lineRule="auto"/>
        <w:rPr/>
      </w:pPr>
      <w:r w:rsidDel="00000000" w:rsidR="00000000" w:rsidRPr="00000000">
        <w:rPr>
          <w:rFonts w:ascii="Arial Unicode MS" w:cs="Arial Unicode MS" w:eastAsia="Arial Unicode MS" w:hAnsi="Arial Unicode MS"/>
          <w:sz w:val="21"/>
          <w:szCs w:val="21"/>
          <w:rtl w:val="0"/>
        </w:rPr>
        <w:t xml:space="preserve">✅  Acceptance criteria are met and approved by mentors</w:t>
      </w:r>
      <w:r w:rsidDel="00000000" w:rsidR="00000000" w:rsidRPr="00000000">
        <w:rPr>
          <w:rtl w:val="0"/>
        </w:rPr>
      </w:r>
    </w:p>
    <w:p w:rsidR="00000000" w:rsidDel="00000000" w:rsidP="00000000" w:rsidRDefault="00000000" w:rsidRPr="00000000" w14:paraId="0000003A">
      <w:pPr>
        <w:spacing w:after="160" w:line="259" w:lineRule="auto"/>
        <w:rPr>
          <w:rFonts w:ascii="Times New Roman" w:cs="Times New Roman" w:eastAsia="Times New Roman" w:hAnsi="Times New Roman"/>
          <w:sz w:val="21"/>
          <w:szCs w:val="21"/>
        </w:rPr>
      </w:pPr>
      <w:r w:rsidDel="00000000" w:rsidR="00000000" w:rsidRPr="00000000">
        <w:rPr>
          <w:rFonts w:ascii="Calibri" w:cs="Calibri" w:eastAsia="Calibri" w:hAnsi="Calibri"/>
          <w:b w:val="1"/>
          <w:bCs w:val="1"/>
          <w:color w:val="0000ff"/>
          <w:sz w:val="25"/>
          <w:szCs w:val="25"/>
          <w:rtl w:val="0"/>
        </w:rPr>
        <w:t xml:space="preserve">Epic 2.0 Sensory Environment Monitoring</w:t>
      </w:r>
      <w:r w:rsidDel="00000000" w:rsidR="00000000" w:rsidRPr="00000000">
        <w:rPr>
          <w:rtl w:val="0"/>
        </w:rPr>
      </w:r>
    </w:p>
    <w:p w:rsidR="00000000" w:rsidDel="00000000" w:rsidP="00000000" w:rsidRDefault="00000000" w:rsidRPr="00000000" w14:paraId="0000003B">
      <w:pPr>
        <w:spacing w:after="160" w:line="342.85714285714283" w:lineRule="auto"/>
        <w:rPr>
          <w:rFonts w:ascii="Times New Roman" w:cs="Times New Roman" w:eastAsia="Times New Roman" w:hAnsi="Times New Roman"/>
          <w:sz w:val="21"/>
          <w:szCs w:val="21"/>
        </w:rPr>
      </w:pPr>
      <w:r w:rsidDel="00000000" w:rsidR="00000000" w:rsidRPr="00000000">
        <w:rPr>
          <w:rFonts w:ascii="DM Sans" w:cs="DM Sans" w:eastAsia="DM Sans" w:hAnsi="DM Sans"/>
          <w:b w:val="1"/>
          <w:bCs w:val="1"/>
          <w:sz w:val="21"/>
          <w:szCs w:val="21"/>
          <w:rtl w:val="0"/>
        </w:rPr>
        <w:t xml:space="preserve">As a sensory-sensitive commuter</w:t>
      </w:r>
      <w:r w:rsidDel="00000000" w:rsidR="00000000" w:rsidRPr="00000000">
        <w:rPr>
          <w:rFonts w:ascii="DM Sans" w:cs="DM Sans" w:eastAsia="DM Sans" w:hAnsi="DM Sans"/>
          <w:sz w:val="21"/>
          <w:szCs w:val="21"/>
          <w:rtl w:val="0"/>
        </w:rPr>
        <w:t xml:space="preserve"> ,I want to receive real-time alerts about sensory stressors and nearby quiet spaces, so that I can proactively avoid overwhelming environments and maintain my wellbeing while travelling.</w:t>
      </w:r>
      <w:r w:rsidDel="00000000" w:rsidR="00000000" w:rsidRPr="00000000">
        <w:rPr>
          <w:rtl w:val="0"/>
        </w:rPr>
      </w:r>
    </w:p>
    <w:p w:rsidR="00000000" w:rsidDel="00000000" w:rsidP="00000000" w:rsidRDefault="00000000" w:rsidRPr="00000000" w14:paraId="0000003C">
      <w:pPr>
        <w:spacing w:after="160" w:line="342.85714285714283" w:lineRule="auto"/>
        <w:rPr>
          <w:rFonts w:ascii="DM Sans" w:cs="DM Sans" w:eastAsia="DM Sans" w:hAnsi="DM Sans"/>
          <w:color w:val="0000ff"/>
          <w:sz w:val="21"/>
          <w:szCs w:val="21"/>
        </w:rPr>
      </w:pPr>
      <w:r w:rsidDel="00000000" w:rsidR="00000000" w:rsidRPr="00000000">
        <w:rPr>
          <w:rFonts w:ascii="DM Sans" w:cs="DM Sans" w:eastAsia="DM Sans" w:hAnsi="DM Sans"/>
          <w:color w:val="0000ff"/>
          <w:sz w:val="21"/>
          <w:szCs w:val="21"/>
          <w:rtl w:val="0"/>
        </w:rPr>
        <w:t xml:space="preserve">Description : </w:t>
      </w:r>
    </w:p>
    <w:p w:rsidR="00000000" w:rsidDel="00000000" w:rsidP="00000000" w:rsidRDefault="00000000" w:rsidRPr="00000000" w14:paraId="0000003D">
      <w:pPr>
        <w:spacing w:after="160" w:line="342.85714285714283" w:lineRule="auto"/>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Provide real-time visibility of sensory stressors across the CBD and enable users to make informed navigation decisions before entering overwhelming environments.</w:t>
      </w:r>
    </w:p>
    <w:p w:rsidR="00000000" w:rsidDel="00000000" w:rsidP="00000000" w:rsidRDefault="00000000" w:rsidRPr="00000000" w14:paraId="0000003E">
      <w:pPr>
        <w:spacing w:after="160" w:line="342.85714285714283" w:lineRule="auto"/>
        <w:rPr>
          <w:rFonts w:ascii="DM Sans" w:cs="DM Sans" w:eastAsia="DM Sans" w:hAnsi="DM Sans"/>
          <w:color w:val="0000ff"/>
          <w:sz w:val="21"/>
          <w:szCs w:val="21"/>
        </w:rPr>
      </w:pPr>
      <w:r w:rsidDel="00000000" w:rsidR="00000000" w:rsidRPr="00000000">
        <w:rPr>
          <w:rFonts w:ascii="DM Sans" w:cs="DM Sans" w:eastAsia="DM Sans" w:hAnsi="DM Sans"/>
          <w:color w:val="0000ff"/>
          <w:sz w:val="21"/>
          <w:szCs w:val="21"/>
          <w:rtl w:val="0"/>
        </w:rPr>
        <w:t xml:space="preserve">Benefits:</w:t>
      </w:r>
    </w:p>
    <w:p w:rsidR="00000000" w:rsidDel="00000000" w:rsidP="00000000" w:rsidRDefault="00000000" w:rsidRPr="00000000" w14:paraId="0000003F">
      <w:pPr>
        <w:numPr>
          <w:ilvl w:val="0"/>
          <w:numId w:val="6"/>
        </w:numPr>
        <w:spacing w:after="0" w:afterAutospacing="0" w:line="342.85714285714283" w:lineRule="auto"/>
        <w:ind w:left="720" w:hanging="360"/>
        <w:rPr>
          <w:rFonts w:ascii="Times New Roman" w:cs="Times New Roman" w:eastAsia="Times New Roman" w:hAnsi="Times New Roman"/>
          <w:sz w:val="21"/>
          <w:szCs w:val="21"/>
          <w:u w:val="none"/>
        </w:rPr>
      </w:pPr>
      <w:r w:rsidDel="00000000" w:rsidR="00000000" w:rsidRPr="00000000">
        <w:rPr>
          <w:rFonts w:ascii="DM Sans" w:cs="DM Sans" w:eastAsia="DM Sans" w:hAnsi="DM Sans"/>
          <w:sz w:val="21"/>
          <w:szCs w:val="21"/>
          <w:rtl w:val="0"/>
        </w:rPr>
        <w:t xml:space="preserve">Reduce unexpected exposure to sensory triggers.</w:t>
      </w:r>
    </w:p>
    <w:p w:rsidR="00000000" w:rsidDel="00000000" w:rsidP="00000000" w:rsidRDefault="00000000" w:rsidRPr="00000000" w14:paraId="00000040">
      <w:pPr>
        <w:numPr>
          <w:ilvl w:val="0"/>
          <w:numId w:val="6"/>
        </w:numPr>
        <w:spacing w:after="0" w:afterAutospacing="0" w:line="342.85714285714283" w:lineRule="auto"/>
        <w:ind w:left="720" w:hanging="360"/>
        <w:rPr>
          <w:rFonts w:ascii="Times New Roman" w:cs="Times New Roman" w:eastAsia="Times New Roman" w:hAnsi="Times New Roman"/>
          <w:sz w:val="21"/>
          <w:szCs w:val="21"/>
          <w:u w:val="none"/>
        </w:rPr>
      </w:pPr>
      <w:r w:rsidDel="00000000" w:rsidR="00000000" w:rsidRPr="00000000">
        <w:rPr>
          <w:rFonts w:ascii="DM Sans" w:cs="DM Sans" w:eastAsia="DM Sans" w:hAnsi="DM Sans"/>
          <w:sz w:val="21"/>
          <w:szCs w:val="21"/>
          <w:rtl w:val="0"/>
        </w:rPr>
        <w:t xml:space="preserve">Increase successful rerouting before reaching high-stimulation zones.</w:t>
      </w:r>
    </w:p>
    <w:p w:rsidR="00000000" w:rsidDel="00000000" w:rsidP="00000000" w:rsidRDefault="00000000" w:rsidRPr="00000000" w14:paraId="00000041">
      <w:pPr>
        <w:numPr>
          <w:ilvl w:val="0"/>
          <w:numId w:val="6"/>
        </w:numPr>
        <w:spacing w:after="0" w:afterAutospacing="0" w:line="342.85714285714283" w:lineRule="auto"/>
        <w:ind w:left="720" w:hanging="360"/>
        <w:rPr>
          <w:rFonts w:ascii="Times New Roman" w:cs="Times New Roman" w:eastAsia="Times New Roman" w:hAnsi="Times New Roman"/>
          <w:sz w:val="21"/>
          <w:szCs w:val="21"/>
          <w:u w:val="none"/>
        </w:rPr>
      </w:pPr>
      <w:r w:rsidDel="00000000" w:rsidR="00000000" w:rsidRPr="00000000">
        <w:rPr>
          <w:rFonts w:ascii="DM Sans" w:cs="DM Sans" w:eastAsia="DM Sans" w:hAnsi="DM Sans"/>
          <w:sz w:val="21"/>
          <w:szCs w:val="21"/>
          <w:rtl w:val="0"/>
        </w:rPr>
        <w:t xml:space="preserve">Improve user perception of safety and comfort.</w:t>
      </w:r>
    </w:p>
    <w:p w:rsidR="00000000" w:rsidDel="00000000" w:rsidP="00000000" w:rsidRDefault="00000000" w:rsidRPr="00000000" w14:paraId="00000042">
      <w:pPr>
        <w:numPr>
          <w:ilvl w:val="0"/>
          <w:numId w:val="6"/>
        </w:numPr>
        <w:spacing w:after="160" w:line="342.85714285714283" w:lineRule="auto"/>
        <w:ind w:left="720" w:hanging="360"/>
        <w:rPr>
          <w:rFonts w:ascii="Times New Roman" w:cs="Times New Roman" w:eastAsia="Times New Roman" w:hAnsi="Times New Roman"/>
          <w:sz w:val="21"/>
          <w:szCs w:val="21"/>
          <w:u w:val="none"/>
        </w:rPr>
      </w:pPr>
      <w:r w:rsidDel="00000000" w:rsidR="00000000" w:rsidRPr="00000000">
        <w:rPr>
          <w:rFonts w:ascii="DM Sans" w:cs="DM Sans" w:eastAsia="DM Sans" w:hAnsi="DM Sans"/>
          <w:sz w:val="21"/>
          <w:szCs w:val="21"/>
          <w:rtl w:val="0"/>
        </w:rPr>
        <w:t xml:space="preserve">Increase usage of identified sensory refuge locations.</w:t>
      </w:r>
    </w:p>
    <w:p w:rsidR="00000000" w:rsidDel="00000000" w:rsidP="00000000" w:rsidRDefault="00000000" w:rsidRPr="00000000" w14:paraId="00000043">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after="220" w:before="220" w:line="342.85714285714283" w:lineRule="auto"/>
        <w:rPr>
          <w:b w:val="1"/>
          <w:bCs w:val="1"/>
          <w:sz w:val="21"/>
          <w:szCs w:val="21"/>
        </w:rPr>
      </w:pPr>
      <w:r w:rsidDel="00000000" w:rsidR="00000000" w:rsidRPr="00000000">
        <w:rPr>
          <w:rtl w:val="0"/>
        </w:rPr>
      </w:r>
    </w:p>
    <w:p w:rsidR="00000000" w:rsidDel="00000000" w:rsidP="00000000" w:rsidRDefault="00000000" w:rsidRPr="00000000" w14:paraId="00000045">
      <w:pPr>
        <w:spacing w:after="220" w:before="220" w:line="342.85714285714283" w:lineRule="auto"/>
        <w:rPr>
          <w:sz w:val="21"/>
          <w:szCs w:val="21"/>
        </w:rPr>
      </w:pPr>
      <w:r w:rsidDel="00000000" w:rsidR="00000000" w:rsidRPr="00000000">
        <w:rPr>
          <w:b w:val="1"/>
          <w:bCs w:val="1"/>
          <w:sz w:val="21"/>
          <w:szCs w:val="21"/>
          <w:rtl w:val="0"/>
        </w:rPr>
        <w:t xml:space="preserve">US 2.1 As a sensory-sensitive commuter,</w:t>
      </w:r>
      <w:r w:rsidDel="00000000" w:rsidR="00000000" w:rsidRPr="00000000">
        <w:rPr>
          <w:sz w:val="21"/>
          <w:szCs w:val="21"/>
          <w:rtl w:val="0"/>
        </w:rPr>
        <w:t xml:space="preserve"> I want  to identify nearby sensory refuge locations such as parks, libraries and quiet public spaces  </w:t>
      </w:r>
      <w:r w:rsidDel="00000000" w:rsidR="00000000" w:rsidRPr="00000000">
        <w:rPr>
          <w:b w:val="1"/>
          <w:bCs w:val="1"/>
          <w:sz w:val="21"/>
          <w:szCs w:val="21"/>
          <w:rtl w:val="0"/>
        </w:rPr>
        <w:t xml:space="preserve">so that</w:t>
      </w:r>
      <w:r w:rsidDel="00000000" w:rsidR="00000000" w:rsidRPr="00000000">
        <w:rPr>
          <w:sz w:val="21"/>
          <w:szCs w:val="21"/>
          <w:rtl w:val="0"/>
        </w:rPr>
        <w:t xml:space="preserve"> I can take breaks when feeling overwhelmed.</w:t>
      </w:r>
    </w:p>
    <w:p w:rsidR="00000000" w:rsidDel="00000000" w:rsidP="00000000" w:rsidRDefault="00000000" w:rsidRPr="00000000" w14:paraId="00000046">
      <w:pPr>
        <w:spacing w:after="220" w:before="220" w:line="342.85714285714283" w:lineRule="auto"/>
        <w:rPr>
          <w:b w:val="1"/>
          <w:bCs w:val="1"/>
          <w:sz w:val="21"/>
          <w:szCs w:val="21"/>
        </w:rPr>
      </w:pPr>
      <w:r w:rsidDel="00000000" w:rsidR="00000000" w:rsidRPr="00000000">
        <w:rPr>
          <w:b w:val="1"/>
          <w:bCs w:val="1"/>
          <w:sz w:val="21"/>
          <w:szCs w:val="21"/>
          <w:rtl w:val="0"/>
        </w:rPr>
        <w:t xml:space="preserve">Data Sources</w:t>
      </w:r>
    </w:p>
    <w:p w:rsidR="00000000" w:rsidDel="00000000" w:rsidP="00000000" w:rsidRDefault="00000000" w:rsidRPr="00000000" w14:paraId="00000047">
      <w:pPr>
        <w:numPr>
          <w:ilvl w:val="0"/>
          <w:numId w:val="3"/>
        </w:numPr>
        <w:spacing w:after="220" w:before="220" w:line="259" w:lineRule="auto"/>
        <w:ind w:left="720" w:hanging="360"/>
      </w:pPr>
      <w:r w:rsidDel="00000000" w:rsidR="00000000" w:rsidRPr="00000000">
        <w:rPr>
          <w:sz w:val="21"/>
          <w:szCs w:val="21"/>
          <w:rtl w:val="0"/>
        </w:rPr>
        <w:t xml:space="preserve">Public facilities and open space datasets</w:t>
      </w:r>
      <w:hyperlink r:id="rId23">
        <w:r w:rsidDel="00000000" w:rsidR="00000000" w:rsidRPr="00000000">
          <w:rPr>
            <w:sz w:val="21"/>
            <w:szCs w:val="21"/>
            <w:rtl w:val="0"/>
          </w:rPr>
          <w:t xml:space="preserve"> </w:t>
        </w:r>
      </w:hyperlink>
      <w:hyperlink r:id="rId24">
        <w:r w:rsidDel="00000000" w:rsidR="00000000" w:rsidRPr="00000000">
          <w:rPr>
            <w:color w:val="1155cc"/>
            <w:sz w:val="21"/>
            <w:szCs w:val="21"/>
            <w:u w:val="single"/>
            <w:rtl w:val="0"/>
          </w:rPr>
          <w:t xml:space="preserve">[melbourne.vic.gov.au]</w:t>
        </w:r>
      </w:hyperlink>
      <w:r w:rsidDel="00000000" w:rsidR="00000000" w:rsidRPr="00000000">
        <w:rPr>
          <w:rtl w:val="0"/>
        </w:rPr>
      </w:r>
    </w:p>
    <w:p w:rsidR="00000000" w:rsidDel="00000000" w:rsidP="00000000" w:rsidRDefault="00000000" w:rsidRPr="00000000" w14:paraId="00000048">
      <w:pPr>
        <w:widowControl w:val="0"/>
        <w:spacing w:after="220" w:before="220" w:line="342.85714285714283" w:lineRule="auto"/>
        <w:rPr>
          <w:rFonts w:ascii="Calibri" w:cs="Calibri" w:eastAsia="Calibri" w:hAnsi="Calibri"/>
          <w:color w:val="0000ff"/>
          <w:sz w:val="21"/>
          <w:szCs w:val="21"/>
        </w:rPr>
      </w:pPr>
      <w:r w:rsidDel="00000000" w:rsidR="00000000" w:rsidRPr="00000000">
        <w:rPr>
          <w:b w:val="1"/>
          <w:bCs w:val="1"/>
          <w:sz w:val="21"/>
          <w:szCs w:val="21"/>
          <w:rtl w:val="0"/>
        </w:rPr>
        <w:t xml:space="preserve">US 2.2 As a sensory-sensitive commuter, </w:t>
      </w:r>
      <w:r w:rsidDel="00000000" w:rsidR="00000000" w:rsidRPr="00000000">
        <w:rPr>
          <w:b w:val="1"/>
          <w:bCs w:val="1"/>
          <w:sz w:val="21"/>
          <w:szCs w:val="21"/>
          <w:rtl w:val="0"/>
        </w:rPr>
        <w:t xml:space="preserve"> I want </w:t>
      </w:r>
      <w:r w:rsidDel="00000000" w:rsidR="00000000" w:rsidRPr="00000000">
        <w:rPr>
          <w:sz w:val="21"/>
          <w:szCs w:val="21"/>
          <w:rtl w:val="0"/>
        </w:rPr>
        <w:t xml:space="preserve">predictive alerts showing which areas are likely to become overwhelming within the next hour, </w:t>
      </w:r>
      <w:r w:rsidDel="00000000" w:rsidR="00000000" w:rsidRPr="00000000">
        <w:rPr>
          <w:b w:val="1"/>
          <w:bCs w:val="1"/>
          <w:sz w:val="21"/>
          <w:szCs w:val="21"/>
          <w:rtl w:val="0"/>
        </w:rPr>
        <w:t xml:space="preserve"> so that I can adjust my travel plans proactively.</w:t>
      </w:r>
      <w:r w:rsidDel="00000000" w:rsidR="00000000" w:rsidRPr="00000000">
        <w:rPr>
          <w:rtl w:val="0"/>
        </w:rPr>
      </w:r>
    </w:p>
    <w:p w:rsidR="00000000" w:rsidDel="00000000" w:rsidP="00000000" w:rsidRDefault="00000000" w:rsidRPr="00000000" w14:paraId="00000049">
      <w:pPr>
        <w:widowControl w:val="0"/>
        <w:spacing w:after="220" w:before="220" w:line="342.85714285714283" w:lineRule="auto"/>
        <w:rPr>
          <w:rFonts w:ascii="Calibri" w:cs="Calibri" w:eastAsia="Calibri" w:hAnsi="Calibri"/>
          <w:b w:val="1"/>
          <w:bCs w:val="1"/>
          <w:color w:val="0000ff"/>
          <w:sz w:val="21"/>
          <w:szCs w:val="21"/>
        </w:rPr>
      </w:pPr>
      <w:r w:rsidDel="00000000" w:rsidR="00000000" w:rsidRPr="00000000">
        <w:rPr>
          <w:rFonts w:ascii="Calibri" w:cs="Calibri" w:eastAsia="Calibri" w:hAnsi="Calibri"/>
          <w:b w:val="1"/>
          <w:bCs w:val="1"/>
          <w:color w:val="0000ff"/>
          <w:sz w:val="21"/>
          <w:szCs w:val="21"/>
          <w:rtl w:val="0"/>
        </w:rPr>
        <w:t xml:space="preserve">Data Sources</w:t>
      </w:r>
    </w:p>
    <w:p w:rsidR="00000000" w:rsidDel="00000000" w:rsidP="00000000" w:rsidRDefault="00000000" w:rsidRPr="00000000" w14:paraId="0000004A">
      <w:pPr>
        <w:widowControl w:val="0"/>
        <w:numPr>
          <w:ilvl w:val="0"/>
          <w:numId w:val="5"/>
        </w:numPr>
        <w:spacing w:after="220" w:before="220" w:line="240" w:lineRule="auto"/>
        <w:ind w:left="720" w:hanging="360"/>
        <w:rPr>
          <w:rFonts w:ascii="Calibri" w:cs="Calibri" w:eastAsia="Calibri" w:hAnsi="Calibri"/>
          <w:color w:val="0000ff"/>
        </w:rPr>
      </w:pPr>
      <w:r w:rsidDel="00000000" w:rsidR="00000000" w:rsidRPr="00000000">
        <w:rPr>
          <w:rFonts w:ascii="Calibri" w:cs="Calibri" w:eastAsia="Calibri" w:hAnsi="Calibri"/>
          <w:color w:val="0000ff"/>
          <w:sz w:val="21"/>
          <w:szCs w:val="21"/>
          <w:rtl w:val="0"/>
        </w:rPr>
        <w:t xml:space="preserve">Historical pedestrian patterns and hourly trends</w:t>
      </w:r>
      <w:hyperlink r:id="rId25">
        <w:r w:rsidDel="00000000" w:rsidR="00000000" w:rsidRPr="00000000">
          <w:rPr>
            <w:rFonts w:ascii="Calibri" w:cs="Calibri" w:eastAsia="Calibri" w:hAnsi="Calibri"/>
            <w:color w:val="0000ff"/>
            <w:sz w:val="21"/>
            <w:szCs w:val="21"/>
            <w:rtl w:val="0"/>
          </w:rPr>
          <w:t xml:space="preserve"> </w:t>
        </w:r>
      </w:hyperlink>
      <w:hyperlink r:id="rId26">
        <w:r w:rsidDel="00000000" w:rsidR="00000000" w:rsidRPr="00000000">
          <w:rPr>
            <w:rFonts w:ascii="Calibri" w:cs="Calibri" w:eastAsia="Calibri" w:hAnsi="Calibri"/>
            <w:color w:val="1155cc"/>
            <w:sz w:val="21"/>
            <w:szCs w:val="21"/>
            <w:u w:val="single"/>
            <w:rtl w:val="0"/>
          </w:rPr>
          <w:t xml:space="preserve">[data.gov.au]</w:t>
        </w:r>
      </w:hyperlink>
      <w:r w:rsidDel="00000000" w:rsidR="00000000" w:rsidRPr="00000000">
        <w:rPr>
          <w:rFonts w:ascii="Calibri" w:cs="Calibri" w:eastAsia="Calibri" w:hAnsi="Calibri"/>
          <w:color w:val="0000ff"/>
          <w:sz w:val="21"/>
          <w:szCs w:val="21"/>
          <w:rtl w:val="0"/>
        </w:rPr>
        <w:t xml:space="preserve">,</w:t>
      </w:r>
      <w:hyperlink r:id="rId27">
        <w:r w:rsidDel="00000000" w:rsidR="00000000" w:rsidRPr="00000000">
          <w:rPr>
            <w:rFonts w:ascii="Calibri" w:cs="Calibri" w:eastAsia="Calibri" w:hAnsi="Calibri"/>
            <w:color w:val="0000ff"/>
            <w:sz w:val="21"/>
            <w:szCs w:val="21"/>
            <w:rtl w:val="0"/>
          </w:rPr>
          <w:t xml:space="preserve"> </w:t>
        </w:r>
      </w:hyperlink>
      <w:hyperlink r:id="rId28">
        <w:r w:rsidDel="00000000" w:rsidR="00000000" w:rsidRPr="00000000">
          <w:rPr>
            <w:rFonts w:ascii="Calibri" w:cs="Calibri" w:eastAsia="Calibri" w:hAnsi="Calibri"/>
            <w:color w:val="1155cc"/>
            <w:sz w:val="21"/>
            <w:szCs w:val="21"/>
            <w:u w:val="single"/>
            <w:rtl w:val="0"/>
          </w:rPr>
          <w:t xml:space="preserve">[melbourne.vic.gov.au]</w:t>
        </w:r>
      </w:hyperlink>
      <w:r w:rsidDel="00000000" w:rsidR="00000000" w:rsidRPr="00000000">
        <w:rPr>
          <w:rtl w:val="0"/>
        </w:rPr>
      </w:r>
    </w:p>
    <w:p w:rsidR="00000000" w:rsidDel="00000000" w:rsidP="00000000" w:rsidRDefault="00000000" w:rsidRPr="00000000" w14:paraId="0000004B">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Calibri" w:cs="Calibri" w:eastAsia="Calibri" w:hAnsi="Calibri"/>
          <w:sz w:val="21"/>
          <w:szCs w:val="21"/>
        </w:rPr>
      </w:pPr>
      <w:r w:rsidDel="00000000" w:rsidR="00000000" w:rsidRPr="00000000">
        <w:rPr>
          <w:rFonts w:ascii="Calibri" w:cs="Calibri" w:eastAsia="Calibri" w:hAnsi="Calibri"/>
          <w:b w:val="1"/>
          <w:bCs w:val="1"/>
          <w:sz w:val="24"/>
          <w:szCs w:val="24"/>
          <w:rtl w:val="0"/>
        </w:rPr>
        <w:t xml:space="preserve">EPIC 2.0 Definition of Done</w:t>
      </w:r>
      <w:r w:rsidDel="00000000" w:rsidR="00000000" w:rsidRPr="00000000">
        <w:rPr>
          <w:rtl w:val="0"/>
        </w:rPr>
      </w:r>
    </w:p>
    <w:p w:rsidR="00000000" w:rsidDel="00000000" w:rsidP="00000000" w:rsidRDefault="00000000" w:rsidRPr="00000000" w14:paraId="0000004D">
      <w:pPr>
        <w:spacing w:after="220" w:before="220" w:line="342.85714285714283" w:lineRule="auto"/>
        <w:jc w:val="both"/>
        <w:rPr>
          <w:rFonts w:ascii="Calibri" w:cs="Calibri" w:eastAsia="Calibri" w:hAnsi="Calibri"/>
          <w:color w:val="1155cc"/>
          <w:sz w:val="21"/>
          <w:szCs w:val="21"/>
          <w:u w:val="single"/>
        </w:rPr>
      </w:pPr>
      <w:r w:rsidDel="00000000" w:rsidR="00000000" w:rsidRPr="00000000">
        <w:rPr>
          <w:rFonts w:ascii="Calibri" w:cs="Calibri" w:eastAsia="Calibri" w:hAnsi="Calibri"/>
          <w:sz w:val="21"/>
          <w:szCs w:val="21"/>
          <w:rtl w:val="0"/>
        </w:rPr>
        <w:t xml:space="preserve">✅ Users receive real-time alerts for high-density pedestrian areas.</w:t>
      </w:r>
      <w:hyperlink r:id="rId29">
        <w:r w:rsidDel="00000000" w:rsidR="00000000" w:rsidRPr="00000000">
          <w:rPr>
            <w:rFonts w:ascii="Calibri" w:cs="Calibri" w:eastAsia="Calibri" w:hAnsi="Calibri"/>
            <w:sz w:val="21"/>
            <w:szCs w:val="21"/>
            <w:rtl w:val="0"/>
          </w:rPr>
          <w:t xml:space="preserve"> </w:t>
        </w:r>
      </w:hyperlink>
      <w:hyperlink r:id="rId30">
        <w:r w:rsidDel="00000000" w:rsidR="00000000" w:rsidRPr="00000000">
          <w:rPr>
            <w:rFonts w:ascii="Calibri" w:cs="Calibri" w:eastAsia="Calibri" w:hAnsi="Calibri"/>
            <w:color w:val="1155cc"/>
            <w:sz w:val="21"/>
            <w:szCs w:val="21"/>
            <w:u w:val="single"/>
            <w:rtl w:val="0"/>
          </w:rPr>
          <w:t xml:space="preserve">[melbourne.vic.gov.au]</w:t>
        </w:r>
      </w:hyperlink>
      <w:r w:rsidDel="00000000" w:rsidR="00000000" w:rsidRPr="00000000">
        <w:rPr>
          <w:rFonts w:ascii="Calibri" w:cs="Calibri" w:eastAsia="Calibri" w:hAnsi="Calibri"/>
          <w:sz w:val="21"/>
          <w:szCs w:val="21"/>
          <w:rtl w:val="0"/>
        </w:rPr>
        <w:t xml:space="preserve">,</w:t>
      </w:r>
      <w:hyperlink r:id="rId31">
        <w:r w:rsidDel="00000000" w:rsidR="00000000" w:rsidRPr="00000000">
          <w:rPr>
            <w:rFonts w:ascii="Calibri" w:cs="Calibri" w:eastAsia="Calibri" w:hAnsi="Calibri"/>
            <w:sz w:val="21"/>
            <w:szCs w:val="21"/>
            <w:rtl w:val="0"/>
          </w:rPr>
          <w:t xml:space="preserve"> </w:t>
        </w:r>
      </w:hyperlink>
      <w:hyperlink r:id="rId32">
        <w:r w:rsidDel="00000000" w:rsidR="00000000" w:rsidRPr="00000000">
          <w:rPr>
            <w:rFonts w:ascii="Calibri" w:cs="Calibri" w:eastAsia="Calibri" w:hAnsi="Calibri"/>
            <w:color w:val="1155cc"/>
            <w:sz w:val="21"/>
            <w:szCs w:val="21"/>
            <w:u w:val="single"/>
            <w:rtl w:val="0"/>
          </w:rPr>
          <w:t xml:space="preserve">[data.gov.au]</w:t>
        </w:r>
      </w:hyperlink>
      <w:r w:rsidDel="00000000" w:rsidR="00000000" w:rsidRPr="00000000">
        <w:rPr>
          <w:rtl w:val="0"/>
        </w:rPr>
      </w:r>
    </w:p>
    <w:p w:rsidR="00000000" w:rsidDel="00000000" w:rsidP="00000000" w:rsidRDefault="00000000" w:rsidRPr="00000000" w14:paraId="0000004E">
      <w:pPr>
        <w:spacing w:after="220" w:before="220" w:line="342.85714285714283" w:lineRule="auto"/>
        <w:jc w:val="both"/>
        <w:rPr>
          <w:rFonts w:ascii="Calibri" w:cs="Calibri" w:eastAsia="Calibri" w:hAnsi="Calibri"/>
          <w:color w:val="1155cc"/>
          <w:sz w:val="21"/>
          <w:szCs w:val="21"/>
          <w:u w:val="single"/>
        </w:rPr>
      </w:pPr>
      <w:r w:rsidDel="00000000" w:rsidR="00000000" w:rsidRPr="00000000">
        <w:rPr>
          <w:rFonts w:ascii="Calibri" w:cs="Calibri" w:eastAsia="Calibri" w:hAnsi="Calibri"/>
          <w:sz w:val="21"/>
          <w:szCs w:val="21"/>
          <w:rtl w:val="0"/>
        </w:rPr>
        <w:t xml:space="preserve">✅ Nearby sensory refuge locations (parks, libraries, quiet public spaces) are displayed on demand.</w:t>
      </w:r>
      <w:hyperlink r:id="rId33">
        <w:r w:rsidDel="00000000" w:rsidR="00000000" w:rsidRPr="00000000">
          <w:rPr>
            <w:rFonts w:ascii="Calibri" w:cs="Calibri" w:eastAsia="Calibri" w:hAnsi="Calibri"/>
            <w:sz w:val="21"/>
            <w:szCs w:val="21"/>
            <w:rtl w:val="0"/>
          </w:rPr>
          <w:t xml:space="preserve"> </w:t>
        </w:r>
      </w:hyperlink>
      <w:hyperlink r:id="rId34">
        <w:r w:rsidDel="00000000" w:rsidR="00000000" w:rsidRPr="00000000">
          <w:rPr>
            <w:rFonts w:ascii="Calibri" w:cs="Calibri" w:eastAsia="Calibri" w:hAnsi="Calibri"/>
            <w:color w:val="1155cc"/>
            <w:sz w:val="21"/>
            <w:szCs w:val="21"/>
            <w:u w:val="single"/>
            <w:rtl w:val="0"/>
          </w:rPr>
          <w:t xml:space="preserve">[melbourne.vic.gov.au]</w:t>
        </w:r>
      </w:hyperlink>
      <w:r w:rsidDel="00000000" w:rsidR="00000000" w:rsidRPr="00000000">
        <w:rPr>
          <w:rtl w:val="0"/>
        </w:rPr>
      </w:r>
    </w:p>
    <w:p w:rsidR="00000000" w:rsidDel="00000000" w:rsidP="00000000" w:rsidRDefault="00000000" w:rsidRPr="00000000" w14:paraId="0000004F">
      <w:pPr>
        <w:spacing w:after="220" w:before="220" w:line="342.85714285714283"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Predictive alerts are generated using historical pedestrian trends.</w:t>
      </w:r>
      <w:hyperlink r:id="rId35">
        <w:r w:rsidDel="00000000" w:rsidR="00000000" w:rsidRPr="00000000">
          <w:rPr>
            <w:rFonts w:ascii="Calibri" w:cs="Calibri" w:eastAsia="Calibri" w:hAnsi="Calibri"/>
            <w:sz w:val="21"/>
            <w:szCs w:val="21"/>
            <w:rtl w:val="0"/>
          </w:rPr>
          <w:t xml:space="preserve"> </w:t>
        </w:r>
      </w:hyperlink>
      <w:hyperlink r:id="rId36">
        <w:r w:rsidDel="00000000" w:rsidR="00000000" w:rsidRPr="00000000">
          <w:rPr>
            <w:rFonts w:ascii="Calibri" w:cs="Calibri" w:eastAsia="Calibri" w:hAnsi="Calibri"/>
            <w:color w:val="1155cc"/>
            <w:sz w:val="21"/>
            <w:szCs w:val="21"/>
            <w:u w:val="single"/>
            <w:rtl w:val="0"/>
          </w:rPr>
          <w:t xml:space="preserve">[data.gov.au]</w:t>
        </w:r>
      </w:hyperlink>
      <w:r w:rsidDel="00000000" w:rsidR="00000000" w:rsidRPr="00000000">
        <w:rPr>
          <w:rFonts w:ascii="Calibri" w:cs="Calibri" w:eastAsia="Calibri" w:hAnsi="Calibri"/>
          <w:sz w:val="21"/>
          <w:szCs w:val="21"/>
          <w:rtl w:val="0"/>
        </w:rPr>
        <w:t xml:space="preserve">,</w:t>
      </w:r>
      <w:hyperlink r:id="rId37">
        <w:r w:rsidDel="00000000" w:rsidR="00000000" w:rsidRPr="00000000">
          <w:rPr>
            <w:rFonts w:ascii="Calibri" w:cs="Calibri" w:eastAsia="Calibri" w:hAnsi="Calibri"/>
            <w:sz w:val="21"/>
            <w:szCs w:val="21"/>
            <w:rtl w:val="0"/>
          </w:rPr>
          <w:t xml:space="preserve"> </w:t>
        </w:r>
      </w:hyperlink>
      <w:hyperlink r:id="rId38">
        <w:r w:rsidDel="00000000" w:rsidR="00000000" w:rsidRPr="00000000">
          <w:rPr>
            <w:rFonts w:ascii="Calibri" w:cs="Calibri" w:eastAsia="Calibri" w:hAnsi="Calibri"/>
            <w:color w:val="1155cc"/>
            <w:sz w:val="21"/>
            <w:szCs w:val="21"/>
            <w:u w:val="single"/>
            <w:rtl w:val="0"/>
          </w:rPr>
          <w:t xml:space="preserve">[melbourne.vic.gov.au]</w:t>
        </w:r>
      </w:hyperlink>
      <w:r w:rsidDel="00000000" w:rsidR="00000000" w:rsidRPr="00000000">
        <w:rPr>
          <w:rtl w:val="0"/>
        </w:rPr>
      </w:r>
    </w:p>
    <w:p w:rsidR="00000000" w:rsidDel="00000000" w:rsidP="00000000" w:rsidRDefault="00000000" w:rsidRPr="00000000" w14:paraId="00000050">
      <w:pPr>
        <w:spacing w:after="220" w:before="220" w:line="342.85714285714283"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Alert accuracy has been validated against available city data.</w:t>
      </w:r>
    </w:p>
    <w:p w:rsidR="00000000" w:rsidDel="00000000" w:rsidP="00000000" w:rsidRDefault="00000000" w:rsidRPr="00000000" w14:paraId="00000051">
      <w:pPr>
        <w:spacing w:after="220" w:before="220" w:line="342.85714285714283"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All critical and high-priority defects are resolved.</w:t>
      </w:r>
    </w:p>
    <w:p w:rsidR="00000000" w:rsidDel="00000000" w:rsidP="00000000" w:rsidRDefault="00000000" w:rsidRPr="00000000" w14:paraId="00000052">
      <w:pPr>
        <w:spacing w:after="220" w:before="220" w:line="342.85714285714283"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Accessibility testing completed and approved.</w:t>
      </w:r>
    </w:p>
    <w:p w:rsidR="00000000" w:rsidDel="00000000" w:rsidP="00000000" w:rsidRDefault="00000000" w:rsidRPr="00000000" w14:paraId="00000053">
      <w:pPr>
        <w:spacing w:after="220" w:before="220" w:line="342.85714285714283"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✅Acceptance criteria are met and approved by mentors</w:t>
      </w:r>
    </w:p>
    <w:p w:rsidR="00000000" w:rsidDel="00000000" w:rsidP="00000000" w:rsidRDefault="00000000" w:rsidRPr="00000000" w14:paraId="00000054">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56">
      <w:pPr>
        <w:spacing w:after="220" w:before="220" w:line="342.85714285714283"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elbourne.vic.gov.au/pedestrian-counting-system" TargetMode="External"/><Relationship Id="rId22" Type="http://schemas.openxmlformats.org/officeDocument/2006/relationships/hyperlink" Target="https://data.gov.au/data/dataset/pedestrian-counting-system-counts-per-hour1" TargetMode="External"/><Relationship Id="rId21" Type="http://schemas.openxmlformats.org/officeDocument/2006/relationships/hyperlink" Target="https://data.gov.au/data/dataset/pedestrian-counting-system-counts-per-hour1" TargetMode="External"/><Relationship Id="rId24" Type="http://schemas.openxmlformats.org/officeDocument/2006/relationships/hyperlink" Target="https://www.melbourne.vic.gov.au/open-data" TargetMode="External"/><Relationship Id="rId23" Type="http://schemas.openxmlformats.org/officeDocument/2006/relationships/hyperlink" Target="https://www.melbourne.vic.gov.au/open-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rchitectureanddesign.com.au/editorial/industry-news/designing-cities-for-neurodivergent-people-makes-urban-life-better-for-everyone" TargetMode="External"/><Relationship Id="rId26" Type="http://schemas.openxmlformats.org/officeDocument/2006/relationships/hyperlink" Target="https://data.gov.au/data/dataset/pedestrian-counting-system-counts-per-hour1" TargetMode="External"/><Relationship Id="rId25" Type="http://schemas.openxmlformats.org/officeDocument/2006/relationships/hyperlink" Target="https://data.gov.au/data/dataset/pedestrian-counting-system-counts-per-hour1" TargetMode="External"/><Relationship Id="rId28" Type="http://schemas.openxmlformats.org/officeDocument/2006/relationships/hyperlink" Target="https://www.melbourne.vic.gov.au/pedestrian-counting-system" TargetMode="External"/><Relationship Id="rId27" Type="http://schemas.openxmlformats.org/officeDocument/2006/relationships/hyperlink" Target="https://www.melbourne.vic.gov.au/pedestrian-counting-system" TargetMode="External"/><Relationship Id="rId5" Type="http://schemas.openxmlformats.org/officeDocument/2006/relationships/styles" Target="styles.xml"/><Relationship Id="rId6" Type="http://schemas.openxmlformats.org/officeDocument/2006/relationships/hyperlink" Target="https://sdgs.un.org/goals/goal11" TargetMode="External"/><Relationship Id="rId29" Type="http://schemas.openxmlformats.org/officeDocument/2006/relationships/hyperlink" Target="https://www.melbourne.vic.gov.au/pedestrian-counting-system" TargetMode="External"/><Relationship Id="rId7" Type="http://schemas.openxmlformats.org/officeDocument/2006/relationships/hyperlink" Target="https://hdsunflower.com/au/insights/post/metro-australia-launch-the-hidden-disabilities-sunflower#:~:text=He%20explained%20that%20travelling%20on,the%20Hidden%20Disabilities%20Sunflower%20network." TargetMode="External"/><Relationship Id="rId8" Type="http://schemas.openxmlformats.org/officeDocument/2006/relationships/hyperlink" Target="https://blogs.cityfutures.unsw.edu.au/news/designing-cities-neurodiversity-why-we-need-inclusive-public-open-spaces#:~:text=Our%20research%20at%20UNSW%20City,environments%2C%20and%20shared%20urban%20spaces." TargetMode="External"/><Relationship Id="rId31" Type="http://schemas.openxmlformats.org/officeDocument/2006/relationships/hyperlink" Target="https://data.gov.au/data/dataset/pedestrian-counting-system-counts-per-hour1" TargetMode="External"/><Relationship Id="rId30" Type="http://schemas.openxmlformats.org/officeDocument/2006/relationships/hyperlink" Target="https://www.melbourne.vic.gov.au/pedestrian-counting-system" TargetMode="External"/><Relationship Id="rId11" Type="http://schemas.openxmlformats.org/officeDocument/2006/relationships/hyperlink" Target="https://data.gov.au/data/dataset/pedestrian-counting-system-counts-per-hour1" TargetMode="External"/><Relationship Id="rId33" Type="http://schemas.openxmlformats.org/officeDocument/2006/relationships/hyperlink" Target="https://www.melbourne.vic.gov.au/open-data" TargetMode="External"/><Relationship Id="rId10" Type="http://schemas.openxmlformats.org/officeDocument/2006/relationships/hyperlink" Target="https://data.gov.au/data/dataset/pedestrian-counting-system-counts-per-hour1" TargetMode="External"/><Relationship Id="rId32" Type="http://schemas.openxmlformats.org/officeDocument/2006/relationships/hyperlink" Target="https://data.gov.au/data/dataset/pedestrian-counting-system-counts-per-hour1" TargetMode="External"/><Relationship Id="rId13" Type="http://schemas.openxmlformats.org/officeDocument/2006/relationships/hyperlink" Target="https://data.gov.au/data/dataset/pedestrian-counting-system-sensor-locations1" TargetMode="External"/><Relationship Id="rId35" Type="http://schemas.openxmlformats.org/officeDocument/2006/relationships/hyperlink" Target="https://data.gov.au/data/dataset/pedestrian-counting-system-counts-per-hour1" TargetMode="External"/><Relationship Id="rId12" Type="http://schemas.openxmlformats.org/officeDocument/2006/relationships/hyperlink" Target="https://data.gov.au/data/dataset/pedestrian-counting-system-sensor-locations1" TargetMode="External"/><Relationship Id="rId34" Type="http://schemas.openxmlformats.org/officeDocument/2006/relationships/hyperlink" Target="https://www.melbourne.vic.gov.au/open-data" TargetMode="External"/><Relationship Id="rId15" Type="http://schemas.openxmlformats.org/officeDocument/2006/relationships/hyperlink" Target="https://data.gov.au/data/dataset/pedestrian-counting-system-sensor-locations1" TargetMode="External"/><Relationship Id="rId37" Type="http://schemas.openxmlformats.org/officeDocument/2006/relationships/hyperlink" Target="https://www.melbourne.vic.gov.au/pedestrian-counting-system" TargetMode="External"/><Relationship Id="rId14" Type="http://schemas.openxmlformats.org/officeDocument/2006/relationships/hyperlink" Target="http://data.gov.au" TargetMode="External"/><Relationship Id="rId36" Type="http://schemas.openxmlformats.org/officeDocument/2006/relationships/hyperlink" Target="https://data.gov.au/data/dataset/pedestrian-counting-system-counts-per-hour1" TargetMode="External"/><Relationship Id="rId17" Type="http://schemas.openxmlformats.org/officeDocument/2006/relationships/hyperlink" Target="https://data.gov.au/data/dataset/pedestrian-counting-system-counts-per-hour1" TargetMode="External"/><Relationship Id="rId16" Type="http://schemas.openxmlformats.org/officeDocument/2006/relationships/hyperlink" Target="https://www.melbourne.vic.gov.au/pedestrian-counting-system" TargetMode="External"/><Relationship Id="rId38" Type="http://schemas.openxmlformats.org/officeDocument/2006/relationships/hyperlink" Target="https://www.melbourne.vic.gov.au/pedestrian-counting-system" TargetMode="External"/><Relationship Id="rId19" Type="http://schemas.openxmlformats.org/officeDocument/2006/relationships/hyperlink" Target="https://www.melbourne.vic.gov.au/pedestrian-counting-system" TargetMode="External"/><Relationship Id="rId18" Type="http://schemas.openxmlformats.org/officeDocument/2006/relationships/hyperlink" Target="https://data.gov.au/data/dataset/pedestrian-counting-system-counts-per-hour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